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D5" w:rsidRPr="00BB65DE" w:rsidRDefault="006432D5" w:rsidP="006432D5">
      <w:pPr>
        <w:jc w:val="center"/>
        <w:rPr>
          <w:color w:val="000000" w:themeColor="text1"/>
          <w:sz w:val="26"/>
          <w:szCs w:val="26"/>
        </w:rPr>
      </w:pPr>
      <w:bookmarkStart w:id="0" w:name="_GoBack"/>
      <w:bookmarkEnd w:id="0"/>
      <w:r w:rsidRPr="00BB65DE">
        <w:rPr>
          <w:b/>
          <w:color w:val="000000" w:themeColor="text1"/>
          <w:sz w:val="26"/>
          <w:szCs w:val="26"/>
        </w:rPr>
        <w:t>РЕШЕНИЕ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публичных слушаний </w:t>
      </w:r>
      <w:r w:rsidR="00BB713C" w:rsidRPr="00BB65DE">
        <w:rPr>
          <w:b/>
          <w:bCs/>
          <w:color w:val="000000"/>
          <w:sz w:val="26"/>
          <w:szCs w:val="26"/>
        </w:rPr>
        <w:t>по обсуждению проекта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бюджета Копанищенского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сельского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поселения Лискинского муниципального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района Воронежской области на 202</w:t>
      </w:r>
      <w:r w:rsidR="00C830AD">
        <w:rPr>
          <w:b/>
          <w:bCs/>
          <w:color w:val="000000"/>
          <w:sz w:val="26"/>
          <w:szCs w:val="26"/>
        </w:rPr>
        <w:t>4</w:t>
      </w:r>
      <w:r w:rsidR="00BB713C" w:rsidRPr="00BB65DE">
        <w:rPr>
          <w:b/>
          <w:bCs/>
          <w:color w:val="000000"/>
          <w:sz w:val="26"/>
          <w:szCs w:val="26"/>
        </w:rPr>
        <w:t xml:space="preserve"> год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color w:val="000000"/>
          <w:sz w:val="26"/>
          <w:szCs w:val="26"/>
        </w:rPr>
        <w:t>и на плановый период</w:t>
      </w:r>
      <w:r w:rsidR="00BB713C" w:rsidRPr="00BB65DE">
        <w:rPr>
          <w:b/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color w:val="000000"/>
          <w:sz w:val="26"/>
          <w:szCs w:val="26"/>
        </w:rPr>
        <w:t>202</w:t>
      </w:r>
      <w:r w:rsidR="00C830AD">
        <w:rPr>
          <w:b/>
          <w:color w:val="000000"/>
          <w:sz w:val="26"/>
          <w:szCs w:val="26"/>
        </w:rPr>
        <w:t>5</w:t>
      </w:r>
      <w:r w:rsidR="00BB713C" w:rsidRPr="00BB65DE">
        <w:rPr>
          <w:b/>
          <w:color w:val="000000"/>
          <w:sz w:val="26"/>
          <w:szCs w:val="26"/>
        </w:rPr>
        <w:t xml:space="preserve"> и 202</w:t>
      </w:r>
      <w:r w:rsidR="00C830AD">
        <w:rPr>
          <w:b/>
          <w:color w:val="000000"/>
          <w:sz w:val="26"/>
          <w:szCs w:val="26"/>
        </w:rPr>
        <w:t>6</w:t>
      </w:r>
      <w:r w:rsidR="00BB713C" w:rsidRPr="00BB65DE">
        <w:rPr>
          <w:b/>
          <w:color w:val="000000"/>
          <w:sz w:val="26"/>
          <w:szCs w:val="26"/>
        </w:rPr>
        <w:t xml:space="preserve"> годов</w:t>
      </w:r>
      <w:r w:rsidR="00BB713C" w:rsidRPr="00BB65DE">
        <w:rPr>
          <w:b/>
          <w:color w:val="000000" w:themeColor="text1"/>
          <w:sz w:val="26"/>
          <w:szCs w:val="26"/>
        </w:rPr>
        <w:t xml:space="preserve"> </w:t>
      </w:r>
      <w:r w:rsidRPr="00BB65DE">
        <w:rPr>
          <w:b/>
          <w:color w:val="000000" w:themeColor="text1"/>
          <w:sz w:val="26"/>
          <w:szCs w:val="26"/>
        </w:rPr>
        <w:t xml:space="preserve">в </w:t>
      </w:r>
      <w:proofErr w:type="spellStart"/>
      <w:r w:rsidRPr="00BB65DE">
        <w:rPr>
          <w:b/>
          <w:color w:val="000000" w:themeColor="text1"/>
          <w:sz w:val="26"/>
          <w:szCs w:val="26"/>
        </w:rPr>
        <w:t>К</w:t>
      </w:r>
      <w:r w:rsidR="00BB713C" w:rsidRPr="00BB65DE">
        <w:rPr>
          <w:b/>
          <w:color w:val="000000" w:themeColor="text1"/>
          <w:sz w:val="26"/>
          <w:szCs w:val="26"/>
        </w:rPr>
        <w:t>опанищенском</w:t>
      </w:r>
      <w:proofErr w:type="spellEnd"/>
      <w:r w:rsidR="00BB713C" w:rsidRPr="00BB65DE">
        <w:rPr>
          <w:b/>
          <w:color w:val="000000" w:themeColor="text1"/>
          <w:sz w:val="26"/>
          <w:szCs w:val="26"/>
        </w:rPr>
        <w:t xml:space="preserve"> сельском поселении </w:t>
      </w:r>
      <w:r w:rsidRPr="00BB65DE">
        <w:rPr>
          <w:b/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от </w:t>
      </w:r>
      <w:r w:rsidR="00C830AD">
        <w:rPr>
          <w:b/>
          <w:color w:val="000000" w:themeColor="text1"/>
          <w:sz w:val="26"/>
          <w:szCs w:val="26"/>
        </w:rPr>
        <w:t>1</w:t>
      </w:r>
      <w:r w:rsidR="008D3B6F">
        <w:rPr>
          <w:b/>
          <w:color w:val="000000" w:themeColor="text1"/>
          <w:sz w:val="26"/>
          <w:szCs w:val="26"/>
        </w:rPr>
        <w:t>5</w:t>
      </w:r>
      <w:r w:rsidR="00BB713C" w:rsidRPr="00BB65DE">
        <w:rPr>
          <w:b/>
          <w:color w:val="000000" w:themeColor="text1"/>
          <w:sz w:val="26"/>
          <w:szCs w:val="26"/>
        </w:rPr>
        <w:t xml:space="preserve"> декабря 202</w:t>
      </w:r>
      <w:r w:rsidR="00C56CD8">
        <w:rPr>
          <w:b/>
          <w:color w:val="000000" w:themeColor="text1"/>
          <w:sz w:val="26"/>
          <w:szCs w:val="26"/>
        </w:rPr>
        <w:t>3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  <w:r w:rsidR="00B62ADA">
        <w:rPr>
          <w:b/>
          <w:color w:val="000000" w:themeColor="text1"/>
          <w:sz w:val="26"/>
          <w:szCs w:val="26"/>
        </w:rPr>
        <w:t xml:space="preserve">                                               </w:t>
      </w:r>
      <w:r w:rsidR="008D3B6F">
        <w:rPr>
          <w:b/>
          <w:color w:val="000000" w:themeColor="text1"/>
          <w:sz w:val="26"/>
          <w:szCs w:val="26"/>
        </w:rPr>
        <w:t xml:space="preserve">                           № </w:t>
      </w:r>
      <w:r w:rsidR="00C830AD">
        <w:rPr>
          <w:b/>
          <w:color w:val="000000" w:themeColor="text1"/>
          <w:sz w:val="26"/>
          <w:szCs w:val="26"/>
        </w:rPr>
        <w:t>4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</w:t>
      </w:r>
      <w:r w:rsidR="00BB713C" w:rsidRPr="00BB65DE">
        <w:rPr>
          <w:color w:val="000000" w:themeColor="text1"/>
          <w:sz w:val="26"/>
          <w:szCs w:val="26"/>
        </w:rPr>
        <w:t xml:space="preserve">О бюджете </w:t>
      </w:r>
      <w:r w:rsidRPr="00BB65DE">
        <w:rPr>
          <w:color w:val="000000" w:themeColor="text1"/>
          <w:sz w:val="26"/>
          <w:szCs w:val="26"/>
        </w:rPr>
        <w:t xml:space="preserve">Копанищенского сельского поселения </w:t>
      </w:r>
    </w:p>
    <w:p w:rsidR="00BB713C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на 202</w:t>
      </w:r>
      <w:r w:rsidR="00C56CD8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на плановый период 202</w:t>
      </w:r>
      <w:r w:rsidR="00C56CD8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C56CD8">
        <w:rPr>
          <w:color w:val="000000" w:themeColor="text1"/>
          <w:sz w:val="26"/>
          <w:szCs w:val="26"/>
        </w:rPr>
        <w:t>6</w:t>
      </w:r>
      <w:r w:rsidRPr="00BB65DE">
        <w:rPr>
          <w:color w:val="000000" w:themeColor="text1"/>
          <w:sz w:val="26"/>
          <w:szCs w:val="26"/>
        </w:rPr>
        <w:t xml:space="preserve"> годов»</w:t>
      </w: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4"/>
        <w:spacing w:line="360" w:lineRule="auto"/>
        <w:ind w:firstLine="708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Обсудив проект решения «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C56CD8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C56CD8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C56CD8">
        <w:rPr>
          <w:color w:val="000000" w:themeColor="text1"/>
          <w:sz w:val="26"/>
          <w:szCs w:val="26"/>
        </w:rPr>
        <w:t>6</w:t>
      </w:r>
      <w:r w:rsidRPr="00BB65DE">
        <w:rPr>
          <w:color w:val="000000" w:themeColor="text1"/>
          <w:sz w:val="26"/>
          <w:szCs w:val="26"/>
        </w:rPr>
        <w:t xml:space="preserve"> годов» участники публичных слушаний</w:t>
      </w:r>
    </w:p>
    <w:p w:rsidR="006432D5" w:rsidRPr="00BB65DE" w:rsidRDefault="006432D5" w:rsidP="006432D5">
      <w:pPr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р е ш и л </w:t>
      </w:r>
      <w:proofErr w:type="gramStart"/>
      <w:r w:rsidRPr="00BB65DE">
        <w:rPr>
          <w:b/>
          <w:color w:val="000000" w:themeColor="text1"/>
          <w:sz w:val="26"/>
          <w:szCs w:val="26"/>
        </w:rPr>
        <w:t>и :</w:t>
      </w:r>
      <w:proofErr w:type="gramEnd"/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4"/>
        <w:spacing w:line="360" w:lineRule="auto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Рекомендовать Совету народных депутатов Копанищенского сельского поселения Лискинского муниципального района Воронежской области вынести на сессию Совета народных депутатов проект решения</w:t>
      </w:r>
      <w:r w:rsidR="00F24850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«</w:t>
      </w:r>
      <w:r w:rsidR="00BB65DE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65DE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на 202</w:t>
      </w:r>
      <w:r w:rsidR="00C56CD8">
        <w:rPr>
          <w:color w:val="000000" w:themeColor="text1"/>
          <w:sz w:val="26"/>
          <w:szCs w:val="26"/>
        </w:rPr>
        <w:t>4</w:t>
      </w:r>
      <w:r w:rsidR="00BB65DE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год и на плановый период 202</w:t>
      </w:r>
      <w:r w:rsidR="00C56CD8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C56CD8">
        <w:rPr>
          <w:color w:val="000000" w:themeColor="text1"/>
          <w:sz w:val="26"/>
          <w:szCs w:val="26"/>
        </w:rPr>
        <w:t>6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по проведению публичных слушаний                                          А.М. Кетов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P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 xml:space="preserve">З А К Л Ю Ч Е Н И Е </w:t>
      </w: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>по итогам проведения публичных слушаний</w:t>
      </w:r>
    </w:p>
    <w:p w:rsidR="00BB65DE" w:rsidRPr="00BB65DE" w:rsidRDefault="006432D5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 xml:space="preserve"> в Копанищенском сельском поселении по проекту </w:t>
      </w:r>
      <w:r w:rsidR="00BB65DE" w:rsidRPr="00BB65DE">
        <w:rPr>
          <w:b/>
          <w:bCs/>
          <w:color w:val="000000"/>
          <w:sz w:val="26"/>
          <w:szCs w:val="26"/>
        </w:rPr>
        <w:t>бюджета Копанищенского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bCs/>
          <w:color w:val="000000"/>
          <w:sz w:val="26"/>
          <w:szCs w:val="26"/>
        </w:rPr>
        <w:t>сельского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bCs/>
          <w:color w:val="000000"/>
          <w:sz w:val="26"/>
          <w:szCs w:val="26"/>
        </w:rPr>
        <w:t>поселения Лискинского муниципального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bCs/>
          <w:color w:val="000000"/>
          <w:sz w:val="26"/>
          <w:szCs w:val="26"/>
        </w:rPr>
        <w:t>района Воронежской области на 202</w:t>
      </w:r>
      <w:r w:rsidR="00C56CD8">
        <w:rPr>
          <w:b/>
          <w:bCs/>
          <w:color w:val="000000"/>
          <w:sz w:val="26"/>
          <w:szCs w:val="26"/>
        </w:rPr>
        <w:t>4</w:t>
      </w:r>
      <w:r w:rsidR="00BB65DE" w:rsidRPr="00BB65DE">
        <w:rPr>
          <w:b/>
          <w:bCs/>
          <w:color w:val="000000"/>
          <w:sz w:val="26"/>
          <w:szCs w:val="26"/>
        </w:rPr>
        <w:t xml:space="preserve"> год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color w:val="000000"/>
          <w:sz w:val="26"/>
          <w:szCs w:val="26"/>
        </w:rPr>
        <w:t>и на плановый период</w:t>
      </w:r>
      <w:r w:rsidR="00BB65DE" w:rsidRPr="00BB65DE">
        <w:rPr>
          <w:b/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color w:val="000000"/>
          <w:sz w:val="26"/>
          <w:szCs w:val="26"/>
        </w:rPr>
        <w:t>202</w:t>
      </w:r>
      <w:r w:rsidR="00C56CD8">
        <w:rPr>
          <w:b/>
          <w:color w:val="000000"/>
          <w:sz w:val="26"/>
          <w:szCs w:val="26"/>
        </w:rPr>
        <w:t>5</w:t>
      </w:r>
      <w:r w:rsidR="00BB65DE" w:rsidRPr="00BB65DE">
        <w:rPr>
          <w:b/>
          <w:color w:val="000000"/>
          <w:sz w:val="26"/>
          <w:szCs w:val="26"/>
        </w:rPr>
        <w:t xml:space="preserve"> и 202</w:t>
      </w:r>
      <w:r w:rsidR="00C56CD8">
        <w:rPr>
          <w:b/>
          <w:color w:val="000000"/>
          <w:sz w:val="26"/>
          <w:szCs w:val="26"/>
        </w:rPr>
        <w:t>6</w:t>
      </w:r>
      <w:r w:rsidR="008D3B6F">
        <w:rPr>
          <w:b/>
          <w:color w:val="000000"/>
          <w:sz w:val="26"/>
          <w:szCs w:val="26"/>
        </w:rPr>
        <w:t xml:space="preserve"> </w:t>
      </w:r>
      <w:r w:rsidR="00BB65DE" w:rsidRPr="00BB65DE">
        <w:rPr>
          <w:b/>
          <w:color w:val="000000"/>
          <w:sz w:val="26"/>
          <w:szCs w:val="26"/>
        </w:rPr>
        <w:t>годов</w:t>
      </w:r>
      <w:r w:rsidR="00BB65DE" w:rsidRPr="00BB65DE">
        <w:rPr>
          <w:b/>
          <w:color w:val="000000" w:themeColor="text1"/>
          <w:sz w:val="26"/>
          <w:szCs w:val="26"/>
        </w:rPr>
        <w:t xml:space="preserve"> в </w:t>
      </w:r>
      <w:proofErr w:type="spellStart"/>
      <w:r w:rsidR="00BB65DE" w:rsidRPr="00BB65DE">
        <w:rPr>
          <w:b/>
          <w:color w:val="000000" w:themeColor="text1"/>
          <w:sz w:val="26"/>
          <w:szCs w:val="26"/>
        </w:rPr>
        <w:t>Копанищенском</w:t>
      </w:r>
      <w:proofErr w:type="spellEnd"/>
      <w:r w:rsidR="00BB65DE" w:rsidRPr="00BB65DE">
        <w:rPr>
          <w:b/>
          <w:color w:val="000000" w:themeColor="text1"/>
          <w:sz w:val="26"/>
          <w:szCs w:val="26"/>
        </w:rPr>
        <w:t xml:space="preserve"> сельском поселении Лискинского муниципального района Воронежской области</w:t>
      </w:r>
    </w:p>
    <w:p w:rsidR="006432D5" w:rsidRPr="00BB65DE" w:rsidRDefault="00BB65DE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от </w:t>
      </w:r>
      <w:r w:rsidR="00C56CD8">
        <w:rPr>
          <w:b/>
          <w:color w:val="000000" w:themeColor="text1"/>
          <w:sz w:val="26"/>
          <w:szCs w:val="26"/>
        </w:rPr>
        <w:t>1</w:t>
      </w:r>
      <w:r w:rsidR="008D3B6F">
        <w:rPr>
          <w:b/>
          <w:color w:val="000000" w:themeColor="text1"/>
          <w:sz w:val="26"/>
          <w:szCs w:val="26"/>
        </w:rPr>
        <w:t>5</w:t>
      </w:r>
      <w:r w:rsidRPr="00BB65DE">
        <w:rPr>
          <w:b/>
          <w:color w:val="000000" w:themeColor="text1"/>
          <w:sz w:val="26"/>
          <w:szCs w:val="26"/>
        </w:rPr>
        <w:t xml:space="preserve"> декабря 202</w:t>
      </w:r>
      <w:r w:rsidR="00C56CD8">
        <w:rPr>
          <w:b/>
          <w:color w:val="000000" w:themeColor="text1"/>
          <w:sz w:val="26"/>
          <w:szCs w:val="26"/>
        </w:rPr>
        <w:t>3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  <w:r w:rsidR="00B62ADA">
        <w:rPr>
          <w:b/>
          <w:color w:val="000000" w:themeColor="text1"/>
          <w:sz w:val="26"/>
          <w:szCs w:val="26"/>
        </w:rPr>
        <w:t xml:space="preserve"> </w:t>
      </w:r>
    </w:p>
    <w:p w:rsidR="006432D5" w:rsidRPr="00BB65DE" w:rsidRDefault="006432D5" w:rsidP="006432D5">
      <w:pPr>
        <w:jc w:val="center"/>
        <w:rPr>
          <w:b/>
          <w:bCs/>
          <w:iCs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Cs/>
          <w:iCs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spacing w:line="360" w:lineRule="auto"/>
        <w:ind w:firstLine="559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Рабочая группа по подготовке и проведению публичных слушаний по проекту </w:t>
      </w:r>
      <w:r w:rsidRPr="00BB65DE">
        <w:rPr>
          <w:bCs/>
          <w:iCs/>
          <w:color w:val="000000" w:themeColor="text1"/>
          <w:sz w:val="26"/>
          <w:szCs w:val="26"/>
        </w:rPr>
        <w:t>бюджета Копанищенского сельского поселения Лискинского муниципального района Воронежской области на 202</w:t>
      </w:r>
      <w:r w:rsidR="00C56CD8">
        <w:rPr>
          <w:bCs/>
          <w:iCs/>
          <w:color w:val="000000" w:themeColor="text1"/>
          <w:sz w:val="26"/>
          <w:szCs w:val="26"/>
        </w:rPr>
        <w:t>4</w:t>
      </w:r>
      <w:r w:rsidRPr="00BB65DE">
        <w:rPr>
          <w:bCs/>
          <w:iCs/>
          <w:color w:val="000000" w:themeColor="text1"/>
          <w:sz w:val="26"/>
          <w:szCs w:val="26"/>
        </w:rPr>
        <w:t xml:space="preserve"> год и на плановый период 202</w:t>
      </w:r>
      <w:r w:rsidR="00C56CD8">
        <w:rPr>
          <w:bCs/>
          <w:iCs/>
          <w:color w:val="000000" w:themeColor="text1"/>
          <w:sz w:val="26"/>
          <w:szCs w:val="26"/>
        </w:rPr>
        <w:t>5</w:t>
      </w:r>
      <w:r w:rsidR="00B62ADA">
        <w:rPr>
          <w:bCs/>
          <w:iCs/>
          <w:color w:val="000000" w:themeColor="text1"/>
          <w:sz w:val="26"/>
          <w:szCs w:val="26"/>
        </w:rPr>
        <w:t xml:space="preserve"> </w:t>
      </w:r>
      <w:r w:rsidRPr="00BB65DE">
        <w:rPr>
          <w:bCs/>
          <w:iCs/>
          <w:color w:val="000000" w:themeColor="text1"/>
          <w:sz w:val="26"/>
          <w:szCs w:val="26"/>
        </w:rPr>
        <w:t>и 202</w:t>
      </w:r>
      <w:r w:rsidR="00C56CD8">
        <w:rPr>
          <w:bCs/>
          <w:iCs/>
          <w:color w:val="000000" w:themeColor="text1"/>
          <w:sz w:val="26"/>
          <w:szCs w:val="26"/>
        </w:rPr>
        <w:t>6</w:t>
      </w:r>
      <w:r w:rsidRPr="00BB65DE">
        <w:rPr>
          <w:bCs/>
          <w:iCs/>
          <w:color w:val="000000" w:themeColor="text1"/>
          <w:sz w:val="26"/>
          <w:szCs w:val="26"/>
        </w:rPr>
        <w:t xml:space="preserve"> годов </w:t>
      </w:r>
      <w:r w:rsidRPr="00BB65DE">
        <w:rPr>
          <w:color w:val="000000" w:themeColor="text1"/>
          <w:sz w:val="26"/>
          <w:szCs w:val="26"/>
        </w:rPr>
        <w:t>информирует, что при проведении публичных слушаний, назначенных решением Совета народных депутатов Копанищенского сельского поселения Лискинского муниципаль</w:t>
      </w:r>
      <w:r w:rsidR="00BB65DE">
        <w:rPr>
          <w:color w:val="000000" w:themeColor="text1"/>
          <w:sz w:val="26"/>
          <w:szCs w:val="26"/>
        </w:rPr>
        <w:t xml:space="preserve">ного района Воронежской области </w:t>
      </w:r>
      <w:r w:rsidR="0089666B" w:rsidRPr="00BB65DE">
        <w:rPr>
          <w:color w:val="000000" w:themeColor="text1"/>
          <w:sz w:val="26"/>
          <w:szCs w:val="26"/>
        </w:rPr>
        <w:t xml:space="preserve">от </w:t>
      </w:r>
      <w:r w:rsidR="008D3B6F">
        <w:rPr>
          <w:color w:val="000000" w:themeColor="text1"/>
          <w:sz w:val="26"/>
          <w:szCs w:val="26"/>
        </w:rPr>
        <w:t>1</w:t>
      </w:r>
      <w:r w:rsidR="00C56CD8">
        <w:rPr>
          <w:color w:val="000000" w:themeColor="text1"/>
          <w:sz w:val="26"/>
          <w:szCs w:val="26"/>
        </w:rPr>
        <w:t>5</w:t>
      </w:r>
      <w:r w:rsidR="008D3B6F">
        <w:rPr>
          <w:color w:val="000000" w:themeColor="text1"/>
          <w:sz w:val="26"/>
          <w:szCs w:val="26"/>
        </w:rPr>
        <w:t>.11.202</w:t>
      </w:r>
      <w:r w:rsidR="00C56CD8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г. № </w:t>
      </w:r>
      <w:r w:rsidR="00C56CD8">
        <w:rPr>
          <w:color w:val="000000" w:themeColor="text1"/>
          <w:sz w:val="26"/>
          <w:szCs w:val="26"/>
        </w:rPr>
        <w:t>118</w:t>
      </w:r>
      <w:r w:rsidRPr="00BB65DE">
        <w:rPr>
          <w:color w:val="000000" w:themeColor="text1"/>
          <w:sz w:val="26"/>
          <w:szCs w:val="26"/>
        </w:rPr>
        <w:t xml:space="preserve"> и проведенных </w:t>
      </w:r>
      <w:r w:rsidR="00C56CD8">
        <w:rPr>
          <w:color w:val="000000" w:themeColor="text1"/>
          <w:sz w:val="26"/>
          <w:szCs w:val="26"/>
        </w:rPr>
        <w:t>1</w:t>
      </w:r>
      <w:r w:rsidR="008D3B6F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 декабря 20</w:t>
      </w:r>
      <w:r w:rsidR="00BB65DE" w:rsidRPr="00BB65DE">
        <w:rPr>
          <w:color w:val="000000" w:themeColor="text1"/>
          <w:sz w:val="26"/>
          <w:szCs w:val="26"/>
        </w:rPr>
        <w:t>2</w:t>
      </w:r>
      <w:r w:rsidR="00C56CD8">
        <w:rPr>
          <w:color w:val="000000" w:themeColor="text1"/>
          <w:sz w:val="26"/>
          <w:szCs w:val="26"/>
        </w:rPr>
        <w:t>3</w:t>
      </w:r>
      <w:r w:rsidR="00B62ADA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года, участники публичных слушаний единогласно поддержали решение о бюджет</w:t>
      </w:r>
      <w:r w:rsidR="00B62ADA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на 202</w:t>
      </w:r>
      <w:r w:rsidR="00C56CD8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C56CD8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C56CD8">
        <w:rPr>
          <w:color w:val="000000" w:themeColor="text1"/>
          <w:sz w:val="26"/>
          <w:szCs w:val="26"/>
        </w:rPr>
        <w:t>6</w:t>
      </w:r>
      <w:r w:rsidRPr="00BB65DE">
        <w:rPr>
          <w:color w:val="000000" w:themeColor="text1"/>
          <w:sz w:val="26"/>
          <w:szCs w:val="26"/>
        </w:rPr>
        <w:t xml:space="preserve"> годов</w:t>
      </w:r>
      <w:r w:rsidR="00B62ADA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рекомендовали его для дальнейш</w:t>
      </w:r>
      <w:r w:rsidR="00BB65DE" w:rsidRPr="00BB65DE">
        <w:rPr>
          <w:color w:val="000000" w:themeColor="text1"/>
          <w:sz w:val="26"/>
          <w:szCs w:val="26"/>
        </w:rPr>
        <w:t>его</w:t>
      </w:r>
      <w:r w:rsidRPr="00BB65DE">
        <w:rPr>
          <w:color w:val="000000" w:themeColor="text1"/>
          <w:sz w:val="26"/>
          <w:szCs w:val="26"/>
        </w:rPr>
        <w:t xml:space="preserve"> согласовани</w:t>
      </w:r>
      <w:r w:rsidR="00BB65DE" w:rsidRPr="00BB65DE">
        <w:rPr>
          <w:color w:val="000000" w:themeColor="text1"/>
          <w:sz w:val="26"/>
          <w:szCs w:val="26"/>
        </w:rPr>
        <w:t>я</w:t>
      </w:r>
      <w:r w:rsidRPr="00BB65DE">
        <w:rPr>
          <w:color w:val="000000" w:themeColor="text1"/>
          <w:sz w:val="26"/>
          <w:szCs w:val="26"/>
        </w:rPr>
        <w:t xml:space="preserve"> и утверждения Совет</w:t>
      </w:r>
      <w:r w:rsidR="00BB65DE">
        <w:rPr>
          <w:color w:val="000000" w:themeColor="text1"/>
          <w:sz w:val="26"/>
          <w:szCs w:val="26"/>
        </w:rPr>
        <w:t>ом</w:t>
      </w:r>
      <w:r w:rsidRPr="00BB65DE">
        <w:rPr>
          <w:color w:val="000000" w:themeColor="text1"/>
          <w:sz w:val="26"/>
          <w:szCs w:val="26"/>
        </w:rPr>
        <w:t xml:space="preserve"> народных депутатов Копанищенского сельского поселения Лискинского муниципального района.</w:t>
      </w:r>
    </w:p>
    <w:p w:rsidR="006432D5" w:rsidRPr="00BB65DE" w:rsidRDefault="006432D5" w:rsidP="006432D5">
      <w:pPr>
        <w:spacing w:line="360" w:lineRule="auto"/>
        <w:ind w:firstLine="559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доводится до сведения граждан Копанищенского сельского поселения  Лискинского муниципального района.</w:t>
      </w: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Председатель </w:t>
      </w:r>
      <w:r w:rsidR="00500060">
        <w:rPr>
          <w:color w:val="000000" w:themeColor="text1"/>
          <w:sz w:val="26"/>
          <w:szCs w:val="26"/>
        </w:rPr>
        <w:t>рабочей группы</w:t>
      </w:r>
    </w:p>
    <w:p w:rsidR="006432D5" w:rsidRDefault="00BB65DE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</w:t>
      </w:r>
      <w:r w:rsidR="006432D5" w:rsidRPr="00BB65DE">
        <w:rPr>
          <w:color w:val="000000" w:themeColor="text1"/>
          <w:sz w:val="26"/>
          <w:szCs w:val="26"/>
        </w:rPr>
        <w:t>по проведени</w:t>
      </w:r>
      <w:r w:rsidRPr="00BB65DE">
        <w:rPr>
          <w:color w:val="000000" w:themeColor="text1"/>
          <w:sz w:val="26"/>
          <w:szCs w:val="26"/>
        </w:rPr>
        <w:t>ю</w:t>
      </w:r>
      <w:r w:rsidR="006432D5" w:rsidRPr="00BB65DE">
        <w:rPr>
          <w:color w:val="000000" w:themeColor="text1"/>
          <w:sz w:val="26"/>
          <w:szCs w:val="26"/>
        </w:rPr>
        <w:t xml:space="preserve"> публичных слушаний                                                   А.М. Кетов</w:t>
      </w: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8D3B6F" w:rsidRDefault="008D3B6F" w:rsidP="006432D5">
      <w:pPr>
        <w:jc w:val="both"/>
        <w:rPr>
          <w:color w:val="000000" w:themeColor="text1"/>
          <w:sz w:val="26"/>
          <w:szCs w:val="26"/>
        </w:rPr>
      </w:pPr>
    </w:p>
    <w:p w:rsidR="008D3B6F" w:rsidRDefault="008D3B6F" w:rsidP="006432D5">
      <w:pPr>
        <w:jc w:val="both"/>
        <w:rPr>
          <w:color w:val="000000" w:themeColor="text1"/>
          <w:sz w:val="26"/>
          <w:szCs w:val="26"/>
        </w:rPr>
      </w:pPr>
    </w:p>
    <w:p w:rsidR="00500060" w:rsidRDefault="00500060" w:rsidP="006432D5">
      <w:pPr>
        <w:jc w:val="both"/>
        <w:rPr>
          <w:color w:val="000000" w:themeColor="text1"/>
          <w:sz w:val="26"/>
          <w:szCs w:val="26"/>
        </w:rPr>
      </w:pP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lastRenderedPageBreak/>
        <w:t>Приложение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к протоколу проведения 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>публичных слушаний</w:t>
      </w:r>
    </w:p>
    <w:p w:rsidR="00C56CD8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от </w:t>
      </w:r>
      <w:r w:rsidR="00C56CD8">
        <w:rPr>
          <w:sz w:val="20"/>
          <w:szCs w:val="20"/>
        </w:rPr>
        <w:t>1</w:t>
      </w:r>
      <w:r w:rsidR="008D3B6F">
        <w:rPr>
          <w:sz w:val="20"/>
          <w:szCs w:val="20"/>
        </w:rPr>
        <w:t>5.12.202</w:t>
      </w:r>
      <w:r w:rsidR="00C56CD8">
        <w:rPr>
          <w:sz w:val="20"/>
          <w:szCs w:val="20"/>
        </w:rPr>
        <w:t>3</w:t>
      </w:r>
      <w:r w:rsidR="008D3B6F">
        <w:rPr>
          <w:sz w:val="20"/>
          <w:szCs w:val="20"/>
        </w:rPr>
        <w:t xml:space="preserve"> года № </w:t>
      </w:r>
      <w:r w:rsidR="00C56CD8">
        <w:rPr>
          <w:sz w:val="20"/>
          <w:szCs w:val="20"/>
        </w:rPr>
        <w:t>4</w:t>
      </w:r>
    </w:p>
    <w:p w:rsidR="00C56CD8" w:rsidRPr="00C56CD8" w:rsidRDefault="00C56CD8" w:rsidP="00C56CD8">
      <w:pPr>
        <w:rPr>
          <w:sz w:val="20"/>
          <w:szCs w:val="20"/>
        </w:rPr>
      </w:pPr>
    </w:p>
    <w:p w:rsidR="00C56CD8" w:rsidRPr="00C56CD8" w:rsidRDefault="00C56CD8" w:rsidP="00C56CD8">
      <w:pPr>
        <w:rPr>
          <w:sz w:val="20"/>
          <w:szCs w:val="20"/>
        </w:rPr>
      </w:pPr>
    </w:p>
    <w:p w:rsidR="00C56CD8" w:rsidRDefault="00C56CD8" w:rsidP="00C56CD8">
      <w:pPr>
        <w:rPr>
          <w:sz w:val="20"/>
          <w:szCs w:val="20"/>
        </w:rPr>
      </w:pPr>
    </w:p>
    <w:p w:rsidR="00C56CD8" w:rsidRPr="00BB5EB2" w:rsidRDefault="00C56CD8" w:rsidP="00C56CD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0"/>
          <w:szCs w:val="20"/>
        </w:rPr>
        <w:tab/>
      </w:r>
      <w:r w:rsidRPr="00BB5EB2">
        <w:rPr>
          <w:b/>
          <w:sz w:val="28"/>
          <w:szCs w:val="28"/>
        </w:rPr>
        <w:t>ПРОЕКТ</w:t>
      </w:r>
    </w:p>
    <w:p w:rsidR="00C56CD8" w:rsidRDefault="00C56CD8" w:rsidP="00C56CD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B4348A" w:rsidRPr="00C06075" w:rsidRDefault="00B4348A" w:rsidP="00B4348A">
      <w:pP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>СОВЕТ НАРОДНЫХ ДЕПУТАТОВ</w:t>
      </w:r>
    </w:p>
    <w:p w:rsidR="00B4348A" w:rsidRPr="00C06075" w:rsidRDefault="00B4348A" w:rsidP="00B4348A">
      <w:pP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>КОПАНИЩЕНСКОГО СЕЛЬСКОГО ПОСЕЛЕНИЯ</w:t>
      </w:r>
    </w:p>
    <w:p w:rsidR="00B4348A" w:rsidRDefault="00B4348A" w:rsidP="00B4348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 xml:space="preserve">ЛИСКИНСКОГО МУНИЦИПАЛЬНОГО РАЙОНА </w:t>
      </w:r>
    </w:p>
    <w:p w:rsidR="00B4348A" w:rsidRPr="00C06075" w:rsidRDefault="00B4348A" w:rsidP="00B4348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>ВОРОНЕЖСКОЙ ОБЛАСТИ</w:t>
      </w:r>
    </w:p>
    <w:p w:rsidR="00B4348A" w:rsidRDefault="00B4348A" w:rsidP="00B4348A">
      <w:pPr>
        <w:rPr>
          <w:b/>
          <w:sz w:val="16"/>
          <w:szCs w:val="16"/>
        </w:rPr>
      </w:pPr>
    </w:p>
    <w:p w:rsidR="00B4348A" w:rsidRDefault="00B4348A" w:rsidP="00B4348A">
      <w:pPr>
        <w:tabs>
          <w:tab w:val="left" w:pos="4155"/>
        </w:tabs>
        <w:rPr>
          <w:sz w:val="28"/>
          <w:szCs w:val="28"/>
          <w:u w:val="single"/>
        </w:rPr>
      </w:pPr>
    </w:p>
    <w:p w:rsidR="00B4348A" w:rsidRPr="006C27E7" w:rsidRDefault="00B4348A" w:rsidP="00B4348A">
      <w:pPr>
        <w:rPr>
          <w:sz w:val="18"/>
          <w:szCs w:val="18"/>
          <w:u w:val="single"/>
        </w:rPr>
      </w:pPr>
      <w:r w:rsidRPr="006C27E7">
        <w:rPr>
          <w:sz w:val="28"/>
          <w:szCs w:val="28"/>
          <w:u w:val="single"/>
        </w:rPr>
        <w:t xml:space="preserve">от </w:t>
      </w:r>
      <w:proofErr w:type="gramStart"/>
      <w:r w:rsidRPr="006C27E7">
        <w:rPr>
          <w:sz w:val="28"/>
          <w:szCs w:val="28"/>
          <w:u w:val="single"/>
        </w:rPr>
        <w:t xml:space="preserve">«  </w:t>
      </w:r>
      <w:proofErr w:type="gramEnd"/>
      <w:r w:rsidRPr="006C27E7">
        <w:rPr>
          <w:sz w:val="28"/>
          <w:szCs w:val="28"/>
          <w:u w:val="single"/>
        </w:rPr>
        <w:t xml:space="preserve">   »              202</w:t>
      </w:r>
      <w:r>
        <w:rPr>
          <w:sz w:val="28"/>
          <w:szCs w:val="28"/>
          <w:u w:val="single"/>
        </w:rPr>
        <w:t>3</w:t>
      </w:r>
      <w:r w:rsidRPr="006C27E7">
        <w:rPr>
          <w:sz w:val="28"/>
          <w:szCs w:val="28"/>
          <w:u w:val="single"/>
        </w:rPr>
        <w:t xml:space="preserve"> г. № </w:t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</w:p>
    <w:p w:rsidR="00B4348A" w:rsidRPr="00171523" w:rsidRDefault="00B4348A" w:rsidP="00B4348A">
      <w:r w:rsidRPr="00106E91">
        <w:rPr>
          <w:sz w:val="18"/>
          <w:szCs w:val="18"/>
        </w:rPr>
        <w:t xml:space="preserve">                      </w:t>
      </w:r>
      <w:r w:rsidRPr="00171523">
        <w:t>с. Копанище</w:t>
      </w:r>
    </w:p>
    <w:p w:rsidR="00B4348A" w:rsidRPr="00106E91" w:rsidRDefault="00B4348A" w:rsidP="00B4348A">
      <w:pPr>
        <w:tabs>
          <w:tab w:val="left" w:pos="4155"/>
        </w:tabs>
      </w:pPr>
      <w:r>
        <w:t xml:space="preserve">   </w:t>
      </w:r>
    </w:p>
    <w:p w:rsidR="00B4348A" w:rsidRPr="00E4311A" w:rsidRDefault="00B4348A" w:rsidP="00B4348A">
      <w:pPr>
        <w:pStyle w:val="2"/>
        <w:spacing w:line="276" w:lineRule="auto"/>
        <w:jc w:val="both"/>
        <w:rPr>
          <w:bCs/>
          <w:szCs w:val="28"/>
        </w:rPr>
      </w:pPr>
      <w:r w:rsidRPr="00E4311A">
        <w:rPr>
          <w:bCs/>
          <w:szCs w:val="28"/>
        </w:rPr>
        <w:t xml:space="preserve">О бюджете </w:t>
      </w:r>
      <w:proofErr w:type="spellStart"/>
      <w:r w:rsidRPr="00E4311A">
        <w:rPr>
          <w:bCs/>
          <w:szCs w:val="28"/>
        </w:rPr>
        <w:t>Копанищенского</w:t>
      </w:r>
      <w:proofErr w:type="spellEnd"/>
      <w:r w:rsidRPr="00E4311A">
        <w:rPr>
          <w:bCs/>
          <w:szCs w:val="28"/>
        </w:rPr>
        <w:t xml:space="preserve"> </w:t>
      </w:r>
      <w:r w:rsidRPr="00E4311A">
        <w:rPr>
          <w:bCs/>
          <w:szCs w:val="28"/>
        </w:rPr>
        <w:softHyphen/>
      </w:r>
      <w:r w:rsidRPr="00E4311A">
        <w:rPr>
          <w:bCs/>
          <w:szCs w:val="28"/>
        </w:rPr>
        <w:softHyphen/>
      </w:r>
      <w:r w:rsidRPr="00E4311A">
        <w:rPr>
          <w:bCs/>
          <w:szCs w:val="28"/>
        </w:rPr>
        <w:softHyphen/>
      </w:r>
      <w:r w:rsidRPr="00E4311A">
        <w:rPr>
          <w:bCs/>
          <w:szCs w:val="28"/>
        </w:rPr>
        <w:softHyphen/>
      </w:r>
      <w:r w:rsidRPr="00E4311A">
        <w:rPr>
          <w:bCs/>
          <w:szCs w:val="28"/>
        </w:rPr>
        <w:softHyphen/>
      </w:r>
    </w:p>
    <w:p w:rsidR="00B4348A" w:rsidRPr="00E4311A" w:rsidRDefault="00B4348A" w:rsidP="00B4348A">
      <w:pPr>
        <w:pStyle w:val="2"/>
        <w:spacing w:line="276" w:lineRule="auto"/>
        <w:jc w:val="both"/>
        <w:rPr>
          <w:bCs/>
          <w:szCs w:val="28"/>
        </w:rPr>
      </w:pPr>
      <w:r w:rsidRPr="00E4311A">
        <w:rPr>
          <w:bCs/>
          <w:szCs w:val="28"/>
        </w:rPr>
        <w:t>сельского поселения Лискинского муниципального</w:t>
      </w:r>
    </w:p>
    <w:p w:rsidR="00B4348A" w:rsidRPr="00E4311A" w:rsidRDefault="00B4348A" w:rsidP="00B4348A">
      <w:pPr>
        <w:pStyle w:val="2"/>
        <w:spacing w:line="276" w:lineRule="auto"/>
        <w:jc w:val="both"/>
        <w:rPr>
          <w:bCs/>
          <w:szCs w:val="28"/>
        </w:rPr>
      </w:pPr>
      <w:r w:rsidRPr="00E4311A">
        <w:rPr>
          <w:bCs/>
          <w:szCs w:val="28"/>
        </w:rPr>
        <w:t xml:space="preserve">района Воронежской области на </w:t>
      </w:r>
      <w:r>
        <w:rPr>
          <w:bCs/>
          <w:szCs w:val="28"/>
        </w:rPr>
        <w:t>2024</w:t>
      </w:r>
      <w:r w:rsidRPr="00E4311A">
        <w:rPr>
          <w:bCs/>
          <w:szCs w:val="28"/>
        </w:rPr>
        <w:t xml:space="preserve"> год  </w:t>
      </w:r>
    </w:p>
    <w:p w:rsidR="00B4348A" w:rsidRPr="00E4311A" w:rsidRDefault="00B4348A" w:rsidP="00B4348A">
      <w:pPr>
        <w:pStyle w:val="2"/>
        <w:spacing w:line="276" w:lineRule="auto"/>
        <w:jc w:val="both"/>
        <w:rPr>
          <w:szCs w:val="28"/>
        </w:rPr>
      </w:pPr>
      <w:r w:rsidRPr="00E4311A">
        <w:rPr>
          <w:szCs w:val="28"/>
        </w:rPr>
        <w:t>и на плановый период</w:t>
      </w:r>
      <w:r w:rsidRPr="00E4311A">
        <w:rPr>
          <w:bCs/>
          <w:szCs w:val="28"/>
        </w:rPr>
        <w:t xml:space="preserve"> </w:t>
      </w:r>
      <w:r>
        <w:rPr>
          <w:szCs w:val="28"/>
        </w:rPr>
        <w:t>2025</w:t>
      </w:r>
      <w:r w:rsidRPr="00E4311A">
        <w:rPr>
          <w:szCs w:val="28"/>
        </w:rPr>
        <w:t xml:space="preserve"> и </w:t>
      </w:r>
      <w:r>
        <w:rPr>
          <w:szCs w:val="28"/>
        </w:rPr>
        <w:t>2026</w:t>
      </w:r>
      <w:r w:rsidRPr="00E4311A">
        <w:rPr>
          <w:szCs w:val="28"/>
        </w:rPr>
        <w:t xml:space="preserve"> годов</w:t>
      </w:r>
    </w:p>
    <w:p w:rsidR="00B4348A" w:rsidRPr="00E4311A" w:rsidRDefault="00B4348A" w:rsidP="00B4348A">
      <w:pPr>
        <w:spacing w:line="276" w:lineRule="auto"/>
        <w:rPr>
          <w:sz w:val="28"/>
          <w:szCs w:val="28"/>
        </w:rPr>
      </w:pPr>
    </w:p>
    <w:p w:rsidR="00B4348A" w:rsidRPr="00E4311A" w:rsidRDefault="00B4348A" w:rsidP="00B4348A">
      <w:pPr>
        <w:spacing w:line="276" w:lineRule="auto"/>
        <w:rPr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993"/>
        <w:jc w:val="both"/>
        <w:rPr>
          <w:sz w:val="28"/>
          <w:szCs w:val="28"/>
        </w:rPr>
      </w:pPr>
      <w:r w:rsidRPr="00E4311A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E4311A">
          <w:rPr>
            <w:sz w:val="28"/>
            <w:szCs w:val="28"/>
          </w:rPr>
          <w:t>2003 г</w:t>
        </w:r>
      </w:smartTag>
      <w:r w:rsidRPr="00E4311A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4311A">
        <w:rPr>
          <w:sz w:val="28"/>
          <w:szCs w:val="28"/>
        </w:rPr>
        <w:t>Копанищенском</w:t>
      </w:r>
      <w:proofErr w:type="spellEnd"/>
      <w:r w:rsidRPr="00E4311A">
        <w:rPr>
          <w:sz w:val="28"/>
          <w:szCs w:val="28"/>
        </w:rPr>
        <w:t xml:space="preserve"> 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1657E">
        <w:rPr>
          <w:sz w:val="28"/>
          <w:szCs w:val="28"/>
        </w:rPr>
        <w:t>от 23 июня 2020 г. № 208</w:t>
      </w:r>
      <w:r w:rsidRPr="00E4311A">
        <w:rPr>
          <w:sz w:val="28"/>
          <w:szCs w:val="28"/>
        </w:rPr>
        <w:t xml:space="preserve">, в целях осуществления бюджетного процесса в </w:t>
      </w:r>
      <w:proofErr w:type="spellStart"/>
      <w:r w:rsidRPr="00E4311A">
        <w:rPr>
          <w:sz w:val="28"/>
          <w:szCs w:val="28"/>
        </w:rPr>
        <w:t>Копанищенском</w:t>
      </w:r>
      <w:proofErr w:type="spellEnd"/>
      <w:r w:rsidRPr="00E4311A">
        <w:rPr>
          <w:sz w:val="28"/>
          <w:szCs w:val="28"/>
        </w:rPr>
        <w:t xml:space="preserve"> сельском поселении Лискинского муниципального района Воронежской области в </w:t>
      </w:r>
      <w:r>
        <w:rPr>
          <w:sz w:val="28"/>
          <w:szCs w:val="28"/>
        </w:rPr>
        <w:t>2024</w:t>
      </w:r>
      <w:r w:rsidRPr="00E4311A">
        <w:rPr>
          <w:sz w:val="28"/>
          <w:szCs w:val="28"/>
        </w:rPr>
        <w:t xml:space="preserve"> году и планов</w:t>
      </w:r>
      <w:r>
        <w:rPr>
          <w:sz w:val="28"/>
          <w:szCs w:val="28"/>
        </w:rPr>
        <w:t>ом</w:t>
      </w:r>
      <w:r w:rsidRPr="00E4311A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E4311A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E4311A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E4311A">
        <w:rPr>
          <w:sz w:val="28"/>
          <w:szCs w:val="28"/>
        </w:rPr>
        <w:t xml:space="preserve"> годов, Совет народных депутатов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</w:t>
      </w:r>
    </w:p>
    <w:p w:rsidR="00B4348A" w:rsidRPr="00E4311A" w:rsidRDefault="00B4348A" w:rsidP="00B4348A">
      <w:pPr>
        <w:spacing w:line="276" w:lineRule="auto"/>
        <w:ind w:firstLine="993"/>
        <w:rPr>
          <w:b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993"/>
        <w:rPr>
          <w:b/>
          <w:sz w:val="28"/>
          <w:szCs w:val="28"/>
        </w:rPr>
      </w:pPr>
      <w:r w:rsidRPr="00E4311A">
        <w:rPr>
          <w:b/>
          <w:sz w:val="28"/>
          <w:szCs w:val="28"/>
        </w:rPr>
        <w:t>р е ш и л:</w:t>
      </w:r>
    </w:p>
    <w:p w:rsidR="00B4348A" w:rsidRPr="00E4311A" w:rsidRDefault="00B4348A" w:rsidP="00B4348A">
      <w:pPr>
        <w:numPr>
          <w:ilvl w:val="0"/>
          <w:numId w:val="2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E4311A">
        <w:rPr>
          <w:sz w:val="28"/>
          <w:szCs w:val="28"/>
        </w:rPr>
        <w:lastRenderedPageBreak/>
        <w:t xml:space="preserve">Утвердить бюджет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B4348A" w:rsidRPr="00E4311A" w:rsidRDefault="00B4348A" w:rsidP="00B4348A">
      <w:pPr>
        <w:spacing w:line="276" w:lineRule="auto"/>
        <w:ind w:firstLine="993"/>
        <w:jc w:val="center"/>
        <w:rPr>
          <w:b/>
          <w:sz w:val="28"/>
          <w:szCs w:val="28"/>
        </w:rPr>
      </w:pPr>
      <w:r w:rsidRPr="00E4311A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E4311A">
        <w:rPr>
          <w:b/>
          <w:sz w:val="28"/>
          <w:szCs w:val="28"/>
        </w:rPr>
        <w:t>Копанищенского</w:t>
      </w:r>
      <w:proofErr w:type="spellEnd"/>
      <w:r w:rsidRPr="00E4311A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b/>
          <w:sz w:val="28"/>
          <w:szCs w:val="28"/>
        </w:rPr>
        <w:t>2024</w:t>
      </w:r>
      <w:r w:rsidRPr="00E4311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</w:t>
      </w:r>
      <w:r w:rsidRPr="00E4311A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2026</w:t>
      </w:r>
      <w:r w:rsidRPr="00E4311A">
        <w:rPr>
          <w:b/>
          <w:sz w:val="28"/>
          <w:szCs w:val="28"/>
        </w:rPr>
        <w:t xml:space="preserve"> годов.</w:t>
      </w:r>
    </w:p>
    <w:p w:rsidR="00B4348A" w:rsidRPr="00E4311A" w:rsidRDefault="00B4348A" w:rsidP="00B4348A">
      <w:pPr>
        <w:spacing w:line="276" w:lineRule="auto"/>
        <w:ind w:firstLine="993"/>
        <w:jc w:val="center"/>
        <w:rPr>
          <w:b/>
          <w:sz w:val="28"/>
          <w:szCs w:val="28"/>
        </w:rPr>
      </w:pPr>
    </w:p>
    <w:p w:rsidR="00B4348A" w:rsidRPr="00E4311A" w:rsidRDefault="00B4348A" w:rsidP="00B4348A">
      <w:pPr>
        <w:numPr>
          <w:ilvl w:val="0"/>
          <w:numId w:val="13"/>
        </w:numPr>
        <w:shd w:val="clear" w:color="auto" w:fill="FFFFFF"/>
        <w:spacing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Утвердить основные характеристики бюджета </w:t>
      </w:r>
      <w:bookmarkStart w:id="1" w:name="_Hlk53739808"/>
      <w:proofErr w:type="spellStart"/>
      <w:r w:rsidRPr="00E4311A">
        <w:rPr>
          <w:color w:val="000000"/>
          <w:sz w:val="28"/>
          <w:szCs w:val="28"/>
        </w:rPr>
        <w:t>Копанищенского</w:t>
      </w:r>
      <w:bookmarkEnd w:id="1"/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год: </w:t>
      </w:r>
    </w:p>
    <w:p w:rsidR="00B4348A" w:rsidRPr="00FD1507" w:rsidRDefault="00B4348A" w:rsidP="00B4348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 1</w:t>
      </w:r>
      <w:r w:rsidRPr="00FD1507">
        <w:rPr>
          <w:color w:val="000000"/>
          <w:sz w:val="28"/>
          <w:szCs w:val="28"/>
        </w:rPr>
        <w:t xml:space="preserve">) прогнозируемый общий объем доходов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>
        <w:rPr>
          <w:b/>
          <w:color w:val="000000"/>
          <w:sz w:val="28"/>
          <w:szCs w:val="28"/>
        </w:rPr>
        <w:t>18556,3</w:t>
      </w:r>
      <w:r w:rsidRPr="00831146">
        <w:rPr>
          <w:color w:val="000000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color w:val="000000"/>
          <w:sz w:val="28"/>
          <w:szCs w:val="28"/>
        </w:rPr>
        <w:t>17249,3</w:t>
      </w:r>
      <w:r w:rsidRPr="00831146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color w:val="000000"/>
          <w:sz w:val="28"/>
          <w:szCs w:val="28"/>
        </w:rPr>
        <w:t>4998,0</w:t>
      </w:r>
      <w:r w:rsidRPr="00831146">
        <w:rPr>
          <w:color w:val="000000"/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color w:val="000000"/>
          <w:sz w:val="28"/>
          <w:szCs w:val="28"/>
        </w:rPr>
        <w:t>12251,3</w:t>
      </w:r>
      <w:r w:rsidRPr="00831146">
        <w:rPr>
          <w:color w:val="000000"/>
          <w:sz w:val="28"/>
          <w:szCs w:val="28"/>
        </w:rPr>
        <w:t xml:space="preserve"> тыс. рублей;</w:t>
      </w:r>
    </w:p>
    <w:p w:rsidR="00B4348A" w:rsidRPr="00FD1507" w:rsidRDefault="00B4348A" w:rsidP="00B4348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D1507">
        <w:rPr>
          <w:color w:val="000000"/>
          <w:sz w:val="28"/>
          <w:szCs w:val="28"/>
        </w:rPr>
        <w:t xml:space="preserve"> 2) общий объем расходов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>
        <w:rPr>
          <w:b/>
          <w:color w:val="000000"/>
          <w:sz w:val="28"/>
          <w:szCs w:val="28"/>
        </w:rPr>
        <w:t>18556,3</w:t>
      </w:r>
      <w:r w:rsidRPr="00831146">
        <w:rPr>
          <w:color w:val="000000"/>
          <w:sz w:val="28"/>
          <w:szCs w:val="28"/>
        </w:rPr>
        <w:t xml:space="preserve"> тыс. рублей;</w:t>
      </w:r>
      <w:r w:rsidRPr="00FD1507">
        <w:rPr>
          <w:color w:val="000000"/>
          <w:sz w:val="28"/>
          <w:szCs w:val="28"/>
        </w:rPr>
        <w:t xml:space="preserve"> </w:t>
      </w:r>
    </w:p>
    <w:p w:rsidR="00B4348A" w:rsidRPr="00E4311A" w:rsidRDefault="00B4348A" w:rsidP="00B4348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D1507">
        <w:rPr>
          <w:color w:val="000000"/>
          <w:sz w:val="28"/>
          <w:szCs w:val="28"/>
        </w:rPr>
        <w:t xml:space="preserve">3) прогнозируемый дефицит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BD1167">
        <w:rPr>
          <w:b/>
          <w:color w:val="000000"/>
          <w:sz w:val="28"/>
          <w:szCs w:val="28"/>
        </w:rPr>
        <w:t>0,0</w:t>
      </w:r>
      <w:r w:rsidRPr="00831146">
        <w:rPr>
          <w:color w:val="000000"/>
          <w:sz w:val="28"/>
          <w:szCs w:val="28"/>
        </w:rPr>
        <w:t xml:space="preserve"> тыс. рублей;</w:t>
      </w:r>
      <w:r w:rsidRPr="00E4311A">
        <w:rPr>
          <w:color w:val="000000"/>
          <w:sz w:val="28"/>
          <w:szCs w:val="28"/>
        </w:rPr>
        <w:t xml:space="preserve"> </w:t>
      </w:r>
    </w:p>
    <w:p w:rsidR="00B4348A" w:rsidRPr="00E4311A" w:rsidRDefault="00B4348A" w:rsidP="00B4348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годов, согласно приложению № </w:t>
      </w:r>
      <w:r w:rsidRPr="00670DD6">
        <w:rPr>
          <w:color w:val="FF0000"/>
          <w:sz w:val="28"/>
          <w:szCs w:val="28"/>
        </w:rPr>
        <w:t>1</w:t>
      </w:r>
      <w:r w:rsidRPr="00E4311A">
        <w:rPr>
          <w:color w:val="000000"/>
          <w:sz w:val="28"/>
          <w:szCs w:val="28"/>
        </w:rPr>
        <w:t xml:space="preserve"> к настоящему Решению.</w:t>
      </w:r>
    </w:p>
    <w:p w:rsidR="00B4348A" w:rsidRPr="00E4311A" w:rsidRDefault="00B4348A" w:rsidP="00B4348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 2. Утвердить основные характеристики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год и на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год:</w:t>
      </w:r>
    </w:p>
    <w:p w:rsidR="00B4348A" w:rsidRPr="00831146" w:rsidRDefault="00B4348A" w:rsidP="00B4348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 </w:t>
      </w:r>
      <w:r w:rsidRPr="00FD1507">
        <w:rPr>
          <w:color w:val="000000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2025</w:t>
      </w:r>
      <w:r w:rsidRPr="00FD1507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10534,0</w:t>
      </w:r>
      <w:r w:rsidRPr="00831146">
        <w:rPr>
          <w:color w:val="000000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color w:val="000000"/>
          <w:sz w:val="28"/>
          <w:szCs w:val="28"/>
        </w:rPr>
        <w:t>9206,0</w:t>
      </w:r>
      <w:r w:rsidRPr="00831146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color w:val="000000"/>
          <w:sz w:val="28"/>
          <w:szCs w:val="28"/>
        </w:rPr>
        <w:t>192,8</w:t>
      </w:r>
      <w:r w:rsidRPr="00831146">
        <w:rPr>
          <w:color w:val="000000"/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color w:val="000000"/>
          <w:sz w:val="28"/>
          <w:szCs w:val="28"/>
        </w:rPr>
        <w:t>9013,2</w:t>
      </w:r>
      <w:r w:rsidRPr="00831146">
        <w:rPr>
          <w:color w:val="000000"/>
          <w:sz w:val="28"/>
          <w:szCs w:val="28"/>
        </w:rPr>
        <w:t xml:space="preserve"> тыс. рублей, и на 202</w:t>
      </w:r>
      <w:r>
        <w:rPr>
          <w:color w:val="000000"/>
          <w:sz w:val="28"/>
          <w:szCs w:val="28"/>
        </w:rPr>
        <w:t>6</w:t>
      </w:r>
      <w:r w:rsidRPr="00831146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11344,6</w:t>
      </w:r>
      <w:r w:rsidRPr="00831146">
        <w:rPr>
          <w:color w:val="000000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color w:val="000000"/>
          <w:sz w:val="28"/>
          <w:szCs w:val="28"/>
        </w:rPr>
        <w:t>9988,6</w:t>
      </w:r>
      <w:r w:rsidRPr="00831146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color w:val="000000"/>
          <w:sz w:val="28"/>
          <w:szCs w:val="28"/>
        </w:rPr>
        <w:t>206,8</w:t>
      </w:r>
      <w:r w:rsidRPr="00831146">
        <w:rPr>
          <w:color w:val="000000"/>
          <w:sz w:val="28"/>
          <w:szCs w:val="28"/>
        </w:rPr>
        <w:t xml:space="preserve"> тыс. рублей, из бюджета муниципального района в сумме </w:t>
      </w:r>
      <w:r w:rsidRPr="00EF12BD">
        <w:rPr>
          <w:b/>
          <w:color w:val="000000"/>
          <w:sz w:val="28"/>
          <w:szCs w:val="28"/>
        </w:rPr>
        <w:t>9781,8</w:t>
      </w:r>
      <w:r w:rsidRPr="00831146">
        <w:rPr>
          <w:color w:val="000000"/>
          <w:sz w:val="28"/>
          <w:szCs w:val="28"/>
        </w:rPr>
        <w:t xml:space="preserve"> тыс. рублей;</w:t>
      </w:r>
    </w:p>
    <w:p w:rsidR="00B4348A" w:rsidRPr="00FD1507" w:rsidRDefault="00B4348A" w:rsidP="00B4348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D1507">
        <w:rPr>
          <w:color w:val="000000"/>
          <w:sz w:val="28"/>
          <w:szCs w:val="28"/>
        </w:rPr>
        <w:lastRenderedPageBreak/>
        <w:t xml:space="preserve"> 2) общий объем расходов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2025</w:t>
      </w:r>
      <w:r w:rsidRPr="00FD1507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10534,0</w:t>
      </w:r>
      <w:r w:rsidRPr="00831146">
        <w:rPr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Pr="00EF12BD">
        <w:rPr>
          <w:b/>
          <w:color w:val="000000"/>
          <w:sz w:val="28"/>
          <w:szCs w:val="28"/>
        </w:rPr>
        <w:t>218,2</w:t>
      </w:r>
      <w:r w:rsidRPr="00831146">
        <w:rPr>
          <w:color w:val="000000"/>
          <w:sz w:val="28"/>
          <w:szCs w:val="28"/>
        </w:rPr>
        <w:t xml:space="preserve"> тыс. рублей, и на 202</w:t>
      </w:r>
      <w:r>
        <w:rPr>
          <w:color w:val="000000"/>
          <w:sz w:val="28"/>
          <w:szCs w:val="28"/>
        </w:rPr>
        <w:t>6</w:t>
      </w:r>
      <w:r w:rsidRPr="00831146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11344,6</w:t>
      </w:r>
      <w:r w:rsidRPr="00831146">
        <w:rPr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Pr="00EF12BD">
        <w:rPr>
          <w:b/>
          <w:color w:val="000000"/>
          <w:sz w:val="28"/>
          <w:szCs w:val="28"/>
        </w:rPr>
        <w:t>464,0</w:t>
      </w:r>
      <w:r w:rsidRPr="00831146">
        <w:rPr>
          <w:color w:val="000000"/>
          <w:sz w:val="28"/>
          <w:szCs w:val="28"/>
        </w:rPr>
        <w:t xml:space="preserve"> тыс. рублей;</w:t>
      </w:r>
    </w:p>
    <w:p w:rsidR="00B4348A" w:rsidRPr="00E4311A" w:rsidRDefault="00B4348A" w:rsidP="00B4348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D1507">
        <w:rPr>
          <w:color w:val="000000"/>
          <w:sz w:val="28"/>
          <w:szCs w:val="28"/>
        </w:rPr>
        <w:t xml:space="preserve">  3) прогнозируемый дефицит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2025</w:t>
      </w:r>
      <w:r w:rsidRPr="00FD1507">
        <w:rPr>
          <w:color w:val="000000"/>
          <w:sz w:val="28"/>
          <w:szCs w:val="28"/>
        </w:rPr>
        <w:t xml:space="preserve"> год в сумме </w:t>
      </w:r>
      <w:r w:rsidRPr="00EF12BD">
        <w:rPr>
          <w:b/>
          <w:color w:val="000000"/>
          <w:sz w:val="28"/>
          <w:szCs w:val="28"/>
        </w:rPr>
        <w:t>0,0</w:t>
      </w:r>
      <w:r w:rsidRPr="00831146">
        <w:rPr>
          <w:color w:val="000000"/>
          <w:sz w:val="28"/>
          <w:szCs w:val="28"/>
        </w:rPr>
        <w:t xml:space="preserve"> тыс. рублей, на 202</w:t>
      </w:r>
      <w:r>
        <w:rPr>
          <w:color w:val="000000"/>
          <w:sz w:val="28"/>
          <w:szCs w:val="28"/>
        </w:rPr>
        <w:t>6</w:t>
      </w:r>
      <w:r w:rsidRPr="00831146">
        <w:rPr>
          <w:color w:val="000000"/>
          <w:sz w:val="28"/>
          <w:szCs w:val="28"/>
        </w:rPr>
        <w:t xml:space="preserve"> год в сумме </w:t>
      </w:r>
      <w:r w:rsidRPr="00EF12BD">
        <w:rPr>
          <w:b/>
          <w:color w:val="000000"/>
          <w:sz w:val="28"/>
          <w:szCs w:val="28"/>
        </w:rPr>
        <w:t>0,0</w:t>
      </w:r>
      <w:r w:rsidRPr="00831146">
        <w:rPr>
          <w:color w:val="000000"/>
          <w:sz w:val="28"/>
          <w:szCs w:val="28"/>
        </w:rPr>
        <w:t xml:space="preserve"> тыс. рублей.</w:t>
      </w:r>
    </w:p>
    <w:p w:rsidR="00B4348A" w:rsidRPr="00E4311A" w:rsidRDefault="00B4348A" w:rsidP="00B4348A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2. Поступление </w:t>
      </w:r>
      <w:proofErr w:type="gramStart"/>
      <w:r>
        <w:rPr>
          <w:b/>
          <w:color w:val="000000"/>
          <w:sz w:val="28"/>
          <w:szCs w:val="28"/>
        </w:rPr>
        <w:t xml:space="preserve">доходов </w:t>
      </w:r>
      <w:r w:rsidRPr="00E4311A">
        <w:rPr>
          <w:b/>
          <w:color w:val="000000"/>
          <w:sz w:val="28"/>
          <w:szCs w:val="28"/>
        </w:rPr>
        <w:t xml:space="preserve"> бюджет</w:t>
      </w:r>
      <w:r>
        <w:rPr>
          <w:b/>
          <w:color w:val="000000"/>
          <w:sz w:val="28"/>
          <w:szCs w:val="28"/>
        </w:rPr>
        <w:t>а</w:t>
      </w:r>
      <w:proofErr w:type="gramEnd"/>
      <w:r w:rsidRPr="00E4311A">
        <w:rPr>
          <w:b/>
          <w:color w:val="000000"/>
          <w:sz w:val="28"/>
          <w:szCs w:val="28"/>
        </w:rPr>
        <w:t xml:space="preserve">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Pr="00E4311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2024</w:t>
      </w:r>
      <w:r w:rsidRPr="00E4311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</w:t>
      </w:r>
      <w:r w:rsidRPr="00E4311A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2026</w:t>
      </w:r>
      <w:r w:rsidRPr="00E4311A">
        <w:rPr>
          <w:b/>
          <w:sz w:val="28"/>
          <w:szCs w:val="28"/>
        </w:rPr>
        <w:t xml:space="preserve"> годов</w:t>
      </w:r>
      <w:r w:rsidRPr="00E4311A">
        <w:rPr>
          <w:b/>
          <w:color w:val="000000"/>
          <w:sz w:val="28"/>
          <w:szCs w:val="28"/>
        </w:rPr>
        <w:t>.</w:t>
      </w:r>
    </w:p>
    <w:p w:rsidR="00B4348A" w:rsidRPr="00E4311A" w:rsidRDefault="00B4348A" w:rsidP="00B4348A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поступление </w:t>
      </w:r>
      <w:proofErr w:type="gramStart"/>
      <w:r>
        <w:rPr>
          <w:color w:val="000000"/>
          <w:sz w:val="28"/>
          <w:szCs w:val="28"/>
        </w:rPr>
        <w:t xml:space="preserve">доходов </w:t>
      </w:r>
      <w:r w:rsidRPr="00E4311A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proofErr w:type="gramEnd"/>
      <w:r w:rsidRPr="00E4311A">
        <w:rPr>
          <w:color w:val="000000"/>
          <w:sz w:val="28"/>
          <w:szCs w:val="28"/>
        </w:rPr>
        <w:t xml:space="preserve"> </w:t>
      </w:r>
      <w:bookmarkStart w:id="2" w:name="_Hlk53740927"/>
      <w:proofErr w:type="spellStart"/>
      <w:r w:rsidRPr="00E4311A">
        <w:rPr>
          <w:color w:val="000000"/>
          <w:sz w:val="28"/>
          <w:szCs w:val="28"/>
        </w:rPr>
        <w:t>Копанищенского</w:t>
      </w:r>
      <w:bookmarkEnd w:id="2"/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годов, согласно приложению № </w:t>
      </w:r>
      <w:r w:rsidRPr="00670DD6">
        <w:rPr>
          <w:color w:val="FF0000"/>
          <w:sz w:val="28"/>
          <w:szCs w:val="28"/>
        </w:rPr>
        <w:t>2</w:t>
      </w:r>
      <w:r w:rsidRPr="00E4311A">
        <w:rPr>
          <w:color w:val="000000"/>
          <w:sz w:val="28"/>
          <w:szCs w:val="28"/>
        </w:rPr>
        <w:t xml:space="preserve"> к настоящему Решению.</w:t>
      </w:r>
    </w:p>
    <w:p w:rsidR="00B4348A" w:rsidRPr="00E4311A" w:rsidRDefault="00B4348A" w:rsidP="00B4348A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3</w:t>
      </w:r>
      <w:r w:rsidRPr="00E4311A">
        <w:rPr>
          <w:b/>
          <w:color w:val="000000"/>
          <w:sz w:val="28"/>
          <w:szCs w:val="28"/>
        </w:rPr>
        <w:t xml:space="preserve">. Бюджетные ассигнования бюджета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4311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2024</w:t>
      </w:r>
      <w:r w:rsidRPr="00E4311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</w:t>
      </w:r>
      <w:r w:rsidRPr="00E4311A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2026</w:t>
      </w:r>
      <w:r w:rsidRPr="00E4311A">
        <w:rPr>
          <w:b/>
          <w:sz w:val="28"/>
          <w:szCs w:val="28"/>
        </w:rPr>
        <w:t xml:space="preserve"> годов</w:t>
      </w:r>
      <w:r w:rsidRPr="00E4311A">
        <w:rPr>
          <w:b/>
          <w:color w:val="000000"/>
          <w:sz w:val="28"/>
          <w:szCs w:val="28"/>
        </w:rPr>
        <w:t>.</w:t>
      </w:r>
    </w:p>
    <w:p w:rsidR="00B4348A" w:rsidRPr="00E4311A" w:rsidRDefault="00B4348A" w:rsidP="00B4348A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>1. Утвердить</w:t>
      </w:r>
      <w:bookmarkStart w:id="3" w:name="_Hlk59795039"/>
      <w:r w:rsidRPr="00E4311A">
        <w:rPr>
          <w:color w:val="000000"/>
          <w:sz w:val="28"/>
          <w:szCs w:val="28"/>
        </w:rPr>
        <w:t xml:space="preserve"> </w:t>
      </w:r>
      <w:r w:rsidRPr="00E4311A">
        <w:rPr>
          <w:sz w:val="28"/>
          <w:szCs w:val="28"/>
        </w:rPr>
        <w:t xml:space="preserve">ведомственную структуру расходов бюджета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bookmarkEnd w:id="3"/>
      <w:r w:rsidRPr="00E4311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годов, согласно приложению № </w:t>
      </w:r>
      <w:r w:rsidRPr="00670DD6">
        <w:rPr>
          <w:color w:val="FF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Р</w:t>
      </w:r>
      <w:r w:rsidRPr="00E4311A">
        <w:rPr>
          <w:color w:val="000000"/>
          <w:sz w:val="28"/>
          <w:szCs w:val="28"/>
        </w:rPr>
        <w:t>ешению.</w:t>
      </w:r>
    </w:p>
    <w:p w:rsidR="00B4348A" w:rsidRPr="00E4311A" w:rsidRDefault="00B4348A" w:rsidP="00B4348A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2. Утвердить </w:t>
      </w:r>
      <w:r w:rsidRPr="00E4311A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E4311A">
        <w:rPr>
          <w:sz w:val="28"/>
          <w:szCs w:val="28"/>
        </w:rPr>
        <w:t xml:space="preserve">бюджета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4311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годов, согласно приложению № </w:t>
      </w:r>
      <w:r w:rsidRPr="00670DD6">
        <w:rPr>
          <w:color w:val="FF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</w:t>
      </w:r>
      <w:r w:rsidRPr="00E4311A">
        <w:rPr>
          <w:color w:val="000000"/>
          <w:sz w:val="28"/>
          <w:szCs w:val="28"/>
        </w:rPr>
        <w:t>ешению.</w:t>
      </w:r>
    </w:p>
    <w:p w:rsidR="00B4348A" w:rsidRPr="00E4311A" w:rsidRDefault="00B4348A" w:rsidP="00B4348A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3. Утвердить </w:t>
      </w:r>
      <w:bookmarkStart w:id="4" w:name="_Hlk59795255"/>
      <w:r w:rsidRPr="00E4311A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bookmarkEnd w:id="4"/>
      <w:r w:rsidRPr="00E4311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годов, согласно приложению № </w:t>
      </w:r>
      <w:r w:rsidRPr="00670DD6">
        <w:rPr>
          <w:color w:val="FF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 настоящему Р</w:t>
      </w:r>
      <w:r w:rsidRPr="00E4311A">
        <w:rPr>
          <w:color w:val="000000"/>
          <w:sz w:val="28"/>
          <w:szCs w:val="28"/>
        </w:rPr>
        <w:t>ешению.</w:t>
      </w: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lastRenderedPageBreak/>
        <w:t xml:space="preserve">4. Утвердить объём бюджетных ассигнований дорожного фонда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согласно приложению № </w:t>
      </w:r>
      <w:r w:rsidRPr="00670DD6">
        <w:rPr>
          <w:color w:val="FF0000"/>
          <w:sz w:val="28"/>
          <w:szCs w:val="28"/>
        </w:rPr>
        <w:t xml:space="preserve">6 </w:t>
      </w:r>
      <w:r w:rsidRPr="00E4311A">
        <w:rPr>
          <w:color w:val="000000"/>
          <w:sz w:val="28"/>
          <w:szCs w:val="28"/>
        </w:rPr>
        <w:t>к настоящему Решению.</w:t>
      </w: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Установить, что средства дорожного фонда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B4348A" w:rsidRPr="00E4311A" w:rsidRDefault="00B4348A" w:rsidP="00B4348A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Использование средств дорожного фонда </w:t>
      </w:r>
      <w:bookmarkStart w:id="5" w:name="_Hlk53741248"/>
      <w:proofErr w:type="spellStart"/>
      <w:r w:rsidRPr="00E4311A">
        <w:rPr>
          <w:color w:val="000000"/>
          <w:sz w:val="28"/>
          <w:szCs w:val="28"/>
        </w:rPr>
        <w:t>Копанищенского</w:t>
      </w:r>
      <w:bookmarkEnd w:id="5"/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</w:t>
      </w:r>
      <w:r>
        <w:rPr>
          <w:color w:val="000000"/>
          <w:sz w:val="28"/>
          <w:szCs w:val="28"/>
        </w:rPr>
        <w:t>Советом народных депутатов</w:t>
      </w:r>
      <w:r w:rsidRPr="00E4311A">
        <w:rPr>
          <w:color w:val="000000"/>
          <w:sz w:val="28"/>
          <w:szCs w:val="28"/>
        </w:rPr>
        <w:t xml:space="preserve">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4348A" w:rsidRPr="00E4311A" w:rsidRDefault="00B4348A" w:rsidP="00B4348A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4311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4</w:t>
      </w:r>
      <w:r w:rsidRPr="00E4311A">
        <w:rPr>
          <w:b/>
          <w:color w:val="000000"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rFonts w:eastAsia="Calibri"/>
          <w:color w:val="000000"/>
          <w:sz w:val="28"/>
          <w:szCs w:val="28"/>
        </w:rPr>
        <w:t xml:space="preserve">Органы местного самоуправления </w:t>
      </w:r>
      <w:proofErr w:type="spellStart"/>
      <w:r w:rsidRPr="00E4311A">
        <w:rPr>
          <w:rFonts w:eastAsia="Calibri"/>
          <w:color w:val="000000"/>
          <w:sz w:val="28"/>
          <w:szCs w:val="28"/>
        </w:rPr>
        <w:t>Копанищенского</w:t>
      </w:r>
      <w:proofErr w:type="spellEnd"/>
      <w:r w:rsidRPr="00E4311A">
        <w:rPr>
          <w:rFonts w:eastAsia="Calibri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</w:t>
      </w:r>
      <w:r>
        <w:rPr>
          <w:rFonts w:eastAsia="Calibri"/>
          <w:color w:val="000000"/>
          <w:sz w:val="28"/>
          <w:szCs w:val="28"/>
        </w:rPr>
        <w:t>2024</w:t>
      </w:r>
      <w:r w:rsidRPr="00E4311A">
        <w:rPr>
          <w:rFonts w:eastAsia="Calibri"/>
          <w:color w:val="000000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E4311A">
        <w:rPr>
          <w:color w:val="000000"/>
          <w:sz w:val="28"/>
          <w:szCs w:val="28"/>
        </w:rPr>
        <w:t>.</w:t>
      </w:r>
    </w:p>
    <w:p w:rsidR="00B4348A" w:rsidRPr="00E4311A" w:rsidRDefault="00B4348A" w:rsidP="00B4348A">
      <w:pPr>
        <w:pStyle w:val="af1"/>
        <w:ind w:left="0" w:firstLine="851"/>
        <w:rPr>
          <w:rFonts w:ascii="Times New Roman" w:hAnsi="Times New Roman"/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4311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5</w:t>
      </w:r>
      <w:r w:rsidRPr="00E4311A">
        <w:rPr>
          <w:b/>
          <w:color w:val="000000"/>
          <w:sz w:val="28"/>
          <w:szCs w:val="28"/>
        </w:rPr>
        <w:t xml:space="preserve"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1. Установить верхний предел муниципального долга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</w:t>
      </w:r>
      <w:r>
        <w:rPr>
          <w:color w:val="000000"/>
          <w:sz w:val="28"/>
          <w:szCs w:val="28"/>
        </w:rPr>
        <w:t xml:space="preserve"> Воронежской </w:t>
      </w:r>
      <w:r>
        <w:rPr>
          <w:color w:val="000000"/>
          <w:sz w:val="28"/>
          <w:szCs w:val="28"/>
        </w:rPr>
        <w:lastRenderedPageBreak/>
        <w:t>области</w:t>
      </w:r>
      <w:r w:rsidRPr="00E4311A">
        <w:rPr>
          <w:color w:val="000000"/>
          <w:sz w:val="28"/>
          <w:szCs w:val="28"/>
        </w:rPr>
        <w:t xml:space="preserve"> на 01 января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E4311A">
        <w:rPr>
          <w:color w:val="000000"/>
          <w:sz w:val="28"/>
          <w:szCs w:val="28"/>
        </w:rPr>
        <w:t xml:space="preserve">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 w:rsidRPr="00E4311A">
        <w:rPr>
          <w:color w:val="000000"/>
          <w:sz w:val="28"/>
          <w:szCs w:val="28"/>
        </w:rPr>
        <w:t xml:space="preserve"> в сумме 0 рублей; на 01 января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 w:rsidRPr="00E4311A">
        <w:rPr>
          <w:color w:val="000000"/>
          <w:sz w:val="28"/>
          <w:szCs w:val="28"/>
        </w:rPr>
        <w:t xml:space="preserve"> в сумме 0 рублей; </w:t>
      </w:r>
      <w:r w:rsidRPr="00FD1507">
        <w:rPr>
          <w:color w:val="000000"/>
          <w:sz w:val="28"/>
          <w:szCs w:val="28"/>
        </w:rPr>
        <w:t>на 01 января 202</w:t>
      </w:r>
      <w:r>
        <w:rPr>
          <w:color w:val="000000"/>
          <w:sz w:val="28"/>
          <w:szCs w:val="28"/>
        </w:rPr>
        <w:t>7</w:t>
      </w:r>
      <w:r w:rsidRPr="00FD1507">
        <w:rPr>
          <w:color w:val="000000"/>
          <w:sz w:val="28"/>
          <w:szCs w:val="28"/>
        </w:rPr>
        <w:t xml:space="preserve"> года</w:t>
      </w:r>
      <w:r w:rsidRPr="00E4311A">
        <w:rPr>
          <w:color w:val="000000"/>
          <w:sz w:val="28"/>
          <w:szCs w:val="28"/>
        </w:rPr>
        <w:t xml:space="preserve"> в сумме 0 рублей, в том числе верхний предел по муниципальным гарантиям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 w:rsidRPr="00E4311A">
        <w:rPr>
          <w:color w:val="000000"/>
          <w:sz w:val="28"/>
          <w:szCs w:val="28"/>
        </w:rPr>
        <w:t xml:space="preserve"> в сумме 0 рублей. </w:t>
      </w: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2. Установить объем расходов на обслуживание муниципального долга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t xml:space="preserve">Воронежской области </w:t>
      </w:r>
      <w:r w:rsidRPr="00E4311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 в сумме 1 тыс. рублей, на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год в сумме 1 тыс. рублей, на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 в сумме 1 тыс. рублей.</w:t>
      </w: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3. Утвердить программу внутренних муниципальных заимствований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годов, согласно приложению № </w:t>
      </w:r>
      <w:r w:rsidRPr="00A972A4">
        <w:rPr>
          <w:color w:val="FF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Решению. Право</w:t>
      </w:r>
      <w:r w:rsidRPr="00E4311A">
        <w:rPr>
          <w:color w:val="000000"/>
          <w:sz w:val="28"/>
          <w:szCs w:val="28"/>
        </w:rPr>
        <w:t xml:space="preserve"> осуществления муниципальных внутренних заимствований от имени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</w:t>
      </w:r>
      <w:r>
        <w:rPr>
          <w:color w:val="000000"/>
          <w:sz w:val="28"/>
          <w:szCs w:val="28"/>
        </w:rPr>
        <w:t>них муниципальных заимствований</w:t>
      </w:r>
      <w:r w:rsidRPr="00E4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принадлежит администрации</w:t>
      </w:r>
      <w:r w:rsidRPr="00E4311A">
        <w:rPr>
          <w:color w:val="000000"/>
          <w:sz w:val="28"/>
          <w:szCs w:val="28"/>
        </w:rPr>
        <w:t xml:space="preserve">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4348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4. Утвердить программу муниципальных гарантий </w:t>
      </w:r>
      <w:bookmarkStart w:id="6" w:name="_Hlk53741954"/>
      <w:proofErr w:type="spellStart"/>
      <w:r w:rsidRPr="00E4311A">
        <w:rPr>
          <w:color w:val="000000"/>
          <w:sz w:val="28"/>
          <w:szCs w:val="28"/>
        </w:rPr>
        <w:t>Копанищенского</w:t>
      </w:r>
      <w:bookmarkEnd w:id="6"/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годов, согласно приложению № </w:t>
      </w:r>
      <w:r w:rsidRPr="00A972A4">
        <w:rPr>
          <w:color w:val="FF0000"/>
          <w:sz w:val="28"/>
          <w:szCs w:val="28"/>
        </w:rPr>
        <w:t>8</w:t>
      </w:r>
      <w:r w:rsidRPr="00E4311A">
        <w:rPr>
          <w:color w:val="000000"/>
          <w:sz w:val="28"/>
          <w:szCs w:val="28"/>
        </w:rPr>
        <w:t xml:space="preserve"> к настоящему Решению.</w:t>
      </w: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4311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6</w:t>
      </w:r>
      <w:r w:rsidRPr="00E4311A">
        <w:rPr>
          <w:b/>
          <w:color w:val="000000"/>
          <w:sz w:val="28"/>
          <w:szCs w:val="28"/>
        </w:rPr>
        <w:t xml:space="preserve">. Особенности исполнения бюджета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</w:t>
      </w:r>
    </w:p>
    <w:p w:rsidR="00B4348A" w:rsidRPr="00E4311A" w:rsidRDefault="00B4348A" w:rsidP="00B4348A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4311A">
        <w:rPr>
          <w:b/>
          <w:color w:val="000000"/>
          <w:sz w:val="28"/>
          <w:szCs w:val="28"/>
        </w:rPr>
        <w:t xml:space="preserve">Воронежской области в </w:t>
      </w:r>
      <w:r>
        <w:rPr>
          <w:b/>
          <w:color w:val="000000"/>
          <w:sz w:val="28"/>
          <w:szCs w:val="28"/>
        </w:rPr>
        <w:t>2024</w:t>
      </w:r>
      <w:r w:rsidRPr="00E4311A">
        <w:rPr>
          <w:b/>
          <w:color w:val="000000"/>
          <w:sz w:val="28"/>
          <w:szCs w:val="28"/>
        </w:rPr>
        <w:t xml:space="preserve"> году.</w:t>
      </w: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</w:t>
      </w:r>
      <w:r w:rsidRPr="00FD1507">
        <w:rPr>
          <w:color w:val="000000"/>
          <w:sz w:val="28"/>
          <w:szCs w:val="28"/>
        </w:rPr>
        <w:t>поступившим в 202</w:t>
      </w:r>
      <w:r>
        <w:rPr>
          <w:color w:val="000000"/>
          <w:sz w:val="28"/>
          <w:szCs w:val="28"/>
        </w:rPr>
        <w:t>3</w:t>
      </w:r>
      <w:r w:rsidRPr="00FD1507">
        <w:rPr>
          <w:color w:val="000000"/>
          <w:sz w:val="28"/>
          <w:szCs w:val="28"/>
        </w:rPr>
        <w:t xml:space="preserve"> году из областного</w:t>
      </w:r>
      <w:r w:rsidRPr="00E4311A">
        <w:rPr>
          <w:color w:val="000000"/>
          <w:sz w:val="28"/>
          <w:szCs w:val="28"/>
        </w:rPr>
        <w:t xml:space="preserve"> бюджета, в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B4348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2. Установить, что в </w:t>
      </w:r>
      <w:r w:rsidRPr="00EF12BD">
        <w:rPr>
          <w:color w:val="000000"/>
          <w:sz w:val="28"/>
          <w:szCs w:val="28"/>
        </w:rPr>
        <w:t>соответствии  с пунктом 1 статьи 28 положения</w:t>
      </w:r>
      <w:r w:rsidRPr="00E4311A">
        <w:rPr>
          <w:color w:val="000000"/>
          <w:sz w:val="28"/>
          <w:szCs w:val="28"/>
        </w:rPr>
        <w:t xml:space="preserve"> О бюджетном процессе в </w:t>
      </w:r>
      <w:proofErr w:type="spellStart"/>
      <w:r w:rsidRPr="00E4311A">
        <w:rPr>
          <w:color w:val="000000"/>
          <w:sz w:val="28"/>
          <w:szCs w:val="28"/>
        </w:rPr>
        <w:t>Копанищенском</w:t>
      </w:r>
      <w:proofErr w:type="spellEnd"/>
      <w:r w:rsidRPr="00E4311A">
        <w:rPr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области, органы местного </w:t>
      </w:r>
      <w:r w:rsidRPr="00E4311A">
        <w:rPr>
          <w:color w:val="000000"/>
          <w:sz w:val="28"/>
          <w:szCs w:val="28"/>
        </w:rPr>
        <w:lastRenderedPageBreak/>
        <w:t xml:space="preserve">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>
        <w:rPr>
          <w:color w:val="000000"/>
          <w:sz w:val="28"/>
          <w:szCs w:val="28"/>
        </w:rPr>
        <w:t>2023</w:t>
      </w:r>
      <w:r w:rsidRPr="00E4311A">
        <w:rPr>
          <w:color w:val="000000"/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bookmarkStart w:id="7" w:name="_Hlk53742096"/>
      <w:proofErr w:type="spellStart"/>
      <w:r w:rsidRPr="00E4311A">
        <w:rPr>
          <w:color w:val="000000"/>
          <w:sz w:val="28"/>
          <w:szCs w:val="28"/>
        </w:rPr>
        <w:t>Копанищенского</w:t>
      </w:r>
      <w:bookmarkEnd w:id="7"/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4311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7</w:t>
      </w:r>
      <w:r w:rsidRPr="00E4311A">
        <w:rPr>
          <w:b/>
          <w:color w:val="000000"/>
          <w:sz w:val="28"/>
          <w:szCs w:val="28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4348A" w:rsidRPr="00E4311A" w:rsidRDefault="00B4348A" w:rsidP="00B4348A">
      <w:pPr>
        <w:tabs>
          <w:tab w:val="left" w:pos="993"/>
        </w:tabs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tabs>
          <w:tab w:val="left" w:pos="993"/>
        </w:tabs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B4348A" w:rsidRDefault="00B4348A" w:rsidP="00B4348A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</w:p>
    <w:p w:rsidR="00B4348A" w:rsidRDefault="00B4348A" w:rsidP="00B4348A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contextualSpacing/>
        <w:jc w:val="center"/>
        <w:rPr>
          <w:b/>
          <w:bCs/>
          <w:color w:val="000000"/>
          <w:sz w:val="28"/>
          <w:szCs w:val="28"/>
        </w:rPr>
      </w:pPr>
      <w:r w:rsidRPr="00E4311A">
        <w:rPr>
          <w:b/>
          <w:bCs/>
          <w:color w:val="000000"/>
          <w:sz w:val="28"/>
          <w:szCs w:val="28"/>
        </w:rPr>
        <w:t xml:space="preserve">Статья </w:t>
      </w:r>
      <w:r>
        <w:rPr>
          <w:b/>
          <w:bCs/>
          <w:color w:val="000000"/>
          <w:sz w:val="28"/>
          <w:szCs w:val="28"/>
        </w:rPr>
        <w:t>8</w:t>
      </w:r>
      <w:r w:rsidRPr="00E4311A">
        <w:rPr>
          <w:b/>
          <w:bCs/>
          <w:color w:val="000000"/>
          <w:sz w:val="28"/>
          <w:szCs w:val="28"/>
        </w:rPr>
        <w:t>. Вступление в силу настоящего Решения.</w:t>
      </w: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Настоящее Решение вступает в силу с 1 января </w:t>
      </w:r>
      <w:r>
        <w:rPr>
          <w:color w:val="000000"/>
          <w:sz w:val="28"/>
          <w:szCs w:val="28"/>
        </w:rPr>
        <w:t>2024</w:t>
      </w:r>
      <w:r w:rsidRPr="00E4311A">
        <w:rPr>
          <w:color w:val="000000"/>
          <w:sz w:val="28"/>
          <w:szCs w:val="28"/>
        </w:rPr>
        <w:t xml:space="preserve"> года.</w:t>
      </w:r>
    </w:p>
    <w:p w:rsidR="00B4348A" w:rsidRPr="00E4311A" w:rsidRDefault="00B4348A" w:rsidP="00B4348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spacing w:line="276" w:lineRule="auto"/>
        <w:ind w:firstLine="851"/>
        <w:jc w:val="both"/>
        <w:rPr>
          <w:sz w:val="28"/>
          <w:szCs w:val="28"/>
        </w:rPr>
      </w:pPr>
      <w:r w:rsidRPr="00E4311A">
        <w:rPr>
          <w:sz w:val="28"/>
          <w:szCs w:val="28"/>
        </w:rPr>
        <w:t xml:space="preserve">2. Контроль за исполнением решения осуществляет </w:t>
      </w:r>
      <w:proofErr w:type="spellStart"/>
      <w:r w:rsidRPr="00E4311A">
        <w:rPr>
          <w:sz w:val="28"/>
          <w:szCs w:val="28"/>
        </w:rPr>
        <w:t>контрольно-счетная</w:t>
      </w:r>
      <w:proofErr w:type="spellEnd"/>
      <w:r w:rsidRPr="00E4311A">
        <w:rPr>
          <w:sz w:val="28"/>
          <w:szCs w:val="28"/>
        </w:rPr>
        <w:t xml:space="preserve"> палата </w:t>
      </w:r>
      <w:proofErr w:type="gramStart"/>
      <w:r w:rsidRPr="00E4311A">
        <w:rPr>
          <w:sz w:val="28"/>
          <w:szCs w:val="28"/>
        </w:rPr>
        <w:t>Лискинского  муниципального</w:t>
      </w:r>
      <w:proofErr w:type="gramEnd"/>
      <w:r w:rsidRPr="00E4311A">
        <w:rPr>
          <w:sz w:val="28"/>
          <w:szCs w:val="28"/>
        </w:rPr>
        <w:t xml:space="preserve"> района.  </w:t>
      </w:r>
    </w:p>
    <w:p w:rsidR="00B4348A" w:rsidRPr="00E4311A" w:rsidRDefault="00B4348A" w:rsidP="00B4348A">
      <w:pPr>
        <w:spacing w:line="276" w:lineRule="auto"/>
        <w:ind w:firstLine="851"/>
        <w:jc w:val="both"/>
        <w:rPr>
          <w:sz w:val="28"/>
          <w:szCs w:val="28"/>
        </w:rPr>
      </w:pPr>
      <w:r w:rsidRPr="00E4311A">
        <w:rPr>
          <w:bCs/>
          <w:sz w:val="28"/>
          <w:szCs w:val="28"/>
        </w:rPr>
        <w:t xml:space="preserve">3. </w:t>
      </w:r>
      <w:r w:rsidRPr="00E4311A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Pr="00E4311A">
        <w:rPr>
          <w:color w:val="000000"/>
          <w:sz w:val="28"/>
          <w:szCs w:val="28"/>
        </w:rPr>
        <w:t>Копанищенский</w:t>
      </w:r>
      <w:proofErr w:type="spellEnd"/>
      <w:r w:rsidRPr="00E4311A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E4311A">
        <w:rPr>
          <w:bCs/>
          <w:sz w:val="28"/>
          <w:szCs w:val="28"/>
        </w:rPr>
        <w:t>.</w:t>
      </w:r>
    </w:p>
    <w:p w:rsidR="00B4348A" w:rsidRPr="00761C91" w:rsidRDefault="00B4348A" w:rsidP="00B4348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4348A" w:rsidRPr="00E4311A" w:rsidRDefault="00B4348A" w:rsidP="00B4348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>Председатель Совета народных депутатов</w:t>
      </w:r>
    </w:p>
    <w:p w:rsidR="00B4348A" w:rsidRPr="00E4311A" w:rsidRDefault="00B4348A" w:rsidP="00B4348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                                     Е.А. </w:t>
      </w:r>
      <w:proofErr w:type="spellStart"/>
      <w:r w:rsidRPr="00E4311A">
        <w:rPr>
          <w:color w:val="000000"/>
          <w:sz w:val="28"/>
          <w:szCs w:val="28"/>
        </w:rPr>
        <w:t>Сазанова</w:t>
      </w:r>
      <w:proofErr w:type="spellEnd"/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E4311A">
        <w:rPr>
          <w:color w:val="000000"/>
          <w:sz w:val="28"/>
          <w:szCs w:val="28"/>
        </w:rPr>
        <w:t xml:space="preserve">Глава 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proofErr w:type="gramEnd"/>
      <w:r w:rsidRPr="00E4311A">
        <w:rPr>
          <w:color w:val="000000"/>
          <w:sz w:val="28"/>
          <w:szCs w:val="28"/>
        </w:rPr>
        <w:t xml:space="preserve"> сельского поселения</w:t>
      </w:r>
      <w:r w:rsidRPr="00E4311A">
        <w:rPr>
          <w:color w:val="000000"/>
          <w:sz w:val="28"/>
          <w:szCs w:val="28"/>
        </w:rPr>
        <w:tab/>
        <w:t xml:space="preserve">                     </w:t>
      </w:r>
      <w:r>
        <w:rPr>
          <w:color w:val="000000"/>
          <w:sz w:val="28"/>
          <w:szCs w:val="28"/>
        </w:rPr>
        <w:t xml:space="preserve">      </w:t>
      </w:r>
      <w:r w:rsidRPr="00E4311A">
        <w:rPr>
          <w:color w:val="000000"/>
          <w:sz w:val="28"/>
          <w:szCs w:val="28"/>
        </w:rPr>
        <w:t>А.М. Кетов</w:t>
      </w: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4348A" w:rsidRPr="00F90B01" w:rsidRDefault="00B4348A" w:rsidP="00B4348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4348A" w:rsidRPr="00A925E8" w:rsidRDefault="00B4348A" w:rsidP="00B4348A">
      <w:pPr>
        <w:snapToGrid w:val="0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             </w:t>
      </w:r>
      <w:r>
        <w:rPr>
          <w:color w:val="000000"/>
        </w:rPr>
        <w:t xml:space="preserve">     </w:t>
      </w:r>
      <w:r w:rsidRPr="00A925E8">
        <w:rPr>
          <w:color w:val="000000"/>
        </w:rPr>
        <w:t>Приложение № 1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>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Лискинского муниципального района Воронежской области на </w:t>
      </w:r>
      <w:r>
        <w:rPr>
          <w:color w:val="000000"/>
        </w:rPr>
        <w:t>2024</w:t>
      </w:r>
      <w:r w:rsidRPr="00A925E8">
        <w:rPr>
          <w:color w:val="000000"/>
        </w:rPr>
        <w:t xml:space="preserve"> год и на 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плановый период </w:t>
      </w:r>
      <w:r>
        <w:rPr>
          <w:color w:val="000000"/>
        </w:rPr>
        <w:t>2025</w:t>
      </w:r>
      <w:r w:rsidRPr="00A925E8">
        <w:rPr>
          <w:color w:val="000000"/>
        </w:rPr>
        <w:t xml:space="preserve"> и </w:t>
      </w:r>
      <w:r>
        <w:rPr>
          <w:color w:val="000000"/>
        </w:rPr>
        <w:t>2026</w:t>
      </w:r>
      <w:r w:rsidRPr="00A925E8">
        <w:rPr>
          <w:color w:val="000000"/>
        </w:rPr>
        <w:t xml:space="preserve"> годов»</w:t>
      </w:r>
      <w:r w:rsidRPr="001A1F54">
        <w:rPr>
          <w:color w:val="000000"/>
        </w:rPr>
        <w:t xml:space="preserve"> 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</w:p>
    <w:p w:rsidR="00B4348A" w:rsidRPr="00A925E8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B4348A" w:rsidRPr="00071459" w:rsidRDefault="00B4348A" w:rsidP="00B4348A">
      <w:pPr>
        <w:tabs>
          <w:tab w:val="left" w:pos="4840"/>
        </w:tabs>
        <w:rPr>
          <w:b/>
          <w:bCs/>
          <w:color w:val="000000"/>
        </w:rPr>
      </w:pPr>
    </w:p>
    <w:p w:rsidR="00B4348A" w:rsidRPr="00071459" w:rsidRDefault="00B4348A" w:rsidP="00B4348A">
      <w:pPr>
        <w:tabs>
          <w:tab w:val="left" w:pos="4840"/>
        </w:tabs>
        <w:rPr>
          <w:b/>
          <w:bCs/>
          <w:color w:val="000000"/>
        </w:rPr>
      </w:pPr>
    </w:p>
    <w:p w:rsidR="00B4348A" w:rsidRPr="00071459" w:rsidRDefault="00B4348A" w:rsidP="00B4348A">
      <w:pPr>
        <w:tabs>
          <w:tab w:val="left" w:pos="4840"/>
        </w:tabs>
        <w:rPr>
          <w:b/>
          <w:bCs/>
          <w:color w:val="000000"/>
        </w:rPr>
      </w:pPr>
    </w:p>
    <w:p w:rsidR="00B4348A" w:rsidRPr="00071459" w:rsidRDefault="00B4348A" w:rsidP="00B4348A">
      <w:pPr>
        <w:jc w:val="center"/>
        <w:outlineLvl w:val="0"/>
        <w:rPr>
          <w:b/>
          <w:bCs/>
          <w:color w:val="000000"/>
        </w:rPr>
      </w:pPr>
      <w:r w:rsidRPr="00071459">
        <w:rPr>
          <w:b/>
          <w:bCs/>
          <w:color w:val="000000"/>
        </w:rPr>
        <w:t>Источники внутреннего финансирования дефицита бюджета</w:t>
      </w:r>
    </w:p>
    <w:p w:rsidR="00B4348A" w:rsidRDefault="00B4348A" w:rsidP="00B4348A">
      <w:pPr>
        <w:jc w:val="center"/>
        <w:outlineLvl w:val="0"/>
        <w:rPr>
          <w:b/>
          <w:bCs/>
          <w:color w:val="000000"/>
        </w:rPr>
      </w:pPr>
      <w:proofErr w:type="spellStart"/>
      <w:r w:rsidRPr="00071459">
        <w:rPr>
          <w:b/>
          <w:bCs/>
          <w:color w:val="000000"/>
        </w:rPr>
        <w:t>Копанищенского</w:t>
      </w:r>
      <w:proofErr w:type="spellEnd"/>
      <w:r w:rsidRPr="00071459">
        <w:rPr>
          <w:b/>
          <w:bCs/>
          <w:color w:val="000000"/>
        </w:rPr>
        <w:t xml:space="preserve"> сельского поселения Лискинского муниципального района Воронежской области </w:t>
      </w:r>
    </w:p>
    <w:p w:rsidR="00B4348A" w:rsidRPr="00071459" w:rsidRDefault="00B4348A" w:rsidP="00B4348A">
      <w:pPr>
        <w:jc w:val="center"/>
        <w:rPr>
          <w:b/>
        </w:rPr>
      </w:pPr>
      <w:r w:rsidRPr="00071459">
        <w:rPr>
          <w:b/>
        </w:rPr>
        <w:t xml:space="preserve">на </w:t>
      </w:r>
      <w:r>
        <w:rPr>
          <w:b/>
        </w:rPr>
        <w:t>2024</w:t>
      </w:r>
      <w:r w:rsidRPr="00071459">
        <w:rPr>
          <w:b/>
        </w:rPr>
        <w:t xml:space="preserve"> год и на плановый период </w:t>
      </w:r>
      <w:r>
        <w:rPr>
          <w:b/>
        </w:rPr>
        <w:t>2025</w:t>
      </w:r>
      <w:r w:rsidRPr="00071459">
        <w:rPr>
          <w:b/>
        </w:rPr>
        <w:t xml:space="preserve"> и </w:t>
      </w:r>
      <w:r>
        <w:rPr>
          <w:b/>
        </w:rPr>
        <w:t>2026</w:t>
      </w:r>
      <w:r w:rsidRPr="00071459">
        <w:rPr>
          <w:b/>
        </w:rPr>
        <w:t xml:space="preserve"> годов</w:t>
      </w:r>
    </w:p>
    <w:p w:rsidR="00B4348A" w:rsidRPr="00071459" w:rsidRDefault="00B4348A" w:rsidP="00B4348A">
      <w:pPr>
        <w:jc w:val="center"/>
        <w:outlineLvl w:val="0"/>
        <w:rPr>
          <w:b/>
          <w:bCs/>
          <w:color w:val="000000"/>
        </w:rPr>
      </w:pPr>
    </w:p>
    <w:p w:rsidR="00B4348A" w:rsidRPr="00071459" w:rsidRDefault="00B4348A" w:rsidP="00B4348A">
      <w:pPr>
        <w:jc w:val="center"/>
        <w:outlineLvl w:val="0"/>
        <w:rPr>
          <w:b/>
          <w:bCs/>
          <w:color w:val="000000"/>
        </w:rPr>
      </w:pPr>
    </w:p>
    <w:p w:rsidR="00B4348A" w:rsidRPr="00071459" w:rsidRDefault="00B4348A" w:rsidP="00B4348A">
      <w:pPr>
        <w:pStyle w:val="a7"/>
        <w:ind w:firstLine="4253"/>
        <w:outlineLvl w:val="0"/>
        <w:rPr>
          <w:b/>
          <w:color w:val="000000"/>
        </w:rPr>
      </w:pPr>
      <w:r w:rsidRPr="00071459">
        <w:rPr>
          <w:b/>
          <w:color w:val="000000"/>
        </w:rPr>
        <w:t xml:space="preserve">                                                         </w:t>
      </w:r>
      <w:r>
        <w:rPr>
          <w:b/>
          <w:color w:val="000000"/>
        </w:rPr>
        <w:t xml:space="preserve">          </w:t>
      </w:r>
      <w:r w:rsidRPr="00071459">
        <w:rPr>
          <w:b/>
          <w:color w:val="000000"/>
        </w:rPr>
        <w:t>(тыс. рублей)</w:t>
      </w:r>
    </w:p>
    <w:tbl>
      <w:tblPr>
        <w:tblW w:w="11019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257"/>
        <w:gridCol w:w="2662"/>
        <w:gridCol w:w="1134"/>
        <w:gridCol w:w="1175"/>
        <w:gridCol w:w="1175"/>
      </w:tblGrid>
      <w:tr w:rsidR="00B4348A" w:rsidRPr="00071459" w:rsidTr="00A46E26">
        <w:trPr>
          <w:trHeight w:val="10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071459" w:rsidRDefault="00B4348A" w:rsidP="00A46E26">
            <w:pPr>
              <w:ind w:right="-108"/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№                                  п/п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Наименование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</w:p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Сумма</w:t>
            </w:r>
          </w:p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  <w:r w:rsidRPr="00071459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</w:p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Сумма</w:t>
            </w:r>
          </w:p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071459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</w:p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Сумма</w:t>
            </w:r>
          </w:p>
          <w:p w:rsidR="00B4348A" w:rsidRPr="00071459" w:rsidRDefault="00B4348A" w:rsidP="00A46E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071459">
              <w:rPr>
                <w:bCs/>
                <w:color w:val="000000"/>
              </w:rPr>
              <w:t xml:space="preserve"> год</w:t>
            </w:r>
          </w:p>
        </w:tc>
      </w:tr>
      <w:tr w:rsidR="00B4348A" w:rsidRPr="00071459" w:rsidTr="00A46E26">
        <w:trPr>
          <w:trHeight w:val="31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6</w:t>
            </w:r>
          </w:p>
        </w:tc>
      </w:tr>
      <w:tr w:rsidR="00B4348A" w:rsidRPr="00071459" w:rsidTr="00A46E26">
        <w:trPr>
          <w:trHeight w:val="7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4348A" w:rsidRPr="00071459" w:rsidTr="00A46E26">
        <w:trPr>
          <w:trHeight w:val="79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</w:t>
            </w:r>
          </w:p>
        </w:tc>
      </w:tr>
      <w:tr w:rsidR="00B4348A" w:rsidRPr="00071459" w:rsidTr="00A46E26">
        <w:trPr>
          <w:trHeight w:val="106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color w:val="000000"/>
              </w:rPr>
            </w:pPr>
            <w:r w:rsidRPr="00071459">
              <w:rPr>
                <w:color w:val="00000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01 03 01 00 00 0000 700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B4348A" w:rsidRPr="00071459" w:rsidTr="00A46E26">
        <w:trPr>
          <w:trHeight w:val="117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color w:val="000000"/>
              </w:rPr>
            </w:pPr>
            <w:r w:rsidRPr="00071459">
              <w:rPr>
                <w:color w:val="00000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B4348A" w:rsidRPr="00071459" w:rsidTr="00A46E26">
        <w:trPr>
          <w:trHeight w:val="118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color w:val="000000"/>
              </w:rPr>
            </w:pPr>
            <w:r w:rsidRPr="00071459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01 03 01 00 00 0000 800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</w:tr>
      <w:tr w:rsidR="00B4348A" w:rsidRPr="00071459" w:rsidTr="00A46E26">
        <w:trPr>
          <w:trHeight w:val="118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color w:val="000000"/>
              </w:rPr>
            </w:pPr>
            <w:r w:rsidRPr="00071459">
              <w:rPr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</w:tr>
      <w:tr w:rsidR="00B4348A" w:rsidRPr="00071459" w:rsidTr="00A46E26">
        <w:trPr>
          <w:trHeight w:val="68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4348A" w:rsidRPr="00071459" w:rsidTr="00A46E26">
        <w:trPr>
          <w:trHeight w:val="4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color w:val="000000"/>
              </w:rPr>
            </w:pPr>
            <w:r w:rsidRPr="0007145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01 05 00 00 00 0000 500</w:t>
            </w:r>
          </w:p>
        </w:tc>
        <w:tc>
          <w:tcPr>
            <w:tcW w:w="1134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-18656,3</w:t>
            </w:r>
          </w:p>
        </w:tc>
        <w:tc>
          <w:tcPr>
            <w:tcW w:w="1175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-10634,0</w:t>
            </w:r>
          </w:p>
        </w:tc>
        <w:tc>
          <w:tcPr>
            <w:tcW w:w="1175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-11444,6</w:t>
            </w:r>
          </w:p>
        </w:tc>
      </w:tr>
      <w:tr w:rsidR="00B4348A" w:rsidRPr="00071459" w:rsidTr="00A46E26">
        <w:trPr>
          <w:trHeight w:val="65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color w:val="000000"/>
              </w:rPr>
            </w:pPr>
            <w:r w:rsidRPr="00071459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01 05 02 01 10 0000 510</w:t>
            </w:r>
          </w:p>
        </w:tc>
        <w:tc>
          <w:tcPr>
            <w:tcW w:w="1134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-18656,3</w:t>
            </w:r>
          </w:p>
        </w:tc>
        <w:tc>
          <w:tcPr>
            <w:tcW w:w="1175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-10634,0</w:t>
            </w:r>
          </w:p>
        </w:tc>
        <w:tc>
          <w:tcPr>
            <w:tcW w:w="1175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-11444,6</w:t>
            </w:r>
          </w:p>
        </w:tc>
      </w:tr>
      <w:tr w:rsidR="00B4348A" w:rsidRPr="00071459" w:rsidTr="00A46E26">
        <w:trPr>
          <w:trHeight w:val="3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color w:val="000000"/>
              </w:rPr>
            </w:pPr>
            <w:r w:rsidRPr="0007145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01 05 00 00 00 0000 600</w:t>
            </w:r>
          </w:p>
        </w:tc>
        <w:tc>
          <w:tcPr>
            <w:tcW w:w="1134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18656,3</w:t>
            </w:r>
          </w:p>
        </w:tc>
        <w:tc>
          <w:tcPr>
            <w:tcW w:w="1175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10634,0</w:t>
            </w:r>
          </w:p>
        </w:tc>
        <w:tc>
          <w:tcPr>
            <w:tcW w:w="1175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11444,6</w:t>
            </w:r>
          </w:p>
        </w:tc>
      </w:tr>
      <w:tr w:rsidR="00B4348A" w:rsidRPr="00071459" w:rsidTr="00A46E26">
        <w:trPr>
          <w:trHeight w:val="7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color w:val="000000"/>
              </w:rPr>
            </w:pPr>
            <w:r w:rsidRPr="00071459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01 05 02 01 10 0000 610</w:t>
            </w:r>
          </w:p>
        </w:tc>
        <w:tc>
          <w:tcPr>
            <w:tcW w:w="1134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18656,3</w:t>
            </w:r>
          </w:p>
        </w:tc>
        <w:tc>
          <w:tcPr>
            <w:tcW w:w="1175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10634,0</w:t>
            </w:r>
          </w:p>
        </w:tc>
        <w:tc>
          <w:tcPr>
            <w:tcW w:w="1175" w:type="dxa"/>
            <w:vAlign w:val="bottom"/>
          </w:tcPr>
          <w:p w:rsidR="00B4348A" w:rsidRPr="00AE603A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11444,6</w:t>
            </w:r>
          </w:p>
        </w:tc>
      </w:tr>
      <w:tr w:rsidR="00B4348A" w:rsidRPr="00071459" w:rsidTr="00A46E26">
        <w:trPr>
          <w:trHeight w:val="79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b/>
                <w:color w:val="000000"/>
              </w:rPr>
            </w:pPr>
            <w:r w:rsidRPr="00071459">
              <w:rPr>
                <w:b/>
                <w:color w:val="00000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01 06 04</w:t>
            </w:r>
            <w:r w:rsidRPr="00071459">
              <w:rPr>
                <w:b/>
                <w:color w:val="000000"/>
              </w:rPr>
              <w:t xml:space="preserve">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color w:val="000000"/>
              </w:rPr>
            </w:pPr>
            <w:r w:rsidRPr="00071459">
              <w:rPr>
                <w:b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color w:val="000000"/>
              </w:rPr>
            </w:pPr>
            <w:r w:rsidRPr="00071459">
              <w:rPr>
                <w:b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b/>
                <w:color w:val="000000"/>
              </w:rPr>
            </w:pPr>
            <w:r w:rsidRPr="00071459">
              <w:rPr>
                <w:b/>
                <w:color w:val="000000"/>
              </w:rPr>
              <w:t>0</w:t>
            </w:r>
          </w:p>
        </w:tc>
      </w:tr>
      <w:tr w:rsidR="00B4348A" w:rsidRPr="00071459" w:rsidTr="00A46E26">
        <w:trPr>
          <w:trHeight w:val="7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071459" w:rsidRDefault="00B4348A" w:rsidP="00A46E26">
            <w:pPr>
              <w:rPr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color w:val="000000"/>
              </w:rPr>
            </w:pPr>
            <w:r w:rsidRPr="00071459">
              <w:rPr>
                <w:color w:val="00000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01 06 04 00 00 0000 800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</w:tr>
      <w:tr w:rsidR="00B4348A" w:rsidRPr="00071459" w:rsidTr="00A46E26">
        <w:trPr>
          <w:trHeight w:val="7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071459" w:rsidRDefault="00B4348A" w:rsidP="00A46E26">
            <w:pPr>
              <w:rPr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rPr>
                <w:color w:val="000000"/>
              </w:rPr>
            </w:pPr>
            <w:r w:rsidRPr="00071459">
              <w:rPr>
                <w:color w:val="00000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01 06 04 00 10 0000 810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</w:tr>
    </w:tbl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Default="00B4348A" w:rsidP="00B4348A">
      <w:pPr>
        <w:rPr>
          <w:color w:val="000000"/>
        </w:rPr>
      </w:pPr>
    </w:p>
    <w:p w:rsidR="00B4348A" w:rsidRDefault="00B4348A" w:rsidP="00B4348A">
      <w:pPr>
        <w:rPr>
          <w:color w:val="000000"/>
        </w:rPr>
      </w:pPr>
    </w:p>
    <w:p w:rsidR="00B4348A" w:rsidRPr="00071459" w:rsidRDefault="00B4348A" w:rsidP="00B4348A">
      <w:pPr>
        <w:snapToGrid w:val="0"/>
        <w:ind w:left="4536"/>
        <w:contextualSpacing/>
        <w:jc w:val="right"/>
        <w:rPr>
          <w:color w:val="000000"/>
        </w:rPr>
      </w:pPr>
    </w:p>
    <w:p w:rsidR="00B4348A" w:rsidRPr="00A925E8" w:rsidRDefault="00B4348A" w:rsidP="00B4348A">
      <w:pPr>
        <w:snapToGrid w:val="0"/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>Приложение № 2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</w:rPr>
        <w:t>2024</w:t>
      </w:r>
      <w:r w:rsidRPr="00A925E8">
        <w:rPr>
          <w:color w:val="000000"/>
        </w:rPr>
        <w:t xml:space="preserve"> год и на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плановый период </w:t>
      </w:r>
      <w:r>
        <w:rPr>
          <w:color w:val="000000"/>
        </w:rPr>
        <w:t>2025</w:t>
      </w:r>
      <w:r w:rsidRPr="00A925E8">
        <w:rPr>
          <w:color w:val="000000"/>
        </w:rPr>
        <w:t xml:space="preserve"> и </w:t>
      </w:r>
      <w:r>
        <w:rPr>
          <w:color w:val="000000"/>
        </w:rPr>
        <w:t>2026</w:t>
      </w:r>
      <w:r w:rsidRPr="00A925E8">
        <w:rPr>
          <w:color w:val="000000"/>
        </w:rPr>
        <w:t xml:space="preserve"> годов»</w:t>
      </w:r>
    </w:p>
    <w:p w:rsidR="00B4348A" w:rsidRPr="00A925E8" w:rsidRDefault="00B4348A" w:rsidP="00B4348A">
      <w:pPr>
        <w:ind w:left="4536"/>
        <w:contextualSpacing/>
        <w:jc w:val="right"/>
        <w:rPr>
          <w:color w:val="000000"/>
        </w:rPr>
      </w:pPr>
      <w:r w:rsidRPr="001A1F54">
        <w:rPr>
          <w:color w:val="000000"/>
        </w:rPr>
        <w:t xml:space="preserve"> </w:t>
      </w: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B4348A" w:rsidRPr="00A925E8" w:rsidRDefault="00B4348A" w:rsidP="00B4348A">
      <w:pPr>
        <w:ind w:left="4536"/>
        <w:contextualSpacing/>
        <w:jc w:val="right"/>
        <w:rPr>
          <w:color w:val="000000"/>
        </w:rPr>
      </w:pPr>
    </w:p>
    <w:p w:rsidR="00B4348A" w:rsidRDefault="00B4348A" w:rsidP="00B4348A">
      <w:pPr>
        <w:tabs>
          <w:tab w:val="left" w:pos="6270"/>
        </w:tabs>
        <w:ind w:left="-360"/>
        <w:rPr>
          <w:color w:val="000000"/>
        </w:rPr>
      </w:pPr>
    </w:p>
    <w:p w:rsidR="00B4348A" w:rsidRDefault="00B4348A" w:rsidP="00B4348A">
      <w:pPr>
        <w:tabs>
          <w:tab w:val="left" w:pos="6270"/>
        </w:tabs>
        <w:ind w:left="-360"/>
        <w:rPr>
          <w:color w:val="000000"/>
        </w:rPr>
      </w:pPr>
    </w:p>
    <w:p w:rsidR="00B4348A" w:rsidRPr="00071459" w:rsidRDefault="00B4348A" w:rsidP="00B4348A">
      <w:pPr>
        <w:tabs>
          <w:tab w:val="left" w:pos="6270"/>
        </w:tabs>
        <w:ind w:left="-360"/>
        <w:rPr>
          <w:color w:val="000000"/>
        </w:rPr>
      </w:pPr>
    </w:p>
    <w:p w:rsidR="00B4348A" w:rsidRPr="00071459" w:rsidRDefault="00B4348A" w:rsidP="00B4348A">
      <w:pPr>
        <w:pStyle w:val="ConsPlusTitle"/>
        <w:jc w:val="center"/>
        <w:rPr>
          <w:color w:val="000000"/>
        </w:rPr>
      </w:pPr>
      <w:r>
        <w:rPr>
          <w:color w:val="000000"/>
        </w:rPr>
        <w:t>Доходы</w:t>
      </w:r>
      <w:r w:rsidRPr="00071459">
        <w:rPr>
          <w:color w:val="000000"/>
        </w:rPr>
        <w:t xml:space="preserve"> бюджет</w:t>
      </w:r>
      <w:r>
        <w:rPr>
          <w:color w:val="000000"/>
        </w:rPr>
        <w:t>а</w:t>
      </w:r>
      <w:r w:rsidRPr="00071459">
        <w:rPr>
          <w:color w:val="000000"/>
        </w:rPr>
        <w:t xml:space="preserve"> </w:t>
      </w:r>
      <w:proofErr w:type="spellStart"/>
      <w:r w:rsidRPr="00071459">
        <w:rPr>
          <w:color w:val="000000"/>
        </w:rPr>
        <w:t>Копанищенского</w:t>
      </w:r>
      <w:proofErr w:type="spellEnd"/>
      <w:r w:rsidRPr="00071459">
        <w:rPr>
          <w:color w:val="000000"/>
        </w:rPr>
        <w:t xml:space="preserve"> сельского поселения </w:t>
      </w:r>
    </w:p>
    <w:p w:rsidR="00B4348A" w:rsidRDefault="00B4348A" w:rsidP="00B4348A">
      <w:pPr>
        <w:pStyle w:val="ConsPlusTitle"/>
        <w:jc w:val="center"/>
        <w:rPr>
          <w:color w:val="000000"/>
        </w:rPr>
      </w:pPr>
      <w:r w:rsidRPr="00071459">
        <w:rPr>
          <w:color w:val="000000"/>
        </w:rPr>
        <w:t xml:space="preserve">Лискинского муниципального района Воронежской области </w:t>
      </w:r>
    </w:p>
    <w:p w:rsidR="00B4348A" w:rsidRDefault="00B4348A" w:rsidP="00B4348A">
      <w:pPr>
        <w:pStyle w:val="ConsPlusTitle"/>
        <w:jc w:val="center"/>
        <w:rPr>
          <w:color w:val="000000"/>
        </w:rPr>
      </w:pPr>
      <w:r w:rsidRPr="00071459">
        <w:rPr>
          <w:color w:val="000000"/>
        </w:rPr>
        <w:t>по кодам видов доходов, подвидов доходов</w:t>
      </w:r>
    </w:p>
    <w:p w:rsidR="00B4348A" w:rsidRPr="00071459" w:rsidRDefault="00B4348A" w:rsidP="00B4348A">
      <w:pPr>
        <w:jc w:val="center"/>
        <w:rPr>
          <w:b/>
        </w:rPr>
      </w:pPr>
      <w:r w:rsidRPr="00071459">
        <w:rPr>
          <w:color w:val="000000"/>
        </w:rPr>
        <w:t xml:space="preserve"> </w:t>
      </w:r>
      <w:r w:rsidRPr="00071459">
        <w:rPr>
          <w:b/>
        </w:rPr>
        <w:t xml:space="preserve">на </w:t>
      </w:r>
      <w:r>
        <w:rPr>
          <w:b/>
        </w:rPr>
        <w:t>2024</w:t>
      </w:r>
      <w:r w:rsidRPr="00071459">
        <w:rPr>
          <w:b/>
        </w:rPr>
        <w:t xml:space="preserve"> год и на плановый период </w:t>
      </w:r>
      <w:r>
        <w:rPr>
          <w:b/>
        </w:rPr>
        <w:t>2025</w:t>
      </w:r>
      <w:r w:rsidRPr="00071459">
        <w:rPr>
          <w:b/>
        </w:rPr>
        <w:t xml:space="preserve"> и </w:t>
      </w:r>
      <w:r>
        <w:rPr>
          <w:b/>
        </w:rPr>
        <w:t>2026</w:t>
      </w:r>
      <w:r w:rsidRPr="00071459">
        <w:rPr>
          <w:b/>
        </w:rPr>
        <w:t xml:space="preserve"> годов</w:t>
      </w:r>
    </w:p>
    <w:p w:rsidR="00B4348A" w:rsidRPr="00071459" w:rsidRDefault="00B4348A" w:rsidP="00B4348A">
      <w:pPr>
        <w:pStyle w:val="ConsPlusTitle"/>
        <w:jc w:val="center"/>
        <w:rPr>
          <w:color w:val="000000"/>
        </w:rPr>
      </w:pPr>
    </w:p>
    <w:p w:rsidR="00B4348A" w:rsidRPr="00071459" w:rsidRDefault="00B4348A" w:rsidP="00B4348A">
      <w:pPr>
        <w:pStyle w:val="ConsPlusTitle"/>
        <w:jc w:val="center"/>
        <w:rPr>
          <w:color w:val="000000"/>
        </w:rPr>
      </w:pPr>
    </w:p>
    <w:p w:rsidR="00B4348A" w:rsidRPr="00071459" w:rsidRDefault="00B4348A" w:rsidP="00B4348A">
      <w:pPr>
        <w:jc w:val="right"/>
        <w:rPr>
          <w:color w:val="000000"/>
        </w:rPr>
      </w:pPr>
      <w:r w:rsidRPr="00071459">
        <w:rPr>
          <w:bCs/>
          <w:color w:val="000000"/>
        </w:rPr>
        <w:t xml:space="preserve">(тыс. рублей)  </w:t>
      </w: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B4348A" w:rsidRPr="00526F3E" w:rsidTr="00A46E26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B4348A" w:rsidRPr="00707962" w:rsidRDefault="00B4348A" w:rsidP="00A46E2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B4348A" w:rsidRPr="00707962" w:rsidRDefault="00B4348A" w:rsidP="00A46E2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B4348A" w:rsidRPr="00707962" w:rsidRDefault="00B4348A" w:rsidP="00A46E2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B4348A" w:rsidRPr="00707962" w:rsidRDefault="00B4348A" w:rsidP="00A46E2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B4348A" w:rsidRPr="00707962" w:rsidRDefault="00B4348A" w:rsidP="00A46E26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B4348A" w:rsidRPr="00707962" w:rsidRDefault="00B4348A" w:rsidP="00A46E26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B4348A" w:rsidRPr="00526F3E" w:rsidTr="00A46E26">
        <w:trPr>
          <w:cantSplit/>
          <w:trHeight w:val="519"/>
        </w:trPr>
        <w:tc>
          <w:tcPr>
            <w:tcW w:w="3519" w:type="dxa"/>
            <w:vMerge/>
          </w:tcPr>
          <w:p w:rsidR="00B4348A" w:rsidRPr="00707962" w:rsidRDefault="00B4348A" w:rsidP="00A46E26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003" w:type="dxa"/>
            <w:vMerge/>
          </w:tcPr>
          <w:p w:rsidR="00B4348A" w:rsidRPr="00707962" w:rsidRDefault="00B4348A" w:rsidP="00A46E26">
            <w:pPr>
              <w:tabs>
                <w:tab w:val="left" w:pos="1590"/>
              </w:tabs>
              <w:rPr>
                <w:bCs/>
              </w:rPr>
            </w:pPr>
          </w:p>
        </w:tc>
        <w:tc>
          <w:tcPr>
            <w:tcW w:w="1455" w:type="dxa"/>
            <w:vAlign w:val="center"/>
          </w:tcPr>
          <w:p w:rsidR="00B4348A" w:rsidRPr="00707962" w:rsidRDefault="00B4348A" w:rsidP="00A46E26">
            <w:pPr>
              <w:tabs>
                <w:tab w:val="left" w:pos="1590"/>
              </w:tabs>
              <w:ind w:firstLine="355"/>
              <w:rPr>
                <w:b/>
                <w:bCs/>
              </w:rPr>
            </w:pPr>
            <w:r w:rsidRPr="00707962">
              <w:rPr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B4348A" w:rsidRPr="00707962" w:rsidRDefault="00B4348A" w:rsidP="00A46E26">
            <w:pPr>
              <w:tabs>
                <w:tab w:val="left" w:pos="1590"/>
              </w:tabs>
              <w:ind w:right="11" w:firstLine="28"/>
              <w:jc w:val="center"/>
              <w:rPr>
                <w:bCs/>
              </w:rPr>
            </w:pPr>
            <w:r w:rsidRPr="00707962">
              <w:rPr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B4348A" w:rsidRPr="00707962" w:rsidRDefault="00B4348A" w:rsidP="00A46E26">
            <w:pPr>
              <w:tabs>
                <w:tab w:val="left" w:pos="1590"/>
              </w:tabs>
              <w:ind w:left="-368" w:right="14" w:firstLine="425"/>
              <w:jc w:val="center"/>
              <w:rPr>
                <w:bCs/>
              </w:rPr>
            </w:pPr>
            <w:r w:rsidRPr="00707962">
              <w:rPr>
                <w:bCs/>
              </w:rPr>
              <w:t>2026 год</w:t>
            </w:r>
          </w:p>
        </w:tc>
      </w:tr>
      <w:tr w:rsidR="00B4348A" w:rsidRPr="00526F3E" w:rsidTr="00A46E26">
        <w:trPr>
          <w:trHeight w:val="509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left="187"/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B4348A" w:rsidRPr="00E955CB" w:rsidRDefault="00B4348A" w:rsidP="00A46E26">
            <w:pPr>
              <w:ind w:hanging="70"/>
              <w:jc w:val="right"/>
              <w:rPr>
                <w:b/>
              </w:rPr>
            </w:pPr>
            <w:r w:rsidRPr="00E955CB">
              <w:rPr>
                <w:b/>
              </w:rPr>
              <w:t>18556,3</w:t>
            </w:r>
          </w:p>
        </w:tc>
        <w:tc>
          <w:tcPr>
            <w:tcW w:w="1253" w:type="dxa"/>
            <w:vAlign w:val="bottom"/>
          </w:tcPr>
          <w:p w:rsidR="00B4348A" w:rsidRPr="00E955CB" w:rsidRDefault="00B4348A" w:rsidP="00A46E26">
            <w:pPr>
              <w:ind w:firstLine="34"/>
              <w:jc w:val="right"/>
              <w:rPr>
                <w:b/>
              </w:rPr>
            </w:pPr>
            <w:r w:rsidRPr="00E955CB">
              <w:rPr>
                <w:b/>
              </w:rPr>
              <w:t>10534,0</w:t>
            </w:r>
          </w:p>
        </w:tc>
        <w:tc>
          <w:tcPr>
            <w:tcW w:w="1279" w:type="dxa"/>
            <w:vAlign w:val="bottom"/>
          </w:tcPr>
          <w:p w:rsidR="00B4348A" w:rsidRPr="00AB0927" w:rsidRDefault="00B4348A" w:rsidP="00A46E26">
            <w:pPr>
              <w:ind w:firstLine="57"/>
              <w:jc w:val="right"/>
              <w:rPr>
                <w:b/>
              </w:rPr>
            </w:pPr>
            <w:r>
              <w:rPr>
                <w:b/>
              </w:rPr>
              <w:t>11344,6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left="187" w:hanging="11"/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  <w:rPr>
                <w:b/>
              </w:rPr>
            </w:pPr>
            <w:r w:rsidRPr="00826F23">
              <w:rPr>
                <w:b/>
              </w:rPr>
              <w:t>1307,0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34"/>
              <w:jc w:val="right"/>
              <w:rPr>
                <w:b/>
              </w:rPr>
            </w:pPr>
            <w:r w:rsidRPr="00826F23">
              <w:rPr>
                <w:b/>
              </w:rPr>
              <w:t>1328,0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99"/>
              <w:jc w:val="right"/>
              <w:rPr>
                <w:b/>
              </w:rPr>
            </w:pPr>
            <w:r w:rsidRPr="00121205">
              <w:rPr>
                <w:b/>
              </w:rPr>
              <w:t>1356,0</w:t>
            </w:r>
          </w:p>
        </w:tc>
      </w:tr>
      <w:tr w:rsidR="00B4348A" w:rsidRPr="00526F3E" w:rsidTr="00A46E26">
        <w:trPr>
          <w:trHeight w:val="533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left="34"/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B4348A" w:rsidRPr="00826F23" w:rsidRDefault="00B4348A" w:rsidP="00A46E26">
            <w:pPr>
              <w:ind w:firstLineChars="200" w:firstLine="480"/>
              <w:jc w:val="right"/>
              <w:rPr>
                <w:b/>
              </w:rPr>
            </w:pPr>
            <w:r w:rsidRPr="00826F23">
              <w:rPr>
                <w:b/>
              </w:rPr>
              <w:t>180,0</w:t>
            </w:r>
          </w:p>
        </w:tc>
        <w:tc>
          <w:tcPr>
            <w:tcW w:w="1253" w:type="dxa"/>
            <w:vAlign w:val="bottom"/>
          </w:tcPr>
          <w:p w:rsidR="00B4348A" w:rsidRPr="00826F23" w:rsidRDefault="00B4348A" w:rsidP="00A46E26">
            <w:pPr>
              <w:ind w:firstLine="34"/>
              <w:jc w:val="right"/>
              <w:rPr>
                <w:b/>
              </w:rPr>
            </w:pPr>
            <w:r w:rsidRPr="00826F23">
              <w:rPr>
                <w:b/>
              </w:rPr>
              <w:t>196,0</w:t>
            </w:r>
          </w:p>
        </w:tc>
        <w:tc>
          <w:tcPr>
            <w:tcW w:w="1279" w:type="dxa"/>
            <w:vAlign w:val="bottom"/>
          </w:tcPr>
          <w:p w:rsidR="00B4348A" w:rsidRPr="00826F23" w:rsidRDefault="00B4348A" w:rsidP="00A46E26">
            <w:pPr>
              <w:ind w:firstLine="199"/>
              <w:jc w:val="right"/>
              <w:rPr>
                <w:b/>
              </w:rPr>
            </w:pPr>
            <w:r w:rsidRPr="00826F23">
              <w:rPr>
                <w:b/>
              </w:rPr>
              <w:t>214,0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left="34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ind w:firstLineChars="200" w:firstLine="480"/>
              <w:jc w:val="right"/>
            </w:pPr>
            <w:r>
              <w:t>180,0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34"/>
              <w:jc w:val="right"/>
            </w:pPr>
            <w:r>
              <w:t>196,0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99"/>
              <w:jc w:val="right"/>
            </w:pPr>
            <w:r>
              <w:t>214,0</w:t>
            </w:r>
          </w:p>
        </w:tc>
      </w:tr>
      <w:tr w:rsidR="00B4348A" w:rsidRPr="00526F3E" w:rsidTr="00A46E26">
        <w:trPr>
          <w:trHeight w:val="3707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lastRenderedPageBreak/>
              <w:t>000 1 01 02010 01 0000 110</w:t>
            </w:r>
          </w:p>
        </w:tc>
        <w:tc>
          <w:tcPr>
            <w:tcW w:w="3003" w:type="dxa"/>
            <w:vAlign w:val="bottom"/>
          </w:tcPr>
          <w:p w:rsidR="00B4348A" w:rsidRPr="004402A3" w:rsidRDefault="00B4348A" w:rsidP="00A46E26">
            <w:pPr>
              <w:ind w:left="187" w:hanging="11"/>
              <w:rPr>
                <w:color w:val="000000"/>
                <w:highlight w:val="yellow"/>
              </w:rPr>
            </w:pPr>
            <w:r w:rsidRPr="003C1F9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ind w:firstLineChars="200" w:firstLine="480"/>
              <w:jc w:val="right"/>
            </w:pPr>
            <w:r>
              <w:t>180,0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34"/>
              <w:jc w:val="right"/>
            </w:pPr>
            <w:r>
              <w:t>196,0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99"/>
              <w:jc w:val="right"/>
            </w:pPr>
            <w:r>
              <w:t>214,0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left="187" w:hanging="11"/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B4348A" w:rsidRPr="00826F23" w:rsidRDefault="00B4348A" w:rsidP="00A46E26">
            <w:pPr>
              <w:jc w:val="right"/>
              <w:rPr>
                <w:b/>
              </w:rPr>
            </w:pPr>
            <w:r w:rsidRPr="00826F23">
              <w:rPr>
                <w:b/>
              </w:rPr>
              <w:t>805,0</w:t>
            </w:r>
          </w:p>
        </w:tc>
        <w:tc>
          <w:tcPr>
            <w:tcW w:w="1253" w:type="dxa"/>
            <w:vAlign w:val="bottom"/>
          </w:tcPr>
          <w:p w:rsidR="00B4348A" w:rsidRPr="00826F23" w:rsidRDefault="00B4348A" w:rsidP="00A46E26">
            <w:pPr>
              <w:ind w:firstLine="34"/>
              <w:jc w:val="right"/>
              <w:rPr>
                <w:b/>
              </w:rPr>
            </w:pPr>
            <w:r w:rsidRPr="00826F23">
              <w:rPr>
                <w:b/>
              </w:rPr>
              <w:t>810,0</w:t>
            </w:r>
          </w:p>
        </w:tc>
        <w:tc>
          <w:tcPr>
            <w:tcW w:w="1279" w:type="dxa"/>
            <w:vAlign w:val="bottom"/>
          </w:tcPr>
          <w:p w:rsidR="00B4348A" w:rsidRPr="00826F23" w:rsidRDefault="00B4348A" w:rsidP="00A46E26">
            <w:pPr>
              <w:ind w:firstLine="199"/>
              <w:jc w:val="right"/>
              <w:rPr>
                <w:b/>
              </w:rPr>
            </w:pPr>
            <w:r w:rsidRPr="00826F23">
              <w:rPr>
                <w:b/>
              </w:rPr>
              <w:t>820,0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B4348A" w:rsidRPr="00921BAC" w:rsidRDefault="00B4348A" w:rsidP="00A46E26">
            <w:pPr>
              <w:jc w:val="right"/>
              <w:rPr>
                <w:b/>
              </w:rPr>
            </w:pPr>
            <w:r w:rsidRPr="00921BAC">
              <w:rPr>
                <w:b/>
              </w:rPr>
              <w:t>65,0</w:t>
            </w:r>
          </w:p>
        </w:tc>
        <w:tc>
          <w:tcPr>
            <w:tcW w:w="1253" w:type="dxa"/>
            <w:vAlign w:val="bottom"/>
          </w:tcPr>
          <w:p w:rsidR="00B4348A" w:rsidRPr="00921BAC" w:rsidRDefault="00B4348A" w:rsidP="00A46E26">
            <w:pPr>
              <w:ind w:firstLine="34"/>
              <w:jc w:val="right"/>
              <w:rPr>
                <w:b/>
              </w:rPr>
            </w:pPr>
            <w:r w:rsidRPr="00921BAC">
              <w:rPr>
                <w:b/>
              </w:rPr>
              <w:t>70,0</w:t>
            </w:r>
          </w:p>
        </w:tc>
        <w:tc>
          <w:tcPr>
            <w:tcW w:w="1279" w:type="dxa"/>
            <w:vAlign w:val="bottom"/>
          </w:tcPr>
          <w:p w:rsidR="00B4348A" w:rsidRPr="00921BAC" w:rsidRDefault="00B4348A" w:rsidP="00A46E26">
            <w:pPr>
              <w:ind w:firstLine="199"/>
              <w:jc w:val="right"/>
              <w:rPr>
                <w:b/>
              </w:rPr>
            </w:pPr>
            <w:r w:rsidRPr="00921BAC">
              <w:rPr>
                <w:b/>
              </w:rPr>
              <w:t>80,0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65,0</w:t>
            </w:r>
          </w:p>
        </w:tc>
        <w:tc>
          <w:tcPr>
            <w:tcW w:w="1253" w:type="dxa"/>
            <w:vAlign w:val="bottom"/>
          </w:tcPr>
          <w:p w:rsidR="00B4348A" w:rsidRPr="00BA3054" w:rsidRDefault="00B4348A" w:rsidP="00A46E26">
            <w:pPr>
              <w:ind w:firstLine="34"/>
              <w:jc w:val="right"/>
            </w:pPr>
            <w:r>
              <w:t>70,0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99"/>
              <w:jc w:val="right"/>
            </w:pPr>
            <w:r>
              <w:t>80,0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B4348A" w:rsidRPr="00BA3054" w:rsidRDefault="00B4348A" w:rsidP="00A46E26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B4348A" w:rsidRPr="002C055A" w:rsidRDefault="00B4348A" w:rsidP="00A46E26">
            <w:pPr>
              <w:pStyle w:val="ConsPlusNormal"/>
              <w:ind w:firstLine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B4348A" w:rsidRPr="002C055A" w:rsidRDefault="00B4348A" w:rsidP="00A46E26">
            <w:pPr>
              <w:pStyle w:val="ConsPlusNormal"/>
              <w:ind w:firstLine="1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pStyle w:val="ConsPlusNormal"/>
              <w:ind w:firstLine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pStyle w:val="ConsPlusNormal"/>
              <w:ind w:firstLine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pStyle w:val="ConsPlusNormal"/>
              <w:ind w:firstLine="4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pStyle w:val="ConsPlusNormal"/>
              <w:ind w:firstLine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pStyle w:val="ConsPlusNormal"/>
              <w:ind w:firstLine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pStyle w:val="ConsPlusNormal"/>
              <w:ind w:firstLine="4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350,0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</w:pPr>
            <w:r>
              <w:t>350,0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</w:pPr>
            <w:r>
              <w:t>350,0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350,0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</w:pPr>
            <w:r>
              <w:t>350,0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</w:pPr>
            <w:r>
              <w:t>350,0</w:t>
            </w:r>
          </w:p>
        </w:tc>
      </w:tr>
      <w:tr w:rsidR="00B4348A" w:rsidRPr="00526F3E" w:rsidTr="00A46E26">
        <w:trPr>
          <w:trHeight w:val="1771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B4348A" w:rsidRPr="00826F23" w:rsidRDefault="00B4348A" w:rsidP="00A46E26">
            <w:pPr>
              <w:jc w:val="right"/>
              <w:rPr>
                <w:b/>
              </w:rPr>
            </w:pPr>
            <w:r w:rsidRPr="00826F23">
              <w:rPr>
                <w:b/>
              </w:rPr>
              <w:t>259,0</w:t>
            </w:r>
          </w:p>
        </w:tc>
        <w:tc>
          <w:tcPr>
            <w:tcW w:w="1253" w:type="dxa"/>
            <w:vAlign w:val="bottom"/>
          </w:tcPr>
          <w:p w:rsidR="00B4348A" w:rsidRPr="00826F23" w:rsidRDefault="00B4348A" w:rsidP="00A46E26">
            <w:pPr>
              <w:jc w:val="right"/>
              <w:rPr>
                <w:b/>
              </w:rPr>
            </w:pPr>
            <w:r w:rsidRPr="00826F23">
              <w:rPr>
                <w:b/>
              </w:rPr>
              <w:t>259,0</w:t>
            </w:r>
          </w:p>
        </w:tc>
        <w:tc>
          <w:tcPr>
            <w:tcW w:w="1279" w:type="dxa"/>
            <w:vAlign w:val="bottom"/>
          </w:tcPr>
          <w:p w:rsidR="00B4348A" w:rsidRPr="00826F23" w:rsidRDefault="00B4348A" w:rsidP="00A46E26">
            <w:pPr>
              <w:jc w:val="right"/>
              <w:rPr>
                <w:b/>
              </w:rPr>
            </w:pPr>
            <w:r w:rsidRPr="00826F23">
              <w:rPr>
                <w:b/>
              </w:rPr>
              <w:t>259,0</w:t>
            </w:r>
          </w:p>
        </w:tc>
      </w:tr>
      <w:tr w:rsidR="00B4348A" w:rsidRPr="00526F3E" w:rsidTr="00A46E26">
        <w:trPr>
          <w:trHeight w:val="1771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B4348A" w:rsidRPr="00921BAC" w:rsidRDefault="00B4348A" w:rsidP="00A46E26">
            <w:pPr>
              <w:jc w:val="right"/>
            </w:pPr>
            <w:r w:rsidRPr="00921BAC">
              <w:t>259,0</w:t>
            </w:r>
          </w:p>
        </w:tc>
        <w:tc>
          <w:tcPr>
            <w:tcW w:w="1253" w:type="dxa"/>
            <w:vAlign w:val="bottom"/>
          </w:tcPr>
          <w:p w:rsidR="00B4348A" w:rsidRPr="00921BAC" w:rsidRDefault="00B4348A" w:rsidP="00A46E26">
            <w:pPr>
              <w:jc w:val="right"/>
            </w:pPr>
            <w:r w:rsidRPr="00921BAC">
              <w:t>259,0</w:t>
            </w:r>
          </w:p>
        </w:tc>
        <w:tc>
          <w:tcPr>
            <w:tcW w:w="1279" w:type="dxa"/>
            <w:vAlign w:val="bottom"/>
          </w:tcPr>
          <w:p w:rsidR="00B4348A" w:rsidRPr="00921BAC" w:rsidRDefault="00B4348A" w:rsidP="00A46E26">
            <w:pPr>
              <w:jc w:val="right"/>
            </w:pPr>
            <w:r w:rsidRPr="00921BAC">
              <w:t>259,0</w:t>
            </w:r>
          </w:p>
        </w:tc>
      </w:tr>
      <w:tr w:rsidR="00B4348A" w:rsidRPr="00526F3E" w:rsidTr="00A46E26">
        <w:trPr>
          <w:trHeight w:val="1771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259,0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259,0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259,0</w:t>
            </w:r>
          </w:p>
        </w:tc>
      </w:tr>
      <w:tr w:rsidR="00B4348A" w:rsidRPr="00526F3E" w:rsidTr="00A46E26">
        <w:trPr>
          <w:trHeight w:val="987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259,0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259,0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259,0</w:t>
            </w:r>
          </w:p>
        </w:tc>
      </w:tr>
      <w:tr w:rsidR="00B4348A" w:rsidRPr="00526F3E" w:rsidTr="00A46E26">
        <w:trPr>
          <w:trHeight w:val="1143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B4348A" w:rsidRPr="00826F23" w:rsidRDefault="00B4348A" w:rsidP="00A46E26">
            <w:pPr>
              <w:ind w:firstLineChars="200" w:firstLine="480"/>
              <w:jc w:val="right"/>
              <w:rPr>
                <w:b/>
              </w:rPr>
            </w:pPr>
            <w:r w:rsidRPr="00826F23">
              <w:rPr>
                <w:b/>
              </w:rPr>
              <w:t>63,0</w:t>
            </w:r>
          </w:p>
        </w:tc>
        <w:tc>
          <w:tcPr>
            <w:tcW w:w="1253" w:type="dxa"/>
            <w:vAlign w:val="bottom"/>
          </w:tcPr>
          <w:p w:rsidR="00B4348A" w:rsidRPr="00826F23" w:rsidRDefault="00B4348A" w:rsidP="00A46E26">
            <w:pPr>
              <w:jc w:val="right"/>
              <w:rPr>
                <w:b/>
              </w:rPr>
            </w:pPr>
            <w:r w:rsidRPr="00826F23">
              <w:rPr>
                <w:b/>
              </w:rPr>
              <w:t>63,0</w:t>
            </w:r>
          </w:p>
        </w:tc>
        <w:tc>
          <w:tcPr>
            <w:tcW w:w="1279" w:type="dxa"/>
            <w:vAlign w:val="bottom"/>
          </w:tcPr>
          <w:p w:rsidR="00B4348A" w:rsidRPr="00826F23" w:rsidRDefault="00B4348A" w:rsidP="00A46E26">
            <w:pPr>
              <w:jc w:val="right"/>
              <w:rPr>
                <w:b/>
              </w:rPr>
            </w:pPr>
            <w:r w:rsidRPr="00826F23">
              <w:rPr>
                <w:b/>
              </w:rPr>
              <w:t>63,0</w:t>
            </w:r>
          </w:p>
        </w:tc>
      </w:tr>
      <w:tr w:rsidR="00B4348A" w:rsidRPr="00526F3E" w:rsidTr="00A46E26">
        <w:trPr>
          <w:trHeight w:val="552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23,0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23,0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23,0</w:t>
            </w:r>
          </w:p>
        </w:tc>
      </w:tr>
      <w:tr w:rsidR="00B4348A" w:rsidRPr="00526F3E" w:rsidTr="00A46E26">
        <w:trPr>
          <w:trHeight w:val="847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B4348A" w:rsidRPr="00707962" w:rsidRDefault="00B4348A" w:rsidP="00A46E26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23,0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23,0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23,0</w:t>
            </w:r>
          </w:p>
        </w:tc>
      </w:tr>
      <w:tr w:rsidR="00B4348A" w:rsidRPr="00526F3E" w:rsidTr="00A46E26">
        <w:trPr>
          <w:trHeight w:val="1115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B4348A" w:rsidRPr="003C299C" w:rsidRDefault="00B4348A" w:rsidP="00A46E26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23,0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23,0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23,0</w:t>
            </w:r>
          </w:p>
        </w:tc>
      </w:tr>
      <w:tr w:rsidR="00B4348A" w:rsidRPr="00526F3E" w:rsidTr="00A46E26">
        <w:trPr>
          <w:trHeight w:val="543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40,0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40,0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40,0</w:t>
            </w:r>
          </w:p>
        </w:tc>
      </w:tr>
      <w:tr w:rsidR="00B4348A" w:rsidRPr="00526F3E" w:rsidTr="00A46E26">
        <w:trPr>
          <w:trHeight w:val="708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leftChars="53" w:left="199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40,0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40,0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40,0</w:t>
            </w:r>
          </w:p>
        </w:tc>
      </w:tr>
      <w:tr w:rsidR="00B4348A" w:rsidRPr="00526F3E" w:rsidTr="00A46E26">
        <w:trPr>
          <w:trHeight w:val="720"/>
        </w:trPr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40,0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40,0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40,0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left="187" w:firstLine="34"/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B4348A" w:rsidRPr="00826F23" w:rsidRDefault="00B4348A" w:rsidP="00A46E26">
            <w:pPr>
              <w:ind w:firstLine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17249,3</w:t>
            </w:r>
          </w:p>
        </w:tc>
        <w:tc>
          <w:tcPr>
            <w:tcW w:w="1253" w:type="dxa"/>
            <w:vAlign w:val="bottom"/>
          </w:tcPr>
          <w:p w:rsidR="00B4348A" w:rsidRPr="008F391E" w:rsidRDefault="00B4348A" w:rsidP="00A46E26">
            <w:pPr>
              <w:ind w:hanging="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9206,0</w:t>
            </w:r>
          </w:p>
        </w:tc>
        <w:tc>
          <w:tcPr>
            <w:tcW w:w="1279" w:type="dxa"/>
            <w:vAlign w:val="bottom"/>
          </w:tcPr>
          <w:p w:rsidR="00B4348A" w:rsidRPr="00121205" w:rsidRDefault="00B4348A" w:rsidP="00A46E26">
            <w:pPr>
              <w:ind w:firstLine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9988,6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ind w:firstLine="72"/>
              <w:jc w:val="right"/>
              <w:rPr>
                <w:bCs/>
              </w:rPr>
            </w:pPr>
            <w:r>
              <w:rPr>
                <w:bCs/>
              </w:rPr>
              <w:t>17249,3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  <w:rPr>
                <w:bCs/>
              </w:rPr>
            </w:pPr>
            <w:r>
              <w:rPr>
                <w:bCs/>
              </w:rPr>
              <w:t>9206,0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99"/>
              <w:jc w:val="right"/>
              <w:rPr>
                <w:bCs/>
              </w:rPr>
            </w:pPr>
            <w:r>
              <w:rPr>
                <w:bCs/>
              </w:rPr>
              <w:t>9988,6</w:t>
            </w:r>
          </w:p>
        </w:tc>
      </w:tr>
      <w:tr w:rsidR="00B4348A" w:rsidRPr="00526F3E" w:rsidTr="00A46E26">
        <w:tc>
          <w:tcPr>
            <w:tcW w:w="351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jc w:val="right"/>
              <w:rPr>
                <w:b/>
              </w:rPr>
            </w:pPr>
            <w:r w:rsidRPr="0031656E">
              <w:rPr>
                <w:b/>
              </w:rPr>
              <w:t>1865,0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firstLine="176"/>
              <w:jc w:val="right"/>
              <w:rPr>
                <w:b/>
              </w:rPr>
            </w:pPr>
            <w:r>
              <w:rPr>
                <w:b/>
              </w:rPr>
              <w:t>1920,0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firstLine="199"/>
              <w:jc w:val="right"/>
              <w:rPr>
                <w:b/>
              </w:rPr>
            </w:pPr>
            <w:r>
              <w:rPr>
                <w:b/>
              </w:rPr>
              <w:t>2034,0</w:t>
            </w:r>
          </w:p>
        </w:tc>
      </w:tr>
      <w:tr w:rsidR="00B4348A" w:rsidRPr="00526F3E" w:rsidTr="00A46E26">
        <w:tc>
          <w:tcPr>
            <w:tcW w:w="351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left="187" w:firstLine="34"/>
            </w:pPr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jc w:val="right"/>
              <w:rPr>
                <w:b/>
              </w:rPr>
            </w:pPr>
            <w:r>
              <w:t>253,0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4348A" w:rsidRPr="002C055A" w:rsidRDefault="00B4348A" w:rsidP="00A46E26">
            <w:pPr>
              <w:ind w:firstLine="176"/>
              <w:jc w:val="right"/>
            </w:pPr>
            <w:r>
              <w:t>220,0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firstLine="340"/>
              <w:jc w:val="right"/>
              <w:rPr>
                <w:b/>
              </w:rPr>
            </w:pPr>
            <w:r>
              <w:t>228,0</w:t>
            </w:r>
          </w:p>
        </w:tc>
      </w:tr>
      <w:tr w:rsidR="00B4348A" w:rsidRPr="00526F3E" w:rsidTr="00A46E26">
        <w:tc>
          <w:tcPr>
            <w:tcW w:w="351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left="187" w:hanging="108"/>
            </w:pPr>
            <w:r>
              <w:t xml:space="preserve"> </w:t>
            </w:r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jc w:val="right"/>
            </w:pPr>
            <w:r>
              <w:t>253,0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firstLine="176"/>
              <w:jc w:val="right"/>
            </w:pPr>
            <w:r>
              <w:t>220,0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firstLine="199"/>
              <w:jc w:val="right"/>
            </w:pPr>
            <w:r>
              <w:t>228,0</w:t>
            </w:r>
          </w:p>
        </w:tc>
      </w:tr>
      <w:tr w:rsidR="00B4348A" w:rsidRPr="00526F3E" w:rsidTr="00A46E26">
        <w:tc>
          <w:tcPr>
            <w:tcW w:w="351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left="187"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color w:val="000000"/>
                <w:shd w:val="clear" w:color="auto" w:fill="FFFFFF"/>
              </w:rPr>
              <w:t xml:space="preserve">Дотации на выравнивание бюджетной обеспеченности из бюджетов муниципальных </w:t>
            </w:r>
            <w:r w:rsidRPr="00707962">
              <w:rPr>
                <w:color w:val="000000"/>
                <w:shd w:val="clear" w:color="auto" w:fill="FFFFFF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jc w:val="right"/>
            </w:pPr>
            <w:r>
              <w:lastRenderedPageBreak/>
              <w:t>1612,0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jc w:val="right"/>
            </w:pPr>
            <w:r>
              <w:t>1700,0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jc w:val="right"/>
            </w:pPr>
            <w:r>
              <w:t>1806,0</w:t>
            </w:r>
          </w:p>
        </w:tc>
      </w:tr>
      <w:tr w:rsidR="00B4348A" w:rsidRPr="00526F3E" w:rsidTr="00A46E26">
        <w:tc>
          <w:tcPr>
            <w:tcW w:w="351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lastRenderedPageBreak/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left="187" w:hanging="284"/>
            </w:pPr>
            <w:r>
              <w:t xml:space="preserve">    </w:t>
            </w:r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jc w:val="right"/>
            </w:pPr>
            <w:r>
              <w:t>1612,0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jc w:val="right"/>
            </w:pPr>
            <w:r>
              <w:t>1700,0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jc w:val="right"/>
            </w:pPr>
            <w:r>
              <w:t>1806,0</w:t>
            </w:r>
          </w:p>
        </w:tc>
      </w:tr>
      <w:tr w:rsidR="00B4348A" w:rsidRPr="00526F3E" w:rsidTr="00A46E26">
        <w:tc>
          <w:tcPr>
            <w:tcW w:w="3519" w:type="dxa"/>
            <w:shd w:val="clear" w:color="auto" w:fill="FFFFFF"/>
            <w:vAlign w:val="bottom"/>
          </w:tcPr>
          <w:p w:rsidR="00B4348A" w:rsidRPr="00A37605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4348A" w:rsidRPr="00A37605" w:rsidRDefault="00B4348A" w:rsidP="00A46E26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4348A" w:rsidRDefault="00B4348A" w:rsidP="00A46E26">
            <w:pPr>
              <w:jc w:val="right"/>
              <w:rPr>
                <w:b/>
              </w:rPr>
            </w:pPr>
            <w:r>
              <w:rPr>
                <w:b/>
              </w:rPr>
              <w:t>1785,0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4348A" w:rsidRDefault="00B4348A" w:rsidP="00A46E26">
            <w:pPr>
              <w:ind w:firstLine="176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4348A" w:rsidRDefault="00B4348A" w:rsidP="00A46E26">
            <w:pPr>
              <w:ind w:firstLine="199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4348A" w:rsidRPr="00526F3E" w:rsidTr="00A46E26">
        <w:tc>
          <w:tcPr>
            <w:tcW w:w="3519" w:type="dxa"/>
            <w:shd w:val="clear" w:color="auto" w:fill="FFFFFF"/>
            <w:vAlign w:val="bottom"/>
          </w:tcPr>
          <w:p w:rsidR="00B4348A" w:rsidRPr="00A37605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4348A" w:rsidRPr="00A37605" w:rsidRDefault="00B4348A" w:rsidP="00A46E26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4348A" w:rsidRPr="00C7171A" w:rsidRDefault="00B4348A" w:rsidP="00A46E26">
            <w:pPr>
              <w:jc w:val="right"/>
            </w:pPr>
            <w:r>
              <w:t>1785,0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4348A" w:rsidRPr="00C7171A" w:rsidRDefault="00B4348A" w:rsidP="00A46E26">
            <w:pPr>
              <w:ind w:firstLine="176"/>
              <w:jc w:val="right"/>
            </w:pPr>
            <w: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4348A" w:rsidRPr="00C7171A" w:rsidRDefault="00B4348A" w:rsidP="00A46E26">
            <w:pPr>
              <w:ind w:firstLine="199"/>
              <w:jc w:val="right"/>
            </w:pPr>
            <w:r>
              <w:t>0,0</w:t>
            </w:r>
          </w:p>
        </w:tc>
      </w:tr>
      <w:tr w:rsidR="00B4348A" w:rsidRPr="00526F3E" w:rsidTr="00A46E26">
        <w:tc>
          <w:tcPr>
            <w:tcW w:w="3519" w:type="dxa"/>
            <w:shd w:val="clear" w:color="auto" w:fill="FFFFFF"/>
            <w:vAlign w:val="bottom"/>
          </w:tcPr>
          <w:p w:rsidR="00B4348A" w:rsidRPr="00A37605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4348A" w:rsidRPr="00A37605" w:rsidRDefault="00B4348A" w:rsidP="00A46E26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4348A" w:rsidRPr="00C7171A" w:rsidRDefault="00B4348A" w:rsidP="00A46E26">
            <w:pPr>
              <w:jc w:val="right"/>
            </w:pPr>
            <w:r>
              <w:t>1785,0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4348A" w:rsidRPr="00C7171A" w:rsidRDefault="00B4348A" w:rsidP="00A46E26">
            <w:pPr>
              <w:ind w:firstLine="176"/>
              <w:jc w:val="right"/>
            </w:pPr>
            <w: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4348A" w:rsidRPr="00C7171A" w:rsidRDefault="00B4348A" w:rsidP="00A46E26">
            <w:pPr>
              <w:ind w:firstLine="199"/>
              <w:jc w:val="right"/>
            </w:pPr>
            <w:r>
              <w:t>0,0</w:t>
            </w:r>
          </w:p>
        </w:tc>
      </w:tr>
      <w:tr w:rsidR="00B4348A" w:rsidRPr="00526F3E" w:rsidTr="00A46E26">
        <w:tc>
          <w:tcPr>
            <w:tcW w:w="351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4348A" w:rsidRPr="005A37B5" w:rsidRDefault="00B4348A" w:rsidP="00A46E26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4348A" w:rsidRPr="008F391E" w:rsidRDefault="00B4348A" w:rsidP="00A46E26">
            <w:pPr>
              <w:ind w:firstLine="176"/>
              <w:jc w:val="right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4348A" w:rsidRPr="008F391E" w:rsidRDefault="00B4348A" w:rsidP="00A46E26">
            <w:pPr>
              <w:ind w:firstLine="199"/>
              <w:jc w:val="right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000 2 02 35118 00 0000 150</w:t>
            </w:r>
          </w:p>
        </w:tc>
        <w:tc>
          <w:tcPr>
            <w:tcW w:w="3003" w:type="dxa"/>
            <w:vAlign w:val="bottom"/>
          </w:tcPr>
          <w:p w:rsidR="00B4348A" w:rsidRPr="003C1F9C" w:rsidRDefault="00B4348A" w:rsidP="00A46E26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136,0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</w:pPr>
            <w:r>
              <w:t>149,8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99"/>
              <w:jc w:val="right"/>
            </w:pPr>
            <w:r>
              <w:t>163,8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000 2 02 35118 10 0000 150</w:t>
            </w:r>
          </w:p>
        </w:tc>
        <w:tc>
          <w:tcPr>
            <w:tcW w:w="3003" w:type="dxa"/>
            <w:vAlign w:val="bottom"/>
          </w:tcPr>
          <w:p w:rsidR="00B4348A" w:rsidRPr="003C1F9C" w:rsidRDefault="00B4348A" w:rsidP="00A46E26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t>136,0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</w:pPr>
            <w:r>
              <w:t>149,8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99"/>
              <w:jc w:val="right"/>
            </w:pPr>
            <w:r>
              <w:t>163,8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000 2 02 40000 00 0000 150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hanging="108"/>
            </w:pPr>
            <w:r>
              <w:t xml:space="preserve"> </w:t>
            </w:r>
            <w:r w:rsidRPr="00707962"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ind w:firstLine="72"/>
              <w:jc w:val="right"/>
              <w:rPr>
                <w:b/>
              </w:rPr>
            </w:pPr>
            <w:r>
              <w:rPr>
                <w:b/>
              </w:rPr>
              <w:t>13463,3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  <w:rPr>
                <w:b/>
              </w:rPr>
            </w:pPr>
            <w:r>
              <w:rPr>
                <w:b/>
              </w:rPr>
              <w:t>7136,2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jc w:val="right"/>
              <w:rPr>
                <w:b/>
              </w:rPr>
            </w:pPr>
            <w:r>
              <w:rPr>
                <w:b/>
              </w:rPr>
              <w:t>7790,8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000 2 02 40014 00 0000 150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B4348A" w:rsidRPr="0078434A" w:rsidRDefault="00B4348A" w:rsidP="00A46E26">
            <w:pPr>
              <w:jc w:val="right"/>
            </w:pPr>
            <w:r>
              <w:t>594,7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  <w:rPr>
                <w:b/>
              </w:rPr>
            </w:pPr>
            <w:r>
              <w:t>1950,0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99"/>
              <w:jc w:val="right"/>
              <w:rPr>
                <w:b/>
              </w:rPr>
            </w:pPr>
            <w:r>
              <w:t>2040,0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000 2 02 40014 10 0000 150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hanging="108"/>
            </w:pPr>
            <w:r>
              <w:t xml:space="preserve"> </w:t>
            </w:r>
            <w:r w:rsidRPr="00707962">
              <w:t xml:space="preserve">Межбюджетные трансферты, передаваемые </w:t>
            </w:r>
            <w:r w:rsidRPr="00707962"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B4348A" w:rsidRPr="00707962" w:rsidRDefault="00B4348A" w:rsidP="00A46E26">
            <w:pPr>
              <w:jc w:val="right"/>
            </w:pPr>
            <w:r>
              <w:lastRenderedPageBreak/>
              <w:t>594,7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</w:pPr>
            <w:r>
              <w:t>1950,0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57"/>
              <w:jc w:val="right"/>
            </w:pPr>
            <w:r>
              <w:t>2040,0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lastRenderedPageBreak/>
              <w:t>000 2 02 49999 00 0000 150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B4348A" w:rsidRPr="0078434A" w:rsidRDefault="00B4348A" w:rsidP="00A46E26">
            <w:pPr>
              <w:ind w:hanging="70"/>
              <w:jc w:val="right"/>
            </w:pPr>
            <w:r>
              <w:t>12868,6</w:t>
            </w:r>
          </w:p>
        </w:tc>
        <w:tc>
          <w:tcPr>
            <w:tcW w:w="1253" w:type="dxa"/>
            <w:vAlign w:val="bottom"/>
          </w:tcPr>
          <w:p w:rsidR="00B4348A" w:rsidRPr="00707962" w:rsidRDefault="00B4348A" w:rsidP="00A46E26">
            <w:pPr>
              <w:ind w:firstLine="176"/>
              <w:jc w:val="right"/>
            </w:pPr>
            <w:r>
              <w:t>5186,2</w:t>
            </w:r>
          </w:p>
        </w:tc>
        <w:tc>
          <w:tcPr>
            <w:tcW w:w="1279" w:type="dxa"/>
            <w:vAlign w:val="bottom"/>
          </w:tcPr>
          <w:p w:rsidR="00B4348A" w:rsidRPr="00707962" w:rsidRDefault="00B4348A" w:rsidP="00A46E26">
            <w:pPr>
              <w:ind w:firstLine="199"/>
              <w:jc w:val="right"/>
            </w:pPr>
            <w:r>
              <w:t>5750,8</w:t>
            </w:r>
          </w:p>
        </w:tc>
      </w:tr>
      <w:tr w:rsidR="00B4348A" w:rsidRPr="00526F3E" w:rsidTr="00A46E26">
        <w:tc>
          <w:tcPr>
            <w:tcW w:w="3519" w:type="dxa"/>
            <w:vAlign w:val="bottom"/>
          </w:tcPr>
          <w:p w:rsidR="00B4348A" w:rsidRPr="00707962" w:rsidRDefault="00B4348A" w:rsidP="00A46E26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000 2 02 49999 10 0000 150</w:t>
            </w:r>
          </w:p>
        </w:tc>
        <w:tc>
          <w:tcPr>
            <w:tcW w:w="3003" w:type="dxa"/>
            <w:vAlign w:val="bottom"/>
          </w:tcPr>
          <w:p w:rsidR="00B4348A" w:rsidRPr="00707962" w:rsidRDefault="00B4348A" w:rsidP="00A46E26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firstLine="72"/>
              <w:jc w:val="right"/>
            </w:pPr>
            <w:r>
              <w:t>12868,6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firstLine="34"/>
              <w:jc w:val="right"/>
            </w:pPr>
            <w:r>
              <w:t>5186,2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4348A" w:rsidRPr="00707962" w:rsidRDefault="00B4348A" w:rsidP="00A46E26">
            <w:pPr>
              <w:ind w:firstLine="199"/>
              <w:jc w:val="right"/>
            </w:pPr>
            <w:r>
              <w:t>5750,8</w:t>
            </w:r>
          </w:p>
        </w:tc>
      </w:tr>
    </w:tbl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4348A" w:rsidRPr="00A925E8" w:rsidRDefault="00B4348A" w:rsidP="00B4348A">
      <w:pPr>
        <w:snapToGrid w:val="0"/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Приложение № </w:t>
      </w:r>
      <w:r>
        <w:rPr>
          <w:color w:val="000000"/>
        </w:rPr>
        <w:t>3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</w:rPr>
        <w:t>2024</w:t>
      </w:r>
      <w:r w:rsidRPr="00A925E8">
        <w:rPr>
          <w:color w:val="000000"/>
        </w:rPr>
        <w:t xml:space="preserve"> год и 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</w:t>
      </w:r>
      <w:proofErr w:type="gramStart"/>
      <w:r w:rsidRPr="00A925E8">
        <w:rPr>
          <w:color w:val="000000"/>
        </w:rPr>
        <w:t xml:space="preserve">период </w:t>
      </w:r>
      <w:r>
        <w:rPr>
          <w:color w:val="000000"/>
        </w:rPr>
        <w:t xml:space="preserve"> 2025</w:t>
      </w:r>
      <w:proofErr w:type="gramEnd"/>
      <w:r w:rsidRPr="00A925E8">
        <w:rPr>
          <w:color w:val="000000"/>
        </w:rPr>
        <w:t xml:space="preserve"> и </w:t>
      </w:r>
      <w:r>
        <w:rPr>
          <w:color w:val="000000"/>
        </w:rPr>
        <w:t>2026</w:t>
      </w:r>
      <w:r w:rsidRPr="00A925E8">
        <w:rPr>
          <w:color w:val="000000"/>
        </w:rPr>
        <w:t xml:space="preserve"> годов»</w:t>
      </w:r>
      <w:r w:rsidRPr="001A1F54">
        <w:rPr>
          <w:color w:val="000000"/>
        </w:rPr>
        <w:t xml:space="preserve"> </w:t>
      </w:r>
    </w:p>
    <w:p w:rsidR="00B4348A" w:rsidRPr="00A925E8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Default="00B4348A" w:rsidP="00B4348A">
      <w:pPr>
        <w:jc w:val="center"/>
        <w:rPr>
          <w:b/>
          <w:bCs/>
        </w:rPr>
      </w:pPr>
      <w:r w:rsidRPr="001A1CD3">
        <w:rPr>
          <w:b/>
          <w:bCs/>
        </w:rPr>
        <w:t xml:space="preserve">Ведомственная структура расходов бюджета </w:t>
      </w:r>
      <w:proofErr w:type="spellStart"/>
      <w:r w:rsidRPr="001A1CD3">
        <w:rPr>
          <w:b/>
          <w:bCs/>
        </w:rPr>
        <w:t>Копанищенского</w:t>
      </w:r>
      <w:proofErr w:type="spellEnd"/>
      <w:r w:rsidRPr="001A1CD3">
        <w:rPr>
          <w:b/>
          <w:bCs/>
        </w:rPr>
        <w:t xml:space="preserve"> сельского поселения Лискинского муниципального района Воронежской области </w:t>
      </w:r>
    </w:p>
    <w:p w:rsidR="00B4348A" w:rsidRPr="00071459" w:rsidRDefault="00B4348A" w:rsidP="00B4348A">
      <w:pPr>
        <w:jc w:val="center"/>
        <w:rPr>
          <w:b/>
        </w:rPr>
      </w:pPr>
      <w:r w:rsidRPr="00071459">
        <w:rPr>
          <w:b/>
        </w:rPr>
        <w:t xml:space="preserve">на </w:t>
      </w:r>
      <w:r>
        <w:rPr>
          <w:b/>
        </w:rPr>
        <w:t>2024</w:t>
      </w:r>
      <w:r w:rsidRPr="00071459">
        <w:rPr>
          <w:b/>
        </w:rPr>
        <w:t xml:space="preserve"> год и на плановый период </w:t>
      </w:r>
      <w:r>
        <w:rPr>
          <w:b/>
        </w:rPr>
        <w:t>2025</w:t>
      </w:r>
      <w:r w:rsidRPr="00071459">
        <w:rPr>
          <w:b/>
        </w:rPr>
        <w:t xml:space="preserve"> и </w:t>
      </w:r>
      <w:r>
        <w:rPr>
          <w:b/>
        </w:rPr>
        <w:t>2026</w:t>
      </w:r>
      <w:r w:rsidRPr="00071459">
        <w:rPr>
          <w:b/>
        </w:rPr>
        <w:t xml:space="preserve"> годов</w:t>
      </w:r>
    </w:p>
    <w:p w:rsidR="00B4348A" w:rsidRPr="00071459" w:rsidRDefault="00B4348A" w:rsidP="00B4348A">
      <w:pPr>
        <w:rPr>
          <w:color w:val="000000"/>
        </w:rPr>
      </w:pPr>
    </w:p>
    <w:p w:rsidR="00B4348A" w:rsidRPr="00071459" w:rsidRDefault="00B4348A" w:rsidP="00B4348A">
      <w:pPr>
        <w:jc w:val="right"/>
        <w:rPr>
          <w:color w:val="000000"/>
        </w:rPr>
      </w:pPr>
      <w:bookmarkStart w:id="8" w:name="_Hlk53996944"/>
      <w:r w:rsidRPr="00071459">
        <w:rPr>
          <w:color w:val="000000"/>
        </w:rPr>
        <w:t>(</w:t>
      </w:r>
      <w:proofErr w:type="spellStart"/>
      <w:proofErr w:type="gramStart"/>
      <w:r w:rsidRPr="00071459">
        <w:rPr>
          <w:color w:val="000000"/>
        </w:rPr>
        <w:t>тыс.рублей</w:t>
      </w:r>
      <w:proofErr w:type="spellEnd"/>
      <w:proofErr w:type="gramEnd"/>
      <w:r w:rsidRPr="00071459">
        <w:rPr>
          <w:color w:val="000000"/>
        </w:rPr>
        <w:t>)</w:t>
      </w:r>
    </w:p>
    <w:tbl>
      <w:tblPr>
        <w:tblW w:w="107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456"/>
        <w:gridCol w:w="510"/>
        <w:gridCol w:w="1790"/>
        <w:gridCol w:w="576"/>
        <w:gridCol w:w="984"/>
        <w:gridCol w:w="1070"/>
        <w:gridCol w:w="1077"/>
      </w:tblGrid>
      <w:tr w:rsidR="00B4348A" w:rsidRPr="009F47E6" w:rsidTr="00A46E26">
        <w:trPr>
          <w:trHeight w:val="10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bookmarkStart w:id="9" w:name="RANGE!A11"/>
            <w:bookmarkStart w:id="10" w:name="_Hlk59799405"/>
            <w:bookmarkEnd w:id="8"/>
            <w:r w:rsidRPr="009F47E6">
              <w:rPr>
                <w:color w:val="000000"/>
              </w:rPr>
              <w:t>Наименование</w:t>
            </w:r>
            <w:bookmarkEnd w:id="9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bookmarkStart w:id="11" w:name="RANGE!B11"/>
            <w:proofErr w:type="spellStart"/>
            <w:r w:rsidRPr="009F47E6">
              <w:rPr>
                <w:color w:val="000000"/>
              </w:rPr>
              <w:t>Рз</w:t>
            </w:r>
            <w:bookmarkEnd w:id="11"/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bookmarkStart w:id="12" w:name="RANGE!C11"/>
            <w:proofErr w:type="spellStart"/>
            <w:r w:rsidRPr="009F47E6">
              <w:rPr>
                <w:color w:val="000000"/>
              </w:rPr>
              <w:t>П</w:t>
            </w:r>
            <w:bookmarkEnd w:id="12"/>
            <w:r w:rsidRPr="009F47E6">
              <w:rPr>
                <w:color w:val="000000"/>
              </w:rPr>
              <w:t>р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bookmarkStart w:id="13" w:name="RANGE!D11"/>
            <w:r w:rsidRPr="009F47E6">
              <w:rPr>
                <w:color w:val="000000"/>
              </w:rPr>
              <w:t>ЦСР</w:t>
            </w:r>
            <w:bookmarkEnd w:id="13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bookmarkStart w:id="14" w:name="RANGE!E11"/>
            <w:r w:rsidRPr="009F47E6">
              <w:rPr>
                <w:color w:val="000000"/>
              </w:rPr>
              <w:t>В</w:t>
            </w:r>
            <w:bookmarkEnd w:id="14"/>
            <w:r w:rsidRPr="009F47E6">
              <w:rPr>
                <w:color w:val="000000"/>
              </w:rPr>
              <w:t>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bookmarkStart w:id="15" w:name="RANGE!F11"/>
            <w:r w:rsidRPr="009F47E6">
              <w:rPr>
                <w:color w:val="000000"/>
              </w:rPr>
              <w:t>Сумма</w:t>
            </w:r>
            <w:bookmarkEnd w:id="15"/>
          </w:p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Сумма</w:t>
            </w:r>
          </w:p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9F47E6">
              <w:rPr>
                <w:color w:val="000000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Сумма</w:t>
            </w:r>
          </w:p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9F47E6">
              <w:rPr>
                <w:color w:val="000000"/>
              </w:rPr>
              <w:t xml:space="preserve"> год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bCs/>
                <w:color w:val="000000"/>
              </w:rPr>
            </w:pPr>
            <w:r w:rsidRPr="009F47E6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30703A" w:rsidRDefault="00B4348A" w:rsidP="00A46E26">
            <w:pPr>
              <w:ind w:left="-18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18556,3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30703A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30703A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10880,6</w:t>
            </w:r>
          </w:p>
        </w:tc>
      </w:tr>
      <w:tr w:rsidR="00B4348A" w:rsidRPr="009F47E6" w:rsidTr="00A46E26">
        <w:trPr>
          <w:trHeight w:val="6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bCs/>
                <w:color w:val="000000"/>
              </w:rPr>
            </w:pPr>
            <w:r w:rsidRPr="009F47E6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9F47E6">
              <w:rPr>
                <w:b/>
                <w:bCs/>
                <w:color w:val="000000"/>
              </w:rPr>
              <w:t>Копанищенского</w:t>
            </w:r>
            <w:proofErr w:type="spellEnd"/>
            <w:r w:rsidRPr="009F47E6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  <w:r w:rsidRPr="009F47E6">
              <w:rPr>
                <w:b/>
                <w:bCs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ind w:left="-180" w:firstLine="3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18556,3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10880,6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spacing w:before="60" w:after="60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5466,0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4542,0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4624,2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879,7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1226,0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1235,0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</w:t>
            </w:r>
            <w:r w:rsidRPr="009F47E6">
              <w:rPr>
                <w:b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1235,0</w:t>
            </w:r>
          </w:p>
        </w:tc>
      </w:tr>
      <w:tr w:rsidR="00B4348A" w:rsidRPr="009F47E6" w:rsidTr="00A46E26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1235,0</w:t>
            </w:r>
          </w:p>
        </w:tc>
      </w:tr>
      <w:tr w:rsidR="00B4348A" w:rsidRPr="009F47E6" w:rsidTr="00A46E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2495,2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1219,4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1261,5</w:t>
            </w:r>
          </w:p>
        </w:tc>
      </w:tr>
      <w:tr w:rsidR="00B4348A" w:rsidRPr="009F47E6" w:rsidTr="00A46E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1219,</w:t>
            </w: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1261,5</w:t>
            </w:r>
          </w:p>
        </w:tc>
      </w:tr>
      <w:tr w:rsidR="00B4348A" w:rsidRPr="009F47E6" w:rsidTr="00A46E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1074,4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1116,5</w:t>
            </w:r>
          </w:p>
        </w:tc>
      </w:tr>
      <w:tr w:rsidR="00B4348A" w:rsidRPr="009F47E6" w:rsidTr="00A46E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1074,4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1116,5</w:t>
            </w:r>
          </w:p>
        </w:tc>
      </w:tr>
      <w:tr w:rsidR="00B4348A" w:rsidRPr="009F47E6" w:rsidTr="00A46E26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578,3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454,5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органов местной администрации</w:t>
            </w:r>
            <w:r>
              <w:rPr>
                <w:color w:val="000000"/>
              </w:rPr>
              <w:t>(приобретение служебного автомобиля)</w:t>
            </w:r>
            <w:r w:rsidRPr="009F47E6">
              <w:rPr>
                <w:color w:val="000000"/>
              </w:rPr>
              <w:t xml:space="preserve"> (Закупка товаров, работ и услуг для муниципальных нужд)</w:t>
            </w:r>
            <w:r>
              <w:rPr>
                <w:color w:val="000000"/>
              </w:rPr>
              <w:t>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7644B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9180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Расходы на обеспечение функций органов местной </w:t>
            </w:r>
            <w:r w:rsidRPr="009F47E6">
              <w:rPr>
                <w:color w:val="000000"/>
              </w:rPr>
              <w:lastRenderedPageBreak/>
              <w:t>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141,0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«Резервный фонд администрации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color w:val="000000"/>
              </w:rPr>
              <w:t>2090,1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color w:val="000000"/>
              </w:rPr>
              <w:t>2095,6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2126,7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2090,1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2095,6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2126,7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2090,1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2095,6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2126,7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«Расходы на обеспечение деятельности (оказание услуг) </w:t>
            </w:r>
            <w:r w:rsidRPr="009F47E6">
              <w:rPr>
                <w:color w:val="000000"/>
              </w:rPr>
              <w:lastRenderedPageBreak/>
              <w:t>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FD3F35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FD3F35">
              <w:rPr>
                <w:color w:val="000000"/>
              </w:rPr>
              <w:t>2049,1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FD3F35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FD3F35">
              <w:rPr>
                <w:color w:val="000000"/>
              </w:rPr>
              <w:t>2074,6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FD3F35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FD3F35">
              <w:rPr>
                <w:color w:val="000000"/>
              </w:rPr>
              <w:t>2105,7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1956,5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F47E6">
              <w:rPr>
                <w:color w:val="000000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"</w:t>
            </w:r>
            <w:r w:rsidRPr="009F47E6">
              <w:rPr>
                <w:color w:val="000000"/>
              </w:rPr>
              <w:t>Выполнение других расходных обязательств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FD3F35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D3F35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FD3F35" w:rsidRDefault="00B4348A" w:rsidP="00A46E26">
            <w:pPr>
              <w:jc w:val="right"/>
              <w:rPr>
                <w:color w:val="000000"/>
              </w:rPr>
            </w:pPr>
            <w:r w:rsidRPr="00FD3F35">
              <w:rPr>
                <w:color w:val="000000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FD3F35" w:rsidRDefault="00B4348A" w:rsidP="00A46E26">
            <w:pPr>
              <w:jc w:val="right"/>
              <w:rPr>
                <w:color w:val="000000"/>
              </w:rPr>
            </w:pPr>
            <w:r w:rsidRPr="00FD3F35">
              <w:rPr>
                <w:color w:val="000000"/>
              </w:rPr>
              <w:t>21,0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149,8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163,8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149,8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163,8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Осуществление первичного  воинского учёта на территориях, где отсутствуют военные комиссариаты </w:t>
            </w:r>
            <w:r w:rsidRPr="009F47E6">
              <w:rPr>
                <w:color w:val="000000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37,0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75,0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7F643D">
              <w:rPr>
                <w:bCs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2693,0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2066,0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2156,0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21DAB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21DAB">
              <w:rPr>
                <w:b/>
                <w:bCs/>
                <w:color w:val="000000"/>
              </w:rPr>
              <w:t>2581,0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21DAB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21DAB">
              <w:rPr>
                <w:b/>
                <w:bCs/>
                <w:color w:val="000000"/>
              </w:rPr>
              <w:t>1950,0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21DAB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21DAB">
              <w:rPr>
                <w:b/>
                <w:bCs/>
                <w:color w:val="000000"/>
              </w:rPr>
              <w:t>2040,0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 xml:space="preserve">Подпрограмма  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Default="00B4348A" w:rsidP="00A46E26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917B4" w:rsidRDefault="00B4348A" w:rsidP="00A46E26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502651" w:rsidRDefault="00B4348A" w:rsidP="00A46E26">
            <w:pPr>
              <w:contextualSpacing/>
              <w:rPr>
                <w:lang w:val="en-US"/>
              </w:rPr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Default="00B4348A" w:rsidP="00A46E26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917B4" w:rsidRDefault="00B4348A" w:rsidP="00A46E26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right"/>
              <w:rPr>
                <w:b/>
                <w:color w:val="000000"/>
              </w:rPr>
            </w:pPr>
            <w:r w:rsidRPr="00E755C4">
              <w:rPr>
                <w:b/>
                <w:color w:val="000000"/>
              </w:rPr>
              <w:t>112,0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b/>
                <w:color w:val="000000"/>
              </w:rPr>
            </w:pPr>
            <w:r w:rsidRPr="00E755C4">
              <w:rPr>
                <w:b/>
                <w:color w:val="000000"/>
              </w:rPr>
              <w:t>116,0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b/>
                <w:color w:val="000000"/>
              </w:rPr>
            </w:pPr>
            <w:r w:rsidRPr="00E755C4">
              <w:rPr>
                <w:b/>
                <w:color w:val="000000"/>
              </w:rPr>
              <w:t>116,0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96,0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100,0</w:t>
            </w:r>
          </w:p>
        </w:tc>
      </w:tr>
      <w:tr w:rsidR="00B4348A" w:rsidRPr="009F47E6" w:rsidTr="00A46E26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contextualSpacing/>
            </w:pPr>
            <w:r w:rsidRPr="009F47E6">
              <w:t>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contextualSpacing/>
            </w:pPr>
            <w:r w:rsidRPr="009F47E6"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contextualSpacing/>
            </w:pPr>
            <w:r w:rsidRPr="009F47E6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8A" w:rsidRPr="009F47E6" w:rsidRDefault="00B4348A" w:rsidP="00A46E26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 Подпрограмма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75,0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spacing w:before="80" w:after="80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contextualSpacing/>
              <w:rPr>
                <w:color w:val="000000"/>
              </w:rPr>
            </w:pPr>
            <w:r w:rsidRPr="009F47E6">
              <w:rPr>
                <w:color w:val="000000"/>
              </w:rPr>
              <w:t xml:space="preserve">Мероприятия по развитию градостроительной </w:t>
            </w:r>
            <w:r w:rsidRPr="009F47E6">
              <w:rPr>
                <w:color w:val="000000"/>
              </w:rPr>
              <w:lastRenderedPageBreak/>
              <w:t>деятельности поселения(Закупка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2908,2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593,3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780,4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A4454">
              <w:rPr>
                <w:b/>
                <w:bCs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A44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A4454">
              <w:rPr>
                <w:b/>
                <w:bCs/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10D3E" w:rsidRDefault="00B4348A" w:rsidP="00A46E26">
            <w:r w:rsidRPr="00910D3E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</w:t>
            </w:r>
            <w:r>
              <w:rPr>
                <w:color w:val="000000"/>
              </w:rPr>
              <w:t>2</w:t>
            </w:r>
            <w:r w:rsidRPr="009F47E6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10D3E" w:rsidRDefault="00B4348A" w:rsidP="00A46E26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</w:t>
            </w:r>
            <w:r>
              <w:rPr>
                <w:color w:val="000000"/>
              </w:rPr>
              <w:t>2</w:t>
            </w:r>
            <w:r w:rsidRPr="009F47E6">
              <w:rPr>
                <w:color w:val="000000"/>
              </w:rPr>
              <w:t xml:space="preserve">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F47E6">
              <w:rPr>
                <w:color w:val="000000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2863,2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593,3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780,4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2863,2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780,4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174,4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178,3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181,7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19 2 01 90670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(областной 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19 2 01 </w:t>
            </w:r>
            <w:r w:rsidRPr="009F47E6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 w:rsidRPr="009F47E6">
              <w:rPr>
                <w:color w:val="000000"/>
              </w:rPr>
              <w:t>софинансирование</w:t>
            </w:r>
            <w:proofErr w:type="spellEnd"/>
            <w:r w:rsidRPr="009F47E6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19 2 01 </w:t>
            </w:r>
            <w:r w:rsidRPr="009F47E6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513,0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355,0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533,7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19 3 01 </w:t>
            </w:r>
            <w:r>
              <w:rPr>
                <w:color w:val="000000"/>
              </w:rPr>
              <w:t>8805</w:t>
            </w:r>
            <w:r w:rsidRPr="009F47E6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2160,8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20,0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  <w:highlight w:val="cyan"/>
              </w:rPr>
            </w:pPr>
            <w:r w:rsidRPr="00E755C4">
              <w:rPr>
                <w:color w:val="000000"/>
              </w:rPr>
              <w:t>1832,7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149A0" w:rsidRDefault="00B4348A" w:rsidP="00A46E26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149A0" w:rsidRDefault="00B4348A" w:rsidP="00A46E26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jc w:val="right"/>
              <w:rPr>
                <w:color w:val="000000"/>
                <w:highlight w:val="cyan"/>
              </w:rPr>
            </w:pPr>
            <w:r w:rsidRPr="00DA4454">
              <w:rPr>
                <w:color w:val="000000"/>
              </w:rPr>
              <w:t>293,2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повышению энергетической эффективности и сокращение энергетических издержек  в учреждениях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7221,1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2790,7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2978,2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149A0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7221,1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149A0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2790,7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149A0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2978,2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7221,1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2978,2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7221,1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2978,2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7221,1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2978,2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2160,3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(оказания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797,7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815,9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bookmarkStart w:id="16" w:name="_Hlk58485988"/>
            <w:r w:rsidRPr="009F47E6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94,0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102,0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149A0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94,0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149A0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149A0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102,0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 w:rsidRPr="00AD106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8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  <w:r w:rsidRPr="00AD106D">
              <w:rPr>
                <w:bCs/>
                <w:color w:val="000000"/>
              </w:rPr>
              <w:t>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 w:rsidRPr="00AD106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8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  <w:r w:rsidRPr="00AD106D">
              <w:rPr>
                <w:bCs/>
                <w:color w:val="000000"/>
              </w:rPr>
              <w:t>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 w:rsidRPr="00AD106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8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  <w:r w:rsidRPr="00AD106D">
              <w:rPr>
                <w:bCs/>
                <w:color w:val="000000"/>
              </w:rPr>
              <w:t>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 xml:space="preserve">Расходы на доплаты к пенсиям муниципальных служащих  местной администрации  (Социальное обеспечение и иные выплаты населению)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 w:rsidRPr="00AD106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8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  <w:r w:rsidRPr="00AD106D">
              <w:rPr>
                <w:bCs/>
                <w:color w:val="000000"/>
              </w:rPr>
              <w:t>,0</w:t>
            </w:r>
          </w:p>
        </w:tc>
      </w:tr>
      <w:bookmarkEnd w:id="16"/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Обслуживание государственного(муниципального) внутреннего и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B4348A" w:rsidRPr="00071459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bookmarkEnd w:id="10"/>
    </w:tbl>
    <w:p w:rsidR="00B4348A" w:rsidRDefault="00B4348A" w:rsidP="00B4348A">
      <w:pPr>
        <w:rPr>
          <w:color w:val="000000"/>
        </w:rPr>
      </w:pPr>
    </w:p>
    <w:p w:rsidR="00B4348A" w:rsidRDefault="00B4348A" w:rsidP="00B4348A">
      <w:pPr>
        <w:rPr>
          <w:color w:val="000000"/>
        </w:rPr>
      </w:pPr>
    </w:p>
    <w:p w:rsidR="00B4348A" w:rsidRPr="0016615B" w:rsidRDefault="00B4348A" w:rsidP="00B4348A">
      <w:pPr>
        <w:snapToGrid w:val="0"/>
        <w:contextualSpacing/>
        <w:jc w:val="right"/>
        <w:rPr>
          <w:color w:val="000000"/>
        </w:rPr>
      </w:pPr>
      <w:r w:rsidRPr="0016615B">
        <w:rPr>
          <w:color w:val="000000"/>
        </w:rPr>
        <w:t>Приложение №</w:t>
      </w:r>
      <w:r>
        <w:rPr>
          <w:color w:val="000000"/>
        </w:rPr>
        <w:t>4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</w:rPr>
        <w:t>2024</w:t>
      </w:r>
      <w:r w:rsidRPr="00A925E8">
        <w:rPr>
          <w:color w:val="000000"/>
        </w:rPr>
        <w:t xml:space="preserve"> год и 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период </w:t>
      </w:r>
      <w:r>
        <w:rPr>
          <w:color w:val="000000"/>
        </w:rPr>
        <w:t>2025</w:t>
      </w:r>
      <w:r w:rsidRPr="00A925E8">
        <w:rPr>
          <w:color w:val="000000"/>
        </w:rPr>
        <w:t xml:space="preserve"> и </w:t>
      </w:r>
      <w:r>
        <w:rPr>
          <w:color w:val="000000"/>
        </w:rPr>
        <w:t>2026 годов"</w:t>
      </w:r>
      <w:r w:rsidRPr="00A925E8">
        <w:rPr>
          <w:color w:val="000000"/>
        </w:rPr>
        <w:t xml:space="preserve"> </w:t>
      </w:r>
    </w:p>
    <w:p w:rsidR="00B4348A" w:rsidRPr="00A925E8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B4348A" w:rsidRDefault="00B4348A" w:rsidP="00B4348A">
      <w:pPr>
        <w:rPr>
          <w:color w:val="000000"/>
        </w:rPr>
      </w:pPr>
    </w:p>
    <w:p w:rsidR="00B4348A" w:rsidRPr="00071459" w:rsidRDefault="00B4348A" w:rsidP="00B4348A">
      <w:pPr>
        <w:rPr>
          <w:color w:val="000000"/>
        </w:rPr>
      </w:pPr>
    </w:p>
    <w:p w:rsidR="00B4348A" w:rsidRDefault="00B4348A" w:rsidP="00B4348A">
      <w:pPr>
        <w:jc w:val="center"/>
        <w:rPr>
          <w:b/>
          <w:bCs/>
        </w:rPr>
      </w:pPr>
      <w:r w:rsidRPr="009F47E6">
        <w:rPr>
          <w:b/>
          <w:bCs/>
        </w:rPr>
        <w:t xml:space="preserve">Распределение бюджетных ассигнований по </w:t>
      </w:r>
      <w:proofErr w:type="gramStart"/>
      <w:r w:rsidRPr="009F47E6">
        <w:rPr>
          <w:b/>
          <w:bCs/>
        </w:rPr>
        <w:t>разделам ,</w:t>
      </w:r>
      <w:proofErr w:type="gramEnd"/>
      <w:r w:rsidRPr="009F47E6">
        <w:rPr>
          <w:b/>
          <w:bCs/>
        </w:rPr>
        <w:t xml:space="preserve"> подразделам, целевым статьям (муниципальным программам поселения), группам видов расходов </w:t>
      </w:r>
      <w:r>
        <w:rPr>
          <w:b/>
          <w:bCs/>
        </w:rPr>
        <w:t xml:space="preserve"> классификации расходов </w:t>
      </w:r>
      <w:r w:rsidRPr="009F47E6">
        <w:rPr>
          <w:b/>
          <w:bCs/>
        </w:rPr>
        <w:t xml:space="preserve">бюджета </w:t>
      </w:r>
      <w:proofErr w:type="spellStart"/>
      <w:r w:rsidRPr="009F47E6">
        <w:rPr>
          <w:b/>
          <w:bCs/>
        </w:rPr>
        <w:t>Копанищенского</w:t>
      </w:r>
      <w:proofErr w:type="spellEnd"/>
      <w:r w:rsidRPr="009F47E6">
        <w:rPr>
          <w:b/>
          <w:bCs/>
        </w:rPr>
        <w:t xml:space="preserve"> сельского поселения </w:t>
      </w:r>
    </w:p>
    <w:p w:rsidR="00B4348A" w:rsidRDefault="00B4348A" w:rsidP="00B4348A">
      <w:pPr>
        <w:jc w:val="center"/>
        <w:rPr>
          <w:b/>
          <w:bCs/>
        </w:rPr>
      </w:pPr>
      <w:r w:rsidRPr="009F47E6">
        <w:rPr>
          <w:b/>
          <w:bCs/>
        </w:rPr>
        <w:t xml:space="preserve">Лискинского муниципального района Воронежской области </w:t>
      </w:r>
    </w:p>
    <w:p w:rsidR="00B4348A" w:rsidRPr="00E81667" w:rsidRDefault="00B4348A" w:rsidP="00B4348A">
      <w:pPr>
        <w:jc w:val="center"/>
        <w:rPr>
          <w:b/>
          <w:bCs/>
        </w:rPr>
      </w:pPr>
      <w:r w:rsidRPr="009F47E6">
        <w:rPr>
          <w:b/>
          <w:bCs/>
        </w:rPr>
        <w:t xml:space="preserve">на </w:t>
      </w:r>
      <w:r>
        <w:rPr>
          <w:b/>
          <w:bCs/>
        </w:rPr>
        <w:t>2024</w:t>
      </w:r>
      <w:r w:rsidRPr="009F47E6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9F47E6">
        <w:rPr>
          <w:b/>
          <w:bCs/>
        </w:rPr>
        <w:t xml:space="preserve"> и </w:t>
      </w:r>
      <w:r>
        <w:rPr>
          <w:b/>
          <w:bCs/>
        </w:rPr>
        <w:t>2026</w:t>
      </w:r>
      <w:r w:rsidRPr="009F47E6">
        <w:rPr>
          <w:b/>
          <w:bCs/>
        </w:rPr>
        <w:t xml:space="preserve"> годов</w:t>
      </w:r>
      <w:r w:rsidRPr="00071459">
        <w:rPr>
          <w:b/>
          <w:bCs/>
          <w:color w:val="000000"/>
        </w:rPr>
        <w:t xml:space="preserve">                                                                                                      </w:t>
      </w:r>
    </w:p>
    <w:p w:rsidR="00B4348A" w:rsidRDefault="00B4348A" w:rsidP="00B4348A">
      <w:pPr>
        <w:jc w:val="center"/>
        <w:rPr>
          <w:b/>
          <w:bCs/>
          <w:color w:val="000000"/>
        </w:rPr>
      </w:pPr>
    </w:p>
    <w:p w:rsidR="00B4348A" w:rsidRPr="0030703A" w:rsidRDefault="00B4348A" w:rsidP="00B4348A">
      <w:pPr>
        <w:jc w:val="right"/>
        <w:rPr>
          <w:color w:val="000000"/>
        </w:rPr>
      </w:pPr>
      <w:r w:rsidRPr="00071459">
        <w:rPr>
          <w:b/>
          <w:bCs/>
          <w:color w:val="000000"/>
        </w:rPr>
        <w:t xml:space="preserve"> </w:t>
      </w:r>
      <w:r w:rsidRPr="00071459">
        <w:rPr>
          <w:color w:val="000000"/>
        </w:rPr>
        <w:t>(</w:t>
      </w:r>
      <w:proofErr w:type="spellStart"/>
      <w:proofErr w:type="gramStart"/>
      <w:r w:rsidRPr="00071459">
        <w:rPr>
          <w:color w:val="000000"/>
        </w:rPr>
        <w:t>тыс.рублей</w:t>
      </w:r>
      <w:proofErr w:type="spellEnd"/>
      <w:proofErr w:type="gramEnd"/>
      <w:r w:rsidRPr="00071459">
        <w:rPr>
          <w:color w:val="000000"/>
        </w:rPr>
        <w:t>)</w:t>
      </w:r>
    </w:p>
    <w:tbl>
      <w:tblPr>
        <w:tblpPr w:leftFromText="180" w:rightFromText="180" w:vertAnchor="text" w:horzAnchor="margin" w:tblpY="144"/>
        <w:tblW w:w="10007" w:type="dxa"/>
        <w:tblLayout w:type="fixed"/>
        <w:tblLook w:val="0000" w:firstRow="0" w:lastRow="0" w:firstColumn="0" w:lastColumn="0" w:noHBand="0" w:noVBand="0"/>
      </w:tblPr>
      <w:tblGrid>
        <w:gridCol w:w="3544"/>
        <w:gridCol w:w="456"/>
        <w:gridCol w:w="510"/>
        <w:gridCol w:w="1790"/>
        <w:gridCol w:w="576"/>
        <w:gridCol w:w="984"/>
        <w:gridCol w:w="1070"/>
        <w:gridCol w:w="1077"/>
      </w:tblGrid>
      <w:tr w:rsidR="00B4348A" w:rsidRPr="009F47E6" w:rsidTr="00A46E26">
        <w:trPr>
          <w:trHeight w:val="10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proofErr w:type="spellStart"/>
            <w:r w:rsidRPr="009F47E6">
              <w:rPr>
                <w:color w:val="000000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proofErr w:type="spellStart"/>
            <w:r w:rsidRPr="009F47E6">
              <w:rPr>
                <w:color w:val="000000"/>
              </w:rPr>
              <w:t>Пр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Сумма</w:t>
            </w:r>
          </w:p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Сумма</w:t>
            </w:r>
          </w:p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9F47E6">
              <w:rPr>
                <w:color w:val="000000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Сумма</w:t>
            </w:r>
          </w:p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9F47E6">
              <w:rPr>
                <w:color w:val="000000"/>
              </w:rPr>
              <w:t xml:space="preserve"> год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bCs/>
                <w:color w:val="000000"/>
              </w:rPr>
            </w:pPr>
            <w:r w:rsidRPr="009F47E6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30703A" w:rsidRDefault="00B4348A" w:rsidP="00A46E26">
            <w:pPr>
              <w:ind w:left="-18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18556,3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30703A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30703A" w:rsidRDefault="00B4348A" w:rsidP="00A46E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10880,6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spacing w:before="60" w:after="60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5466,0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4542,0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4624,2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lastRenderedPageBreak/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879,7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1226,0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1235,0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</w:t>
            </w:r>
            <w:r w:rsidRPr="009F47E6">
              <w:rPr>
                <w:b/>
                <w:color w:val="00000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1235,0</w:t>
            </w:r>
          </w:p>
        </w:tc>
      </w:tr>
      <w:tr w:rsidR="00B4348A" w:rsidRPr="009F47E6" w:rsidTr="00A46E26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1235,0</w:t>
            </w:r>
          </w:p>
        </w:tc>
      </w:tr>
      <w:tr w:rsidR="00B4348A" w:rsidRPr="009F47E6" w:rsidTr="00A46E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2495,2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1219,4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1261,5</w:t>
            </w:r>
          </w:p>
        </w:tc>
      </w:tr>
      <w:tr w:rsidR="00B4348A" w:rsidRPr="009F47E6" w:rsidTr="00A46E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1219,</w:t>
            </w: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1261,5</w:t>
            </w:r>
          </w:p>
        </w:tc>
      </w:tr>
      <w:tr w:rsidR="00B4348A" w:rsidRPr="009F47E6" w:rsidTr="00A46E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1074,4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1116,5</w:t>
            </w:r>
          </w:p>
        </w:tc>
      </w:tr>
      <w:tr w:rsidR="00B4348A" w:rsidRPr="009F47E6" w:rsidTr="00A46E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1074,4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1116,5</w:t>
            </w:r>
          </w:p>
        </w:tc>
      </w:tr>
      <w:tr w:rsidR="00B4348A" w:rsidRPr="009F47E6" w:rsidTr="00A46E26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578,3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454,5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органов местной администрации</w:t>
            </w:r>
            <w:r>
              <w:rPr>
                <w:color w:val="000000"/>
              </w:rPr>
              <w:t>(приобретение служебного автомобиля)</w:t>
            </w:r>
            <w:r w:rsidRPr="009F47E6">
              <w:rPr>
                <w:color w:val="000000"/>
              </w:rPr>
              <w:t xml:space="preserve"> (Закупка товаров, работ и услуг для муниципальных </w:t>
            </w:r>
            <w:r w:rsidRPr="009F47E6">
              <w:rPr>
                <w:color w:val="000000"/>
              </w:rPr>
              <w:lastRenderedPageBreak/>
              <w:t>нужд)</w:t>
            </w:r>
            <w:r>
              <w:rPr>
                <w:color w:val="000000"/>
              </w:rPr>
              <w:t>(средства областного бюджета)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7644B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9180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141,0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7644B" w:rsidRDefault="00B4348A" w:rsidP="00A46E26">
            <w:pPr>
              <w:jc w:val="right"/>
              <w:rPr>
                <w:color w:val="000000"/>
              </w:rPr>
            </w:pPr>
            <w:r w:rsidRPr="0027644B">
              <w:rPr>
                <w:color w:val="000000"/>
              </w:rPr>
              <w:t>145,0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jc w:val="right"/>
              <w:rPr>
                <w:b/>
                <w:color w:val="000000"/>
              </w:rPr>
            </w:pPr>
            <w:r w:rsidRPr="001C7726">
              <w:rPr>
                <w:b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«Резервный фонд администрации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93924" w:rsidRDefault="00B4348A" w:rsidP="00A46E26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color w:val="000000"/>
              </w:rPr>
              <w:t>2090,1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color w:val="000000"/>
              </w:rPr>
              <w:t>2095,6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2126,7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2090,1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2095,6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2126,7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2090,1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2095,6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2126,7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FD3F35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FD3F35">
              <w:rPr>
                <w:color w:val="000000"/>
              </w:rPr>
              <w:t>2049,1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FD3F35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FD3F35">
              <w:rPr>
                <w:color w:val="000000"/>
              </w:rPr>
              <w:t>2074,6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FD3F35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FD3F35">
              <w:rPr>
                <w:color w:val="000000"/>
              </w:rPr>
              <w:t>2105,7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1956,5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F47E6">
              <w:rPr>
                <w:color w:val="000000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"</w:t>
            </w:r>
            <w:r w:rsidRPr="009F47E6">
              <w:rPr>
                <w:color w:val="000000"/>
              </w:rPr>
              <w:t>Выполнение других расходных обязательств</w:t>
            </w:r>
            <w:r>
              <w:rPr>
                <w:color w:val="000000"/>
              </w:rPr>
              <w:t>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FD3F35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D3F35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FD3F35" w:rsidRDefault="00B4348A" w:rsidP="00A46E26">
            <w:pPr>
              <w:jc w:val="right"/>
              <w:rPr>
                <w:color w:val="000000"/>
              </w:rPr>
            </w:pPr>
            <w:r w:rsidRPr="00FD3F35">
              <w:rPr>
                <w:color w:val="000000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FD3F35" w:rsidRDefault="00B4348A" w:rsidP="00A46E26">
            <w:pPr>
              <w:jc w:val="right"/>
              <w:rPr>
                <w:color w:val="000000"/>
              </w:rPr>
            </w:pPr>
            <w:r w:rsidRPr="00FD3F35">
              <w:rPr>
                <w:color w:val="000000"/>
              </w:rPr>
              <w:t>21,0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149,8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163,8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149,8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1C7726" w:rsidRDefault="00B4348A" w:rsidP="00A46E26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7726">
              <w:rPr>
                <w:b/>
                <w:bCs/>
                <w:color w:val="000000"/>
              </w:rPr>
              <w:t>163,8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F643D" w:rsidRDefault="00B4348A" w:rsidP="00A46E26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Осуществление первичного  воинского учёта на </w:t>
            </w:r>
            <w:r w:rsidRPr="009F47E6">
              <w:rPr>
                <w:color w:val="000000"/>
              </w:rPr>
              <w:lastRenderedPageBreak/>
              <w:t>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37,0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75,0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7F643D">
              <w:rPr>
                <w:bCs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60,0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2693,0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2066,0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2156,0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21DAB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21DAB">
              <w:rPr>
                <w:b/>
                <w:bCs/>
                <w:color w:val="000000"/>
              </w:rPr>
              <w:t>2581,0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21DAB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21DAB">
              <w:rPr>
                <w:b/>
                <w:bCs/>
                <w:color w:val="000000"/>
              </w:rPr>
              <w:t>1950,0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21DAB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21DAB">
              <w:rPr>
                <w:b/>
                <w:bCs/>
                <w:color w:val="000000"/>
              </w:rPr>
              <w:t>2040,0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Подпрограмма  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F643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Default="00B4348A" w:rsidP="00A46E26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502651" w:rsidRDefault="00B4348A" w:rsidP="00A46E26">
            <w:pPr>
              <w:contextualSpacing/>
              <w:rPr>
                <w:lang w:val="en-US"/>
              </w:rPr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Default="00B4348A" w:rsidP="00A46E26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917B4" w:rsidRDefault="00B4348A" w:rsidP="00A46E26">
            <w:pPr>
              <w:contextualSpacing/>
            </w:pPr>
            <w:r w:rsidRPr="008917B4"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right"/>
              <w:rPr>
                <w:b/>
                <w:color w:val="000000"/>
              </w:rPr>
            </w:pPr>
            <w:r w:rsidRPr="00E755C4">
              <w:rPr>
                <w:b/>
                <w:color w:val="000000"/>
              </w:rPr>
              <w:t>112,0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b/>
                <w:color w:val="000000"/>
              </w:rPr>
            </w:pPr>
            <w:r w:rsidRPr="00E755C4">
              <w:rPr>
                <w:b/>
                <w:color w:val="000000"/>
              </w:rPr>
              <w:t>116,0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755C4" w:rsidRDefault="00B4348A" w:rsidP="00A46E26">
            <w:pPr>
              <w:jc w:val="right"/>
              <w:rPr>
                <w:b/>
                <w:color w:val="000000"/>
              </w:rPr>
            </w:pPr>
            <w:r w:rsidRPr="00E755C4">
              <w:rPr>
                <w:b/>
                <w:color w:val="000000"/>
              </w:rPr>
              <w:t>116,0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96,0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100,0</w:t>
            </w:r>
          </w:p>
        </w:tc>
      </w:tr>
      <w:tr w:rsidR="00B4348A" w:rsidRPr="009F47E6" w:rsidTr="00A46E26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contextualSpacing/>
            </w:pPr>
            <w:r w:rsidRPr="009F47E6">
              <w:t>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contextualSpacing/>
            </w:pPr>
            <w:r w:rsidRPr="009F47E6"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contextualSpacing/>
            </w:pPr>
            <w:r w:rsidRPr="009F47E6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8A" w:rsidRPr="009F47E6" w:rsidRDefault="00B4348A" w:rsidP="00A46E26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 Подпрограмма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75,0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C326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spacing w:before="80" w:after="80"/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«Мероприятия по развитию </w:t>
            </w:r>
            <w:r w:rsidRPr="009F47E6">
              <w:rPr>
                <w:color w:val="000000"/>
              </w:rPr>
              <w:lastRenderedPageBreak/>
              <w:t>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contextualSpacing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Мероприятия по развитию градостроительной деятельности поселения(Закупка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2908,2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593,3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780,4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A4454">
              <w:rPr>
                <w:b/>
                <w:bCs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A44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A4454">
              <w:rPr>
                <w:b/>
                <w:bCs/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10D3E" w:rsidRDefault="00B4348A" w:rsidP="00A46E26">
            <w:r w:rsidRPr="00910D3E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</w:t>
            </w:r>
            <w:r>
              <w:rPr>
                <w:color w:val="000000"/>
              </w:rPr>
              <w:t>2</w:t>
            </w:r>
            <w:r w:rsidRPr="009F47E6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10D3E" w:rsidRDefault="00B4348A" w:rsidP="00A46E26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</w:t>
            </w:r>
            <w:r>
              <w:rPr>
                <w:color w:val="000000"/>
              </w:rPr>
              <w:t>2</w:t>
            </w:r>
            <w:r w:rsidRPr="009F47E6">
              <w:rPr>
                <w:color w:val="000000"/>
              </w:rPr>
              <w:t xml:space="preserve">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F47E6">
              <w:rPr>
                <w:color w:val="000000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DA4454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DA4454">
              <w:rPr>
                <w:bCs/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2863,2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593,3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780,4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2863,2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780,4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174,4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178,3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181,7</w:t>
            </w:r>
          </w:p>
        </w:tc>
      </w:tr>
      <w:tr w:rsidR="00B4348A" w:rsidRPr="009F47E6" w:rsidTr="00A46E26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19 2 01 90670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19 2 01 </w:t>
            </w:r>
            <w:r w:rsidRPr="009F47E6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Расходы по организации  уличного освещения  (Закупка товаров, работ и услуг для </w:t>
            </w:r>
            <w:r w:rsidRPr="009F47E6">
              <w:rPr>
                <w:color w:val="000000"/>
              </w:rPr>
              <w:lastRenderedPageBreak/>
              <w:t>муниципальных нужд) (</w:t>
            </w:r>
            <w:proofErr w:type="spellStart"/>
            <w:r w:rsidRPr="009F47E6">
              <w:rPr>
                <w:color w:val="000000"/>
              </w:rPr>
              <w:t>софинансирование</w:t>
            </w:r>
            <w:proofErr w:type="spellEnd"/>
            <w:r w:rsidRPr="009F47E6">
              <w:rPr>
                <w:color w:val="00000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19 2 01 </w:t>
            </w:r>
            <w:r w:rsidRPr="009F47E6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513,0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355,0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533,7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19 3 01 </w:t>
            </w:r>
            <w:r>
              <w:rPr>
                <w:color w:val="000000"/>
              </w:rPr>
              <w:t>8805</w:t>
            </w:r>
            <w:r w:rsidRPr="009F47E6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2160,8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20,0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областного бюджета)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right"/>
              <w:rPr>
                <w:color w:val="000000"/>
                <w:highlight w:val="cyan"/>
              </w:rPr>
            </w:pPr>
            <w:r w:rsidRPr="00E755C4">
              <w:rPr>
                <w:color w:val="000000"/>
              </w:rPr>
              <w:t>1832,7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149A0" w:rsidRDefault="00B4348A" w:rsidP="00A46E26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149A0" w:rsidRDefault="00B4348A" w:rsidP="00A46E26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местного бюджета)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755C4" w:rsidRDefault="00B4348A" w:rsidP="00A4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DA4454" w:rsidRDefault="00B4348A" w:rsidP="00A46E26">
            <w:pPr>
              <w:jc w:val="right"/>
              <w:rPr>
                <w:color w:val="000000"/>
                <w:highlight w:val="cyan"/>
              </w:rPr>
            </w:pPr>
            <w:r w:rsidRPr="00DA4454">
              <w:rPr>
                <w:color w:val="000000"/>
              </w:rPr>
              <w:t>293,2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0,0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Подпрограмма  «Повышение энергетической эффективности и сокращение энергетических </w:t>
            </w:r>
            <w:r w:rsidRPr="009F47E6">
              <w:rPr>
                <w:color w:val="000000"/>
              </w:rPr>
              <w:lastRenderedPageBreak/>
              <w:t>издержек в учреждениях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jc w:val="right"/>
              <w:rPr>
                <w:color w:val="000000"/>
              </w:rPr>
            </w:pPr>
            <w:r w:rsidRPr="00873BF4">
              <w:rPr>
                <w:color w:val="000000"/>
              </w:rPr>
              <w:t>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повышению энергетической эффективности и сокращение энергетических издержек  в учреждениях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7221,1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2790,7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73BF4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2978,2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149A0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7221,1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149A0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2790,7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149A0" w:rsidRDefault="00B4348A" w:rsidP="00A46E26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2978,2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7221,1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2978,2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7221,1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2978,2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7221,1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35A16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2978,2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2160,3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(оказания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797,7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815,9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94,0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873BF4">
              <w:rPr>
                <w:b/>
                <w:bCs/>
                <w:color w:val="000000"/>
              </w:rPr>
              <w:t>102,0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149A0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94,0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149A0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149A0" w:rsidRDefault="00B4348A" w:rsidP="00A46E26">
            <w:pPr>
              <w:jc w:val="right"/>
              <w:rPr>
                <w:b/>
                <w:bCs/>
                <w:color w:val="000000"/>
              </w:rPr>
            </w:pPr>
            <w:r w:rsidRPr="00C149A0">
              <w:rPr>
                <w:b/>
                <w:bCs/>
                <w:color w:val="000000"/>
              </w:rPr>
              <w:t>102,0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 w:rsidRPr="00AD106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8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  <w:r w:rsidRPr="00AD106D">
              <w:rPr>
                <w:bCs/>
                <w:color w:val="000000"/>
              </w:rPr>
              <w:t>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«Социальная поддержка граждан»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 w:rsidRPr="00AD106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8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  <w:r w:rsidRPr="00AD106D">
              <w:rPr>
                <w:bCs/>
                <w:color w:val="000000"/>
              </w:rPr>
              <w:t>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Основное мероприятие «Доплаты к пенсиям муниципальных служащих»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 w:rsidRPr="00AD106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8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  <w:r w:rsidRPr="00AD106D">
              <w:rPr>
                <w:bCs/>
                <w:color w:val="000000"/>
              </w:rPr>
              <w:t>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 w:rsidRPr="00AD106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8</w:t>
            </w:r>
            <w:r w:rsidRPr="00AD106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AD106D" w:rsidRDefault="00B4348A" w:rsidP="00A46E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  <w:r w:rsidRPr="00AD106D">
              <w:rPr>
                <w:bCs/>
                <w:color w:val="000000"/>
              </w:rPr>
              <w:t>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873BF4" w:rsidRDefault="00B4348A" w:rsidP="00A46E26">
            <w:pPr>
              <w:jc w:val="right"/>
              <w:rPr>
                <w:b/>
                <w:color w:val="000000"/>
              </w:rPr>
            </w:pPr>
            <w:r w:rsidRPr="00873BF4">
              <w:rPr>
                <w:b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Обслуживание государственного(муниципального) внутреннего и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B4348A" w:rsidRPr="009F47E6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B4348A" w:rsidRPr="00071459" w:rsidTr="00A46E26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rPr>
                <w:color w:val="000000"/>
              </w:rPr>
            </w:pPr>
            <w:r w:rsidRPr="009F47E6">
              <w:rPr>
                <w:color w:val="000000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9F47E6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071459" w:rsidRDefault="00B4348A" w:rsidP="00A46E26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</w:tbl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Pr="009D2E94" w:rsidRDefault="00B4348A" w:rsidP="00B4348A">
      <w:pPr>
        <w:snapToGrid w:val="0"/>
        <w:contextualSpacing/>
        <w:jc w:val="right"/>
        <w:rPr>
          <w:color w:val="000000"/>
        </w:rPr>
      </w:pPr>
      <w:r w:rsidRPr="0016615B">
        <w:rPr>
          <w:color w:val="000000"/>
        </w:rPr>
        <w:t xml:space="preserve">Приложение № </w:t>
      </w:r>
      <w:r>
        <w:rPr>
          <w:color w:val="000000"/>
        </w:rPr>
        <w:t>5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</w:rPr>
        <w:t>2024</w:t>
      </w:r>
      <w:r w:rsidRPr="00A925E8">
        <w:rPr>
          <w:color w:val="000000"/>
        </w:rPr>
        <w:t xml:space="preserve"> год и 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период </w:t>
      </w:r>
      <w:r>
        <w:rPr>
          <w:color w:val="000000"/>
        </w:rPr>
        <w:t>2025</w:t>
      </w:r>
      <w:r w:rsidRPr="00A925E8">
        <w:rPr>
          <w:color w:val="000000"/>
        </w:rPr>
        <w:t xml:space="preserve"> и </w:t>
      </w:r>
      <w:r>
        <w:rPr>
          <w:color w:val="000000"/>
        </w:rPr>
        <w:t>2026</w:t>
      </w:r>
      <w:r w:rsidRPr="00A925E8">
        <w:rPr>
          <w:color w:val="000000"/>
        </w:rPr>
        <w:t xml:space="preserve"> годов»</w:t>
      </w:r>
    </w:p>
    <w:p w:rsidR="00B4348A" w:rsidRPr="00A925E8" w:rsidRDefault="00B4348A" w:rsidP="00B4348A">
      <w:pPr>
        <w:ind w:left="4536"/>
        <w:contextualSpacing/>
        <w:jc w:val="right"/>
        <w:rPr>
          <w:color w:val="000000"/>
        </w:rPr>
      </w:pPr>
      <w:r w:rsidRPr="001A1F54">
        <w:rPr>
          <w:color w:val="000000"/>
        </w:rPr>
        <w:t xml:space="preserve"> </w:t>
      </w: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B4348A" w:rsidRDefault="00B4348A" w:rsidP="00B4348A">
      <w:pPr>
        <w:ind w:left="4536"/>
        <w:contextualSpacing/>
        <w:rPr>
          <w:color w:val="000000"/>
        </w:rPr>
      </w:pPr>
    </w:p>
    <w:p w:rsidR="00B4348A" w:rsidRDefault="00B4348A" w:rsidP="00B4348A">
      <w:pPr>
        <w:ind w:left="4536"/>
        <w:contextualSpacing/>
        <w:rPr>
          <w:color w:val="000000"/>
        </w:rPr>
      </w:pPr>
    </w:p>
    <w:p w:rsidR="00B4348A" w:rsidRDefault="00B4348A" w:rsidP="00B4348A">
      <w:pPr>
        <w:ind w:left="4536"/>
        <w:contextualSpacing/>
        <w:rPr>
          <w:color w:val="000000"/>
        </w:rPr>
      </w:pPr>
    </w:p>
    <w:p w:rsidR="00B4348A" w:rsidRPr="00071459" w:rsidRDefault="00B4348A" w:rsidP="00B4348A">
      <w:pPr>
        <w:ind w:left="4536"/>
        <w:contextualSpacing/>
        <w:rPr>
          <w:color w:val="000000"/>
        </w:rPr>
      </w:pPr>
    </w:p>
    <w:p w:rsidR="00B4348A" w:rsidRDefault="00B4348A" w:rsidP="00B4348A">
      <w:pPr>
        <w:jc w:val="center"/>
        <w:rPr>
          <w:b/>
          <w:bCs/>
        </w:rPr>
      </w:pPr>
      <w:r w:rsidRPr="008613C0">
        <w:rPr>
          <w:b/>
          <w:bCs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8613C0">
        <w:rPr>
          <w:b/>
          <w:bCs/>
        </w:rPr>
        <w:t>Копанищенского</w:t>
      </w:r>
      <w:proofErr w:type="spellEnd"/>
      <w:r w:rsidRPr="008613C0">
        <w:rPr>
          <w:b/>
          <w:bCs/>
        </w:rPr>
        <w:t xml:space="preserve"> сельского поселения Лискинского муниципального района Воронежской области </w:t>
      </w:r>
    </w:p>
    <w:p w:rsidR="00B4348A" w:rsidRPr="00071459" w:rsidRDefault="00B4348A" w:rsidP="00B4348A">
      <w:pPr>
        <w:jc w:val="center"/>
        <w:rPr>
          <w:b/>
        </w:rPr>
      </w:pPr>
      <w:r w:rsidRPr="00071459">
        <w:rPr>
          <w:b/>
        </w:rPr>
        <w:t xml:space="preserve">на </w:t>
      </w:r>
      <w:r>
        <w:rPr>
          <w:b/>
        </w:rPr>
        <w:t>2024</w:t>
      </w:r>
      <w:r w:rsidRPr="00071459">
        <w:rPr>
          <w:b/>
        </w:rPr>
        <w:t xml:space="preserve"> год и на плановый период </w:t>
      </w:r>
      <w:r>
        <w:rPr>
          <w:b/>
        </w:rPr>
        <w:t>2025</w:t>
      </w:r>
      <w:r w:rsidRPr="00071459">
        <w:rPr>
          <w:b/>
        </w:rPr>
        <w:t xml:space="preserve"> и </w:t>
      </w:r>
      <w:r>
        <w:rPr>
          <w:b/>
        </w:rPr>
        <w:t>2026</w:t>
      </w:r>
      <w:r w:rsidRPr="00071459">
        <w:rPr>
          <w:b/>
        </w:rPr>
        <w:t xml:space="preserve"> годов</w:t>
      </w:r>
    </w:p>
    <w:p w:rsidR="00B4348A" w:rsidRPr="00071459" w:rsidRDefault="00B4348A" w:rsidP="00B4348A">
      <w:pPr>
        <w:rPr>
          <w:color w:val="000000"/>
        </w:rPr>
      </w:pPr>
    </w:p>
    <w:tbl>
      <w:tblPr>
        <w:tblW w:w="5583" w:type="pct"/>
        <w:tblInd w:w="-312" w:type="dxa"/>
        <w:tblLook w:val="0000" w:firstRow="0" w:lastRow="0" w:firstColumn="0" w:lastColumn="0" w:noHBand="0" w:noVBand="0"/>
      </w:tblPr>
      <w:tblGrid>
        <w:gridCol w:w="2893"/>
        <w:gridCol w:w="222"/>
        <w:gridCol w:w="768"/>
        <w:gridCol w:w="782"/>
        <w:gridCol w:w="5029"/>
        <w:gridCol w:w="752"/>
      </w:tblGrid>
      <w:tr w:rsidR="00B4348A" w:rsidRPr="00071459" w:rsidTr="00A46E26">
        <w:trPr>
          <w:cantSplit/>
          <w:trHeight w:val="8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48A" w:rsidRPr="00071459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48A" w:rsidRPr="00071459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48A" w:rsidRPr="00071459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48A" w:rsidRPr="00071459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48A" w:rsidRPr="00071459" w:rsidRDefault="00B4348A" w:rsidP="00A46E26">
            <w:pPr>
              <w:tabs>
                <w:tab w:val="left" w:pos="3710"/>
              </w:tabs>
              <w:ind w:right="-556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 xml:space="preserve">                                                  (</w:t>
            </w:r>
            <w:proofErr w:type="spellStart"/>
            <w:r w:rsidRPr="00071459">
              <w:rPr>
                <w:color w:val="000000"/>
              </w:rPr>
              <w:t>тыс.рублей</w:t>
            </w:r>
            <w:proofErr w:type="spellEnd"/>
            <w:r w:rsidRPr="00071459">
              <w:rPr>
                <w:color w:val="000000"/>
              </w:rPr>
              <w:t xml:space="preserve">)               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48A" w:rsidRPr="00071459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</w:tr>
    </w:tbl>
    <w:p w:rsidR="00B4348A" w:rsidRPr="00071459" w:rsidRDefault="00B4348A" w:rsidP="00B4348A">
      <w:pPr>
        <w:tabs>
          <w:tab w:val="left" w:pos="3710"/>
        </w:tabs>
        <w:rPr>
          <w:color w:val="000000"/>
        </w:rPr>
      </w:pPr>
    </w:p>
    <w:p w:rsidR="00B4348A" w:rsidRPr="00071459" w:rsidRDefault="00B4348A" w:rsidP="00B4348A">
      <w:pPr>
        <w:tabs>
          <w:tab w:val="left" w:pos="3710"/>
        </w:tabs>
        <w:rPr>
          <w:color w:val="000000"/>
        </w:rPr>
      </w:pPr>
    </w:p>
    <w:tbl>
      <w:tblPr>
        <w:tblW w:w="10293" w:type="dxa"/>
        <w:jc w:val="center"/>
        <w:tblLook w:val="0000" w:firstRow="0" w:lastRow="0" w:firstColumn="0" w:lastColumn="0" w:noHBand="0" w:noVBand="0"/>
      </w:tblPr>
      <w:tblGrid>
        <w:gridCol w:w="3943"/>
        <w:gridCol w:w="1608"/>
        <w:gridCol w:w="576"/>
        <w:gridCol w:w="456"/>
        <w:gridCol w:w="510"/>
        <w:gridCol w:w="1014"/>
        <w:gridCol w:w="1071"/>
        <w:gridCol w:w="1115"/>
      </w:tblGrid>
      <w:tr w:rsidR="00B4348A" w:rsidRPr="00291E81" w:rsidTr="00A46E26">
        <w:trPr>
          <w:trHeight w:val="817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proofErr w:type="spellStart"/>
            <w:r w:rsidRPr="00291E81">
              <w:rPr>
                <w:color w:val="000000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proofErr w:type="spellStart"/>
            <w:r w:rsidRPr="00291E81">
              <w:rPr>
                <w:color w:val="000000"/>
              </w:rPr>
              <w:t>Пр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t>2024</w:t>
            </w:r>
            <w:r w:rsidRPr="00291E81">
              <w:rPr>
                <w:color w:val="000000"/>
              </w:rPr>
              <w:t xml:space="preserve">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t>2025</w:t>
            </w:r>
            <w:r w:rsidRPr="00291E81">
              <w:rPr>
                <w:color w:val="000000"/>
              </w:rPr>
              <w:t xml:space="preserve"> год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t>2026</w:t>
            </w:r>
            <w:r w:rsidRPr="00291E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291E81">
              <w:rPr>
                <w:color w:val="000000"/>
              </w:rPr>
              <w:t>год</w:t>
            </w:r>
          </w:p>
        </w:tc>
      </w:tr>
      <w:tr w:rsidR="00B4348A" w:rsidRPr="00291E81" w:rsidTr="00A46E26">
        <w:trPr>
          <w:trHeight w:val="60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b/>
                <w:bCs/>
                <w:color w:val="000000"/>
              </w:rPr>
            </w:pPr>
            <w:r w:rsidRPr="00291E81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B341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18556,3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B341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10315,8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ind w:left="-46" w:firstLine="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10880,6</w:t>
            </w:r>
          </w:p>
        </w:tc>
      </w:tr>
      <w:tr w:rsidR="00B4348A" w:rsidRPr="00291E81" w:rsidTr="00A46E26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0684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7221,1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0684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2790,7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0684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2978,2</w:t>
            </w:r>
          </w:p>
        </w:tc>
      </w:tr>
      <w:tr w:rsidR="00B4348A" w:rsidRPr="00291E81" w:rsidTr="00A46E26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1.1.Подпрограмма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7221,1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2790,7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2978,2</w:t>
            </w:r>
          </w:p>
        </w:tc>
      </w:tr>
      <w:tr w:rsidR="00B4348A" w:rsidRPr="00291E81" w:rsidTr="00A46E26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7221,1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2790,7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2978,2</w:t>
            </w:r>
          </w:p>
        </w:tc>
      </w:tr>
      <w:tr w:rsidR="00B4348A" w:rsidRPr="00291E81" w:rsidTr="00A46E26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1826,7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1991,0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2160,3</w:t>
            </w:r>
          </w:p>
        </w:tc>
      </w:tr>
      <w:tr w:rsidR="00B4348A" w:rsidRPr="00291E81" w:rsidTr="00A46E26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деятельности(оказание услуг) муниципальных казенных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5394,4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797,7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815,9</w:t>
            </w:r>
          </w:p>
        </w:tc>
      </w:tr>
      <w:tr w:rsidR="00B4348A" w:rsidRPr="00291E81" w:rsidTr="00A46E26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4348A" w:rsidRPr="00291E81" w:rsidTr="00A46E26">
        <w:trPr>
          <w:trHeight w:val="36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0684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5735,0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0684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4866,8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0684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4967,0</w:t>
            </w:r>
          </w:p>
        </w:tc>
      </w:tr>
      <w:tr w:rsidR="00B4348A" w:rsidRPr="00291E81" w:rsidTr="00A46E26">
        <w:trPr>
          <w:trHeight w:val="36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CF745D">
              <w:rPr>
                <w:b/>
                <w:bCs/>
                <w:color w:val="000000"/>
              </w:rPr>
              <w:t>879,7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CF745D">
              <w:rPr>
                <w:b/>
                <w:bCs/>
                <w:color w:val="000000"/>
              </w:rPr>
              <w:t>1226,0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CF745D">
              <w:rPr>
                <w:b/>
                <w:bCs/>
                <w:color w:val="000000"/>
              </w:rPr>
              <w:t>1235,0</w:t>
            </w:r>
          </w:p>
        </w:tc>
      </w:tr>
      <w:tr w:rsidR="00B4348A" w:rsidRPr="00291E81" w:rsidTr="00A46E26">
        <w:trPr>
          <w:trHeight w:val="89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E81667">
              <w:rPr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E81667">
              <w:rPr>
                <w:color w:val="00000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5A3CDF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5A3CDF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5A3CD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226</w:t>
            </w:r>
            <w:r w:rsidRPr="005A3CDF">
              <w:rPr>
                <w:bCs/>
                <w:color w:val="000000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5A3CDF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5A3CD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235</w:t>
            </w:r>
            <w:r w:rsidRPr="005A3CDF">
              <w:rPr>
                <w:bCs/>
                <w:color w:val="000000"/>
              </w:rPr>
              <w:t>,0</w:t>
            </w:r>
          </w:p>
        </w:tc>
      </w:tr>
      <w:tr w:rsidR="00B4348A" w:rsidRPr="00291E81" w:rsidTr="00A46E26">
        <w:trPr>
          <w:trHeight w:val="1271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5A3CDF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5A3CDF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5A3CD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226</w:t>
            </w:r>
            <w:r w:rsidRPr="005A3CDF">
              <w:rPr>
                <w:bCs/>
                <w:color w:val="000000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5A3CDF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5A3CD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235</w:t>
            </w:r>
            <w:r w:rsidRPr="005A3CDF">
              <w:rPr>
                <w:bCs/>
                <w:color w:val="000000"/>
              </w:rPr>
              <w:t>,0</w:t>
            </w:r>
          </w:p>
        </w:tc>
      </w:tr>
      <w:tr w:rsidR="00B4348A" w:rsidRPr="00291E81" w:rsidTr="00A46E26">
        <w:trPr>
          <w:trHeight w:val="539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 xml:space="preserve">2.2.Подпрограмма  «Управление в сфере функций органов  местной администрации»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2354,2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1074,4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1116,5</w:t>
            </w:r>
          </w:p>
        </w:tc>
      </w:tr>
      <w:tr w:rsidR="00B4348A" w:rsidRPr="00291E81" w:rsidTr="00A46E26">
        <w:trPr>
          <w:trHeight w:val="836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E81667">
              <w:rPr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E81667">
              <w:rPr>
                <w:color w:val="00000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2354,2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1074,4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1116,5</w:t>
            </w:r>
          </w:p>
        </w:tc>
      </w:tr>
      <w:tr w:rsidR="00B4348A" w:rsidRPr="00291E81" w:rsidTr="00A46E26">
        <w:trPr>
          <w:trHeight w:val="1191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функций органов местной 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5A3CDF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578,3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5A3CDF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5A3CDF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660,0</w:t>
            </w:r>
          </w:p>
        </w:tc>
      </w:tr>
      <w:tr w:rsidR="00B4348A" w:rsidRPr="00291E81" w:rsidTr="00A46E26">
        <w:trPr>
          <w:trHeight w:val="1069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 xml:space="preserve">Расходы на обеспечение функций органов </w:t>
            </w:r>
            <w:proofErr w:type="gramStart"/>
            <w:r w:rsidRPr="00291E81">
              <w:rPr>
                <w:color w:val="000000"/>
              </w:rPr>
              <w:t>местной  администрации</w:t>
            </w:r>
            <w:proofErr w:type="gramEnd"/>
          </w:p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773,9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437,4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454,5</w:t>
            </w:r>
          </w:p>
        </w:tc>
      </w:tr>
      <w:tr w:rsidR="00B4348A" w:rsidRPr="00291E81" w:rsidTr="00A46E26">
        <w:trPr>
          <w:trHeight w:val="702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органов местной администрации</w:t>
            </w:r>
            <w:r>
              <w:rPr>
                <w:color w:val="000000"/>
              </w:rPr>
              <w:t>(приобретение служебного автомобиля)</w:t>
            </w:r>
            <w:r w:rsidRPr="009F47E6">
              <w:rPr>
                <w:color w:val="000000"/>
              </w:rPr>
              <w:t xml:space="preserve"> (Закупка товаров, работ и услуг для муниципальных нужд)</w:t>
            </w:r>
            <w:r>
              <w:rPr>
                <w:color w:val="000000"/>
              </w:rPr>
              <w:t>(средства областного бюджета)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ind w:left="-2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9F47E6"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9180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348A" w:rsidRPr="00291E81" w:rsidTr="00A46E26">
        <w:trPr>
          <w:trHeight w:val="702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2.3.Подпрограмма   «Обеспечение реализации Муниципальной Программы»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2090,1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2095,6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2126,7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E81667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E81667">
              <w:rPr>
                <w:color w:val="00000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2049,1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2074,6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2105,7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 подведомственных учреждений (Расходы на выплату персоналу)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1911,0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1931,0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1956,5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140,6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</w:pPr>
            <w:r w:rsidRPr="00291E81"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91E81"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E81667">
              <w:rPr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E81667">
              <w:rPr>
                <w:color w:val="00000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2.4.Подпрограмма   «Повышение устойчивости бюджета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144,0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148,0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148,0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E81667">
              <w:rPr>
                <w:color w:val="000000"/>
              </w:rPr>
              <w:t xml:space="preserve">Основное мероприятие «Резервный фонд администрации </w:t>
            </w:r>
            <w:proofErr w:type="spellStart"/>
            <w:r w:rsidRPr="00E81667">
              <w:rPr>
                <w:color w:val="000000"/>
              </w:rPr>
              <w:t>Копанищенского</w:t>
            </w:r>
            <w:proofErr w:type="spellEnd"/>
            <w:r w:rsidRPr="00E81667">
              <w:rPr>
                <w:color w:val="00000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E81667">
              <w:rPr>
                <w:color w:val="00000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E81667">
              <w:rPr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E81667">
              <w:rPr>
                <w:color w:val="00000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Процентные платежи по муниципальному долгу  поселения (Обслуживание государственного (муниципального) долга)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E81667">
              <w:rPr>
                <w:color w:val="00000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E81667">
              <w:rPr>
                <w:color w:val="00000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142,0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146,0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146,0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>2.5.Подпрограмма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37,0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75,0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75,0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E81667">
              <w:rPr>
                <w:color w:val="000000"/>
              </w:rPr>
              <w:t>Основное мероприятие «Мероприятия в сфере защиты населения от чрезвычайных ситуаций 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E81667">
              <w:rPr>
                <w:color w:val="00000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15,0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E81667">
              <w:rPr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E81667">
              <w:rPr>
                <w:color w:val="00000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E81667">
              <w:rPr>
                <w:bCs/>
                <w:color w:val="000000"/>
              </w:rPr>
              <w:t>25,0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60,0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60,0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2.6.Подпрограмма  «Социальная поддержка граждан»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ind w:right="-72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16 6  00 00000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CF745D">
              <w:rPr>
                <w:b/>
                <w:bCs/>
                <w:color w:val="000000"/>
              </w:rPr>
              <w:t>94,0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CF745D">
              <w:rPr>
                <w:b/>
                <w:bCs/>
                <w:color w:val="000000"/>
              </w:rPr>
              <w:t>98,0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CF745D">
              <w:rPr>
                <w:b/>
                <w:bCs/>
                <w:color w:val="000000"/>
              </w:rPr>
              <w:t>102,0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A542AE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A542AE">
              <w:rPr>
                <w:b/>
                <w:bCs/>
                <w:color w:val="000000"/>
              </w:rPr>
              <w:t>94,0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A542AE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A542AE">
              <w:rPr>
                <w:b/>
                <w:bCs/>
                <w:color w:val="000000"/>
              </w:rPr>
              <w:t>98,0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A542AE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A542AE">
              <w:rPr>
                <w:b/>
                <w:bCs/>
                <w:color w:val="000000"/>
              </w:rPr>
              <w:t>102,0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на доплаты к пенсиям муниципальных служащих  местной администрации  (Социальное обеспечение и иные выплаты населению)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16 6 01 90470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D52B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  <w:r w:rsidRPr="001D52B1">
              <w:rPr>
                <w:bCs/>
                <w:color w:val="000000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D52B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1D52B1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8</w:t>
            </w:r>
            <w:r w:rsidRPr="001D52B1">
              <w:rPr>
                <w:bCs/>
                <w:color w:val="000000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D52B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  <w:r w:rsidRPr="001D52B1">
              <w:rPr>
                <w:bCs/>
                <w:color w:val="000000"/>
              </w:rPr>
              <w:t>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 xml:space="preserve">2.7.Подпрограмма  «Финансовое обеспечение  муниципальных образований Воронежской области для исполнения переданных полномочий»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136,0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149,8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CF745D">
              <w:rPr>
                <w:b/>
                <w:color w:val="000000"/>
              </w:rPr>
              <w:t>163,8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E81667">
              <w:rPr>
                <w:color w:val="00000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E81667">
              <w:rPr>
                <w:color w:val="000000"/>
              </w:rPr>
              <w:t>16 8 01 00000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136,0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149,8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E81667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E81667">
              <w:rPr>
                <w:color w:val="000000"/>
              </w:rPr>
              <w:t>163,8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16 8 01 51180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16 8 01 51180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3. Муниципальная Программа «Развитие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0684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3004,2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0684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693,3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0684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880,4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3.2.Подпрограмма  «Развитие сети уличного освещения»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174,4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178,3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181,7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74762C">
              <w:rPr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74762C">
              <w:rPr>
                <w:color w:val="00000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174,4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178,3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181,7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291E81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291E81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ind w:right="-38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19 2 01 </w:t>
            </w:r>
            <w:r w:rsidRPr="00291E81">
              <w:rPr>
                <w:color w:val="000000"/>
                <w:lang w:val="en-US"/>
              </w:rPr>
              <w:t>S8670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291E81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291E81">
              <w:rPr>
                <w:color w:val="000000"/>
              </w:rPr>
              <w:t>софинансирование</w:t>
            </w:r>
            <w:proofErr w:type="spellEnd"/>
            <w:r w:rsidRPr="00291E81">
              <w:rPr>
                <w:color w:val="00000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ind w:right="-38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19 2 01 </w:t>
            </w:r>
            <w:r w:rsidRPr="00291E81">
              <w:rPr>
                <w:color w:val="000000"/>
                <w:lang w:val="en-US"/>
              </w:rPr>
              <w:t>S8670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291E81">
              <w:rPr>
                <w:b/>
                <w:color w:val="000000"/>
              </w:rPr>
              <w:t>3.3.Подпрограмма «Благоустройство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74762C">
              <w:rPr>
                <w:b/>
                <w:bCs/>
                <w:color w:val="000000"/>
              </w:rPr>
              <w:t>513,0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74762C">
              <w:rPr>
                <w:b/>
                <w:bCs/>
                <w:color w:val="000000"/>
              </w:rPr>
              <w:t>355,0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74762C">
              <w:rPr>
                <w:b/>
                <w:bCs/>
                <w:color w:val="000000"/>
              </w:rPr>
              <w:t>533,7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74762C">
              <w:rPr>
                <w:color w:val="000000"/>
              </w:rPr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74762C">
              <w:rPr>
                <w:color w:val="00000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74762C">
              <w:rPr>
                <w:bCs/>
                <w:color w:val="000000"/>
              </w:rPr>
              <w:t>513,0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74762C">
              <w:rPr>
                <w:bCs/>
                <w:color w:val="000000"/>
              </w:rPr>
              <w:t>355,0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74762C">
              <w:rPr>
                <w:bCs/>
                <w:color w:val="000000"/>
              </w:rPr>
              <w:t>533,7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646244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19 3 01 </w:t>
            </w:r>
            <w:r>
              <w:rPr>
                <w:color w:val="000000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363,0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 благоустройство(Закупка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170,7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3.4.Подпрограмма   «Содержание мест захоронения и ремонт военно-мемориальных объектов»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2160,8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20,0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CF745D">
              <w:rPr>
                <w:color w:val="000000"/>
              </w:rPr>
              <w:t>Основное мероприятие «Мероприятие по обеспечению сохранности и ремонту военно-</w:t>
            </w:r>
            <w:r w:rsidRPr="00CF745D">
              <w:rPr>
                <w:color w:val="000000"/>
              </w:rPr>
              <w:lastRenderedPageBreak/>
              <w:t>мемориальных объектов за счет средств местного и областного бюджета»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CF745D">
              <w:rPr>
                <w:color w:val="000000"/>
              </w:rPr>
              <w:lastRenderedPageBreak/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CF745D">
              <w:rPr>
                <w:color w:val="000000"/>
              </w:rPr>
              <w:t>2160,8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CF745D">
              <w:rPr>
                <w:color w:val="000000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CF745D">
              <w:rPr>
                <w:color w:val="000000"/>
              </w:rPr>
              <w:t>20,0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19 4 01 90600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20,0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областного бюджета)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ind w:left="-7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11220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  <w:highlight w:val="cyan"/>
              </w:rPr>
            </w:pPr>
            <w:r w:rsidRPr="00112201">
              <w:rPr>
                <w:bCs/>
                <w:color w:val="000000"/>
              </w:rPr>
              <w:t>1832,7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1220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112201"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112201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112201">
              <w:rPr>
                <w:bCs/>
                <w:color w:val="000000"/>
              </w:rPr>
              <w:t>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местного бюджета)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ind w:left="-7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CF745D">
              <w:rPr>
                <w:bCs/>
                <w:color w:val="000000"/>
              </w:rPr>
              <w:t>293,2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CF745D"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CF745D">
              <w:rPr>
                <w:bCs/>
                <w:color w:val="000000"/>
              </w:rPr>
              <w:t>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3.5.Подпрограмма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74762C">
              <w:rPr>
                <w:b/>
                <w:bCs/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74762C">
              <w:rPr>
                <w:b/>
                <w:bCs/>
                <w:color w:val="000000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74762C">
              <w:rPr>
                <w:b/>
                <w:bCs/>
                <w:color w:val="000000"/>
              </w:rPr>
              <w:t>45,0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CF745D">
              <w:rPr>
                <w:color w:val="000000"/>
              </w:rPr>
              <w:t>Основное мероприятие «Мероприятия по повышению энергетической  эффективности и сокращение энергетических издержек в учреждениях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CF745D">
              <w:rPr>
                <w:color w:val="00000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CF745D">
              <w:rPr>
                <w:bCs/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CF745D">
              <w:rPr>
                <w:bCs/>
                <w:color w:val="000000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CF745D">
              <w:rPr>
                <w:bCs/>
                <w:color w:val="000000"/>
              </w:rPr>
              <w:t>45,0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повышению энергетической  эффективности и сокращению энергетических издержек в учреждениях поселения 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19 5 01 91220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45,0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4762C" w:rsidRDefault="00B4348A" w:rsidP="00A46E26">
            <w:pPr>
              <w:rPr>
                <w:b/>
              </w:rPr>
            </w:pPr>
            <w:r w:rsidRPr="0074762C">
              <w:rPr>
                <w:b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contextualSpacing/>
              <w:rPr>
                <w:b/>
              </w:rPr>
            </w:pPr>
            <w:r w:rsidRPr="0074762C">
              <w:rPr>
                <w:b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45,0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356FC0" w:rsidRDefault="00B4348A" w:rsidP="00A46E26">
            <w:r w:rsidRPr="00356FC0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87706" w:rsidRDefault="00B4348A" w:rsidP="00A46E26">
            <w:pPr>
              <w:contextualSpacing/>
            </w:pPr>
            <w:r w:rsidRPr="00487706">
              <w:t xml:space="preserve">19 </w:t>
            </w:r>
            <w:r>
              <w:t>7</w:t>
            </w:r>
            <w:r w:rsidRPr="00487706">
              <w:t xml:space="preserve"> 0</w:t>
            </w:r>
            <w:r>
              <w:t>2</w:t>
            </w:r>
            <w:r w:rsidRPr="00487706">
              <w:t xml:space="preserve"> </w:t>
            </w:r>
            <w:r>
              <w:t>0</w:t>
            </w:r>
            <w:r w:rsidRPr="00487706">
              <w:t>0</w:t>
            </w:r>
            <w:r>
              <w:t>00</w:t>
            </w:r>
            <w:r w:rsidRPr="00487706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45,0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356FC0" w:rsidRDefault="00B4348A" w:rsidP="00A46E26">
            <w:r w:rsidRPr="00356FC0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487706" w:rsidRDefault="00B4348A" w:rsidP="00A46E26">
            <w:pPr>
              <w:contextualSpacing/>
            </w:pPr>
            <w:r w:rsidRPr="00487706">
              <w:t xml:space="preserve">19 </w:t>
            </w:r>
            <w:r>
              <w:t>7</w:t>
            </w:r>
            <w:r w:rsidRPr="00487706">
              <w:t xml:space="preserve"> 0</w:t>
            </w:r>
            <w:r>
              <w:t>2</w:t>
            </w:r>
            <w:r w:rsidRPr="00487706">
              <w:t xml:space="preserve"> 905</w:t>
            </w:r>
            <w:r>
              <w:t>0</w:t>
            </w:r>
            <w:r w:rsidRPr="00487706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B44226" w:rsidRDefault="00B4348A" w:rsidP="00A46E26">
            <w:pPr>
              <w:contextualSpacing/>
              <w:jc w:val="center"/>
            </w:pPr>
            <w:r w:rsidRPr="00B44226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45,0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contextualSpacing/>
              <w:rPr>
                <w:b/>
              </w:rPr>
            </w:pPr>
            <w:r w:rsidRPr="00291E81">
              <w:rPr>
                <w:b/>
              </w:rPr>
              <w:lastRenderedPageBreak/>
              <w:t>3.8. Подпрограмма «Благоустройство мест массового отдыха»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</w:rPr>
            </w:pPr>
            <w:r w:rsidRPr="00291E81">
              <w:rPr>
                <w:b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21,0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50,0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745D" w:rsidRDefault="00B4348A" w:rsidP="00A46E26">
            <w:pPr>
              <w:contextualSpacing/>
            </w:pPr>
            <w:r w:rsidRPr="00CF745D"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contextualSpacing/>
              <w:jc w:val="center"/>
            </w:pPr>
            <w:r w:rsidRPr="00CF745D"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contextualSpacing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contextualSpacing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color w:val="000000"/>
              </w:rPr>
            </w:pPr>
            <w:r w:rsidRPr="00CF745D">
              <w:rPr>
                <w:color w:val="000000"/>
              </w:rPr>
              <w:t>21,0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color w:val="000000"/>
              </w:rPr>
            </w:pPr>
            <w:r w:rsidRPr="00CF745D">
              <w:rPr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color w:val="000000"/>
              </w:rPr>
            </w:pPr>
            <w:r w:rsidRPr="00CF745D">
              <w:rPr>
                <w:color w:val="000000"/>
              </w:rPr>
              <w:t>50,0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contextualSpacing/>
            </w:pPr>
            <w:r w:rsidRPr="00291E81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contextualSpacing/>
              <w:jc w:val="center"/>
            </w:pPr>
          </w:p>
          <w:p w:rsidR="00B4348A" w:rsidRPr="00291E81" w:rsidRDefault="00B4348A" w:rsidP="00A46E26">
            <w:pPr>
              <w:contextualSpacing/>
              <w:jc w:val="center"/>
            </w:pPr>
          </w:p>
          <w:p w:rsidR="00B4348A" w:rsidRPr="00291E81" w:rsidRDefault="00B4348A" w:rsidP="00A46E26">
            <w:pPr>
              <w:contextualSpacing/>
              <w:jc w:val="center"/>
            </w:pPr>
            <w:r w:rsidRPr="00291E81">
              <w:t>19 8 01 90520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</w:pPr>
            <w:r w:rsidRPr="00291E81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</w:pPr>
            <w:r w:rsidRPr="00291E81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</w:pPr>
            <w:r w:rsidRPr="00291E81"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50,0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autoSpaceDE w:val="0"/>
              <w:autoSpaceDN w:val="0"/>
              <w:adjustRightInd w:val="0"/>
              <w:ind w:hanging="13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3.9.Подпрограмма «Развитие градостроительной деятельности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75,0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4762C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74762C">
              <w:rPr>
                <w:b/>
                <w:color w:val="000000"/>
              </w:rPr>
              <w:t>50,0</w:t>
            </w:r>
          </w:p>
        </w:tc>
      </w:tr>
      <w:tr w:rsidR="00B4348A" w:rsidRPr="00291E81" w:rsidTr="00A46E26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745D" w:rsidRDefault="00B4348A" w:rsidP="00A46E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745D">
              <w:rPr>
                <w:color w:val="000000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CF745D">
              <w:rPr>
                <w:color w:val="00000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CF745D">
              <w:rPr>
                <w:color w:val="000000"/>
              </w:rPr>
              <w:t>75,0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CF745D">
              <w:rPr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745D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CF745D">
              <w:rPr>
                <w:color w:val="000000"/>
              </w:rPr>
              <w:t>50,0</w:t>
            </w:r>
          </w:p>
        </w:tc>
      </w:tr>
      <w:tr w:rsidR="00B4348A" w:rsidRPr="00291E81" w:rsidTr="00A46E26">
        <w:trPr>
          <w:trHeight w:val="1044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19 9 01 90850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lang w:val="en-US"/>
              </w:rPr>
            </w:pPr>
            <w:r w:rsidRPr="00291E81">
              <w:rPr>
                <w:color w:val="000000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lang w:val="en-US"/>
              </w:rPr>
            </w:pPr>
            <w:r w:rsidRPr="00291E81">
              <w:rPr>
                <w:color w:val="000000"/>
                <w:lang w:val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lang w:val="en-US"/>
              </w:rPr>
            </w:pPr>
            <w:r w:rsidRPr="00291E81">
              <w:rPr>
                <w:color w:val="000000"/>
                <w:lang w:val="en-US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B409FA" w:rsidRDefault="00B4348A" w:rsidP="00A46E26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50,0</w:t>
            </w:r>
          </w:p>
        </w:tc>
      </w:tr>
      <w:tr w:rsidR="00B4348A" w:rsidRPr="00291E81" w:rsidTr="00A46E26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291E81">
              <w:rPr>
                <w:b/>
                <w:color w:val="000000"/>
              </w:rPr>
              <w:t>Копанищенского</w:t>
            </w:r>
            <w:proofErr w:type="spellEnd"/>
            <w:r w:rsidRPr="00291E8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0684A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0684A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0684A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15,0</w:t>
            </w:r>
          </w:p>
        </w:tc>
      </w:tr>
      <w:tr w:rsidR="00B4348A" w:rsidRPr="00291E81" w:rsidTr="00A46E26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4.1.Подпрограмма «Повышение эффективности использования и охраны земель на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</w:tr>
      <w:tr w:rsidR="00B4348A" w:rsidRPr="00291E81" w:rsidTr="00A46E26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4762C" w:rsidRDefault="00B4348A" w:rsidP="00A46E26">
            <w:pPr>
              <w:rPr>
                <w:color w:val="000000"/>
              </w:rPr>
            </w:pPr>
            <w:r w:rsidRPr="0074762C">
              <w:rPr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jc w:val="center"/>
              <w:rPr>
                <w:color w:val="000000"/>
              </w:rPr>
            </w:pPr>
            <w:r w:rsidRPr="0074762C">
              <w:rPr>
                <w:color w:val="00000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15,0</w:t>
            </w:r>
          </w:p>
        </w:tc>
      </w:tr>
      <w:tr w:rsidR="00B4348A" w:rsidRPr="00291E81" w:rsidTr="00A46E26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15,0</w:t>
            </w:r>
          </w:p>
        </w:tc>
      </w:tr>
      <w:tr w:rsidR="00B4348A" w:rsidRPr="00291E81" w:rsidTr="00A46E26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rPr>
                <w:color w:val="000000"/>
              </w:rPr>
            </w:pPr>
            <w:r w:rsidRPr="00291E81">
              <w:rPr>
                <w:b/>
                <w:color w:val="000000"/>
              </w:rPr>
              <w:t>5. Муниципальная программа «Развитие транспортной системы»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jc w:val="center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80684A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2581,0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0684A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1950,0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80684A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 w:rsidRPr="0080684A">
              <w:rPr>
                <w:b/>
                <w:color w:val="000000"/>
              </w:rPr>
              <w:t>2040,0</w:t>
            </w:r>
          </w:p>
        </w:tc>
      </w:tr>
      <w:tr w:rsidR="00B4348A" w:rsidRPr="00291E81" w:rsidTr="00A46E26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rPr>
                <w:b/>
                <w:color w:val="000000"/>
              </w:rPr>
            </w:pPr>
            <w:r w:rsidRPr="00291E81">
              <w:rPr>
                <w:b/>
                <w:bCs/>
                <w:color w:val="000000"/>
              </w:rPr>
              <w:t xml:space="preserve">  5.2. 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291E81">
              <w:rPr>
                <w:b/>
                <w:bCs/>
                <w:color w:val="000000"/>
              </w:rPr>
              <w:t>Копанищенского</w:t>
            </w:r>
            <w:proofErr w:type="spellEnd"/>
            <w:r w:rsidRPr="00291E81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lang w:eastAsia="en-US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2040,0</w:t>
            </w:r>
          </w:p>
        </w:tc>
      </w:tr>
      <w:tr w:rsidR="00B4348A" w:rsidRPr="00291E81" w:rsidTr="00A46E26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74762C" w:rsidRDefault="00B4348A" w:rsidP="00A46E26">
            <w:pPr>
              <w:rPr>
                <w:bCs/>
                <w:color w:val="000000"/>
              </w:rPr>
            </w:pPr>
            <w:r w:rsidRPr="0074762C">
              <w:rPr>
                <w:bCs/>
                <w:color w:val="00000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74762C">
              <w:rPr>
                <w:bCs/>
                <w:color w:val="000000"/>
              </w:rPr>
              <w:t>Копанищенского</w:t>
            </w:r>
            <w:proofErr w:type="spellEnd"/>
            <w:r w:rsidRPr="0074762C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jc w:val="center"/>
              <w:rPr>
                <w:bCs/>
                <w:color w:val="000000"/>
              </w:rPr>
            </w:pPr>
            <w:r w:rsidRPr="0074762C">
              <w:rPr>
                <w:bCs/>
                <w:color w:val="00000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74762C" w:rsidRDefault="00B4348A" w:rsidP="00A46E26">
            <w:pPr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2581,0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1950,0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74762C" w:rsidRDefault="00B4348A" w:rsidP="00A46E26">
            <w:pPr>
              <w:contextualSpacing/>
              <w:jc w:val="right"/>
              <w:rPr>
                <w:color w:val="000000"/>
              </w:rPr>
            </w:pPr>
            <w:r w:rsidRPr="0074762C">
              <w:rPr>
                <w:color w:val="000000"/>
              </w:rPr>
              <w:t>2040,0</w:t>
            </w:r>
          </w:p>
        </w:tc>
      </w:tr>
      <w:tr w:rsidR="00B4348A" w:rsidRPr="00071459" w:rsidTr="00A46E26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291E81" w:rsidRDefault="00B4348A" w:rsidP="00A46E26">
            <w:pPr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291E81">
              <w:rPr>
                <w:color w:val="000000"/>
              </w:rPr>
              <w:t>Копанищенского</w:t>
            </w:r>
            <w:proofErr w:type="spellEnd"/>
            <w:r w:rsidRPr="00291E81"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592,7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2040,0</w:t>
            </w:r>
          </w:p>
        </w:tc>
      </w:tr>
      <w:tr w:rsidR="00B4348A" w:rsidRPr="00071459" w:rsidTr="00A46E26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Default="00B4348A" w:rsidP="00A46E26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ind w:left="-220" w:firstLine="142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1986,3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B4348A" w:rsidRPr="00071459" w:rsidTr="00A46E26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Default="00B4348A" w:rsidP="00A46E26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291E81" w:rsidRDefault="00B4348A" w:rsidP="00A46E26">
            <w:pPr>
              <w:ind w:left="-2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291E81">
              <w:rPr>
                <w:color w:val="000000"/>
              </w:rP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291E81" w:rsidRDefault="00B4348A" w:rsidP="00A46E26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</w:tbl>
    <w:p w:rsidR="00B4348A" w:rsidRPr="00071459" w:rsidRDefault="00B4348A" w:rsidP="00B4348A">
      <w:pPr>
        <w:tabs>
          <w:tab w:val="left" w:pos="3710"/>
        </w:tabs>
        <w:rPr>
          <w:color w:val="00000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>
        <w:rPr>
          <w:color w:val="000000"/>
        </w:rPr>
        <w:t>Приложение №6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</w:rPr>
        <w:t>2024</w:t>
      </w:r>
      <w:r w:rsidRPr="00A925E8">
        <w:rPr>
          <w:color w:val="000000"/>
        </w:rPr>
        <w:t xml:space="preserve"> год и 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период </w:t>
      </w:r>
      <w:r>
        <w:rPr>
          <w:color w:val="000000"/>
        </w:rPr>
        <w:t>2025</w:t>
      </w:r>
      <w:r w:rsidRPr="00A925E8">
        <w:rPr>
          <w:color w:val="000000"/>
        </w:rPr>
        <w:t xml:space="preserve"> и </w:t>
      </w:r>
      <w:r>
        <w:rPr>
          <w:color w:val="000000"/>
        </w:rPr>
        <w:t>2026</w:t>
      </w:r>
      <w:r w:rsidRPr="00A925E8">
        <w:rPr>
          <w:color w:val="000000"/>
        </w:rPr>
        <w:t xml:space="preserve"> годов»</w:t>
      </w:r>
      <w:r w:rsidRPr="001A1F54">
        <w:rPr>
          <w:color w:val="000000"/>
        </w:rPr>
        <w:t xml:space="preserve"> </w:t>
      </w:r>
    </w:p>
    <w:p w:rsidR="00B4348A" w:rsidRPr="00A925E8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jc w:val="center"/>
        <w:rPr>
          <w:b/>
        </w:rPr>
      </w:pPr>
      <w:r w:rsidRPr="00071459">
        <w:rPr>
          <w:b/>
        </w:rPr>
        <w:t xml:space="preserve">Дорожный фонд </w:t>
      </w:r>
      <w:proofErr w:type="spellStart"/>
      <w:proofErr w:type="gramStart"/>
      <w:r w:rsidRPr="00071459">
        <w:rPr>
          <w:b/>
        </w:rPr>
        <w:t>Копанищенского</w:t>
      </w:r>
      <w:proofErr w:type="spellEnd"/>
      <w:r w:rsidRPr="00071459">
        <w:rPr>
          <w:b/>
        </w:rPr>
        <w:t xml:space="preserve"> </w:t>
      </w:r>
      <w:r w:rsidRPr="00071459">
        <w:rPr>
          <w:b/>
          <w:i/>
        </w:rPr>
        <w:t xml:space="preserve"> </w:t>
      </w:r>
      <w:r w:rsidRPr="00071459">
        <w:rPr>
          <w:b/>
        </w:rPr>
        <w:t>сельского</w:t>
      </w:r>
      <w:proofErr w:type="gramEnd"/>
      <w:r w:rsidRPr="00071459">
        <w:rPr>
          <w:b/>
        </w:rPr>
        <w:t xml:space="preserve">  поселения                                                                                         Лискинского муниципального района Воронежской области</w:t>
      </w:r>
    </w:p>
    <w:p w:rsidR="00B4348A" w:rsidRPr="00071459" w:rsidRDefault="00B4348A" w:rsidP="00B4348A">
      <w:pPr>
        <w:jc w:val="center"/>
        <w:rPr>
          <w:b/>
        </w:rPr>
      </w:pPr>
      <w:r w:rsidRPr="00071459">
        <w:rPr>
          <w:b/>
        </w:rPr>
        <w:t xml:space="preserve">на </w:t>
      </w:r>
      <w:r>
        <w:rPr>
          <w:b/>
        </w:rPr>
        <w:t>2024</w:t>
      </w:r>
      <w:r w:rsidRPr="00071459">
        <w:rPr>
          <w:b/>
        </w:rPr>
        <w:t xml:space="preserve"> год и на плановый период </w:t>
      </w:r>
      <w:r>
        <w:rPr>
          <w:b/>
        </w:rPr>
        <w:t>2025</w:t>
      </w:r>
      <w:r w:rsidRPr="00071459">
        <w:rPr>
          <w:b/>
        </w:rPr>
        <w:t xml:space="preserve"> и </w:t>
      </w:r>
      <w:r>
        <w:rPr>
          <w:b/>
        </w:rPr>
        <w:t>2026</w:t>
      </w:r>
      <w:r w:rsidRPr="00071459">
        <w:rPr>
          <w:b/>
        </w:rPr>
        <w:t xml:space="preserve"> годов</w:t>
      </w:r>
    </w:p>
    <w:p w:rsidR="00B4348A" w:rsidRPr="00071459" w:rsidRDefault="00B4348A" w:rsidP="00B4348A">
      <w:pPr>
        <w:jc w:val="center"/>
      </w:pPr>
      <w:r w:rsidRPr="00071459">
        <w:rPr>
          <w:b/>
        </w:rPr>
        <w:t xml:space="preserve">                                                                         </w:t>
      </w:r>
    </w:p>
    <w:p w:rsidR="00B4348A" w:rsidRPr="00071459" w:rsidRDefault="00B4348A" w:rsidP="00B4348A">
      <w:pPr>
        <w:ind w:right="567"/>
        <w:jc w:val="right"/>
        <w:rPr>
          <w:bCs/>
        </w:rPr>
      </w:pPr>
      <w:r w:rsidRPr="00071459">
        <w:rPr>
          <w:bCs/>
        </w:rPr>
        <w:t>(тыс. рублей)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5"/>
        <w:gridCol w:w="1275"/>
        <w:gridCol w:w="1276"/>
        <w:gridCol w:w="1276"/>
      </w:tblGrid>
      <w:tr w:rsidR="00B4348A" w:rsidRPr="00071459" w:rsidTr="00A46E26">
        <w:trPr>
          <w:trHeight w:val="930"/>
        </w:trPr>
        <w:tc>
          <w:tcPr>
            <w:tcW w:w="5955" w:type="dxa"/>
            <w:vMerge w:val="restart"/>
            <w:shd w:val="clear" w:color="000000" w:fill="FFFFFF"/>
            <w:vAlign w:val="center"/>
          </w:tcPr>
          <w:p w:rsidR="00B4348A" w:rsidRPr="00071459" w:rsidRDefault="00B4348A" w:rsidP="00A46E26">
            <w:pPr>
              <w:jc w:val="center"/>
              <w:rPr>
                <w:bCs/>
              </w:rPr>
            </w:pPr>
            <w:r w:rsidRPr="00071459">
              <w:rPr>
                <w:bCs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B4348A" w:rsidRPr="00071459" w:rsidRDefault="00B4348A" w:rsidP="00A46E26">
            <w:pPr>
              <w:spacing w:after="120"/>
              <w:jc w:val="center"/>
              <w:rPr>
                <w:bCs/>
              </w:rPr>
            </w:pPr>
            <w:r w:rsidRPr="00071459">
              <w:rPr>
                <w:bCs/>
              </w:rPr>
              <w:t xml:space="preserve">Объем </w:t>
            </w:r>
            <w:r w:rsidRPr="00071459">
              <w:rPr>
                <w:bCs/>
              </w:rPr>
              <w:br/>
              <w:t xml:space="preserve">бюджетных </w:t>
            </w:r>
            <w:r w:rsidRPr="00071459">
              <w:rPr>
                <w:bCs/>
                <w:lang w:val="en-US"/>
              </w:rPr>
              <w:br/>
            </w:r>
            <w:r w:rsidRPr="00071459">
              <w:rPr>
                <w:bCs/>
              </w:rPr>
              <w:t>ассигнований</w:t>
            </w:r>
          </w:p>
        </w:tc>
      </w:tr>
      <w:tr w:rsidR="00B4348A" w:rsidRPr="00071459" w:rsidTr="00A46E26">
        <w:trPr>
          <w:trHeight w:val="377"/>
        </w:trPr>
        <w:tc>
          <w:tcPr>
            <w:tcW w:w="5955" w:type="dxa"/>
            <w:vMerge/>
            <w:shd w:val="clear" w:color="000000" w:fill="FFFFFF"/>
            <w:vAlign w:val="center"/>
          </w:tcPr>
          <w:p w:rsidR="00B4348A" w:rsidRPr="00071459" w:rsidRDefault="00B4348A" w:rsidP="00A46E26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B4348A" w:rsidRPr="00071459" w:rsidRDefault="00B4348A" w:rsidP="00A46E26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071459">
              <w:rPr>
                <w:bCs/>
              </w:rPr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4348A" w:rsidRPr="00071459" w:rsidRDefault="00B4348A" w:rsidP="00A46E26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071459">
              <w:rPr>
                <w:bCs/>
              </w:rPr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4348A" w:rsidRPr="00071459" w:rsidRDefault="00B4348A" w:rsidP="00A46E26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071459">
              <w:rPr>
                <w:bCs/>
              </w:rPr>
              <w:t xml:space="preserve"> год</w:t>
            </w:r>
          </w:p>
        </w:tc>
      </w:tr>
      <w:tr w:rsidR="00B4348A" w:rsidRPr="00071459" w:rsidTr="00A46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  <w:tblHeader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348A" w:rsidRPr="00071459" w:rsidRDefault="00B4348A" w:rsidP="00A46E26">
            <w:pPr>
              <w:jc w:val="center"/>
              <w:rPr>
                <w:bCs/>
              </w:rPr>
            </w:pPr>
            <w:r w:rsidRPr="00071459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348A" w:rsidRPr="00071459" w:rsidRDefault="00B4348A" w:rsidP="00A46E26">
            <w:pPr>
              <w:jc w:val="center"/>
              <w:rPr>
                <w:bCs/>
              </w:rPr>
            </w:pPr>
            <w:r w:rsidRPr="00071459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348A" w:rsidRPr="00071459" w:rsidRDefault="00B4348A" w:rsidP="00A46E26">
            <w:pPr>
              <w:jc w:val="center"/>
              <w:rPr>
                <w:bCs/>
              </w:rPr>
            </w:pPr>
            <w:r w:rsidRPr="00071459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348A" w:rsidRPr="00071459" w:rsidRDefault="00B4348A" w:rsidP="00A46E26">
            <w:pPr>
              <w:jc w:val="center"/>
              <w:rPr>
                <w:bCs/>
              </w:rPr>
            </w:pPr>
            <w:r w:rsidRPr="00071459">
              <w:rPr>
                <w:bCs/>
              </w:rPr>
              <w:t>4</w:t>
            </w:r>
          </w:p>
        </w:tc>
      </w:tr>
      <w:tr w:rsidR="00B4348A" w:rsidRPr="00071459" w:rsidTr="00A46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8A" w:rsidRPr="00071459" w:rsidRDefault="00B4348A" w:rsidP="00A46E26">
            <w:r w:rsidRPr="00071459">
              <w:rPr>
                <w:b/>
              </w:rPr>
              <w:lastRenderedPageBreak/>
              <w:t xml:space="preserve">Дорожный фонд </w:t>
            </w:r>
            <w:proofErr w:type="spellStart"/>
            <w:r w:rsidRPr="00071459">
              <w:rPr>
                <w:b/>
              </w:rPr>
              <w:t>Копанищенского</w:t>
            </w:r>
            <w:proofErr w:type="spellEnd"/>
            <w:r w:rsidRPr="00071459">
              <w:rPr>
                <w:b/>
              </w:rPr>
              <w:t xml:space="preserve"> </w:t>
            </w:r>
            <w:r w:rsidRPr="00071459">
              <w:rPr>
                <w:b/>
                <w:i/>
              </w:rPr>
              <w:t xml:space="preserve"> </w:t>
            </w:r>
            <w:r w:rsidRPr="00071459">
              <w:rPr>
                <w:b/>
              </w:rPr>
              <w:t>сельског</w:t>
            </w:r>
            <w:r>
              <w:rPr>
                <w:b/>
              </w:rPr>
              <w:t xml:space="preserve">о            поселения </w:t>
            </w:r>
            <w:r w:rsidRPr="00071459">
              <w:rPr>
                <w:b/>
              </w:rPr>
              <w:t xml:space="preserve">Лискинского  муниципального                                                                         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2040,0</w:t>
            </w:r>
          </w:p>
        </w:tc>
      </w:tr>
      <w:tr w:rsidR="00B4348A" w:rsidRPr="00071459" w:rsidTr="00A46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8A" w:rsidRPr="00071459" w:rsidRDefault="00B4348A" w:rsidP="00A46E26">
            <w:r w:rsidRPr="00071459"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8A" w:rsidRPr="001557AE" w:rsidRDefault="00B4348A" w:rsidP="00A46E26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8A" w:rsidRPr="001557AE" w:rsidRDefault="00B4348A" w:rsidP="00A46E26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8A" w:rsidRPr="001557AE" w:rsidRDefault="00B4348A" w:rsidP="00A46E26">
            <w:pPr>
              <w:jc w:val="right"/>
              <w:rPr>
                <w:b/>
                <w:bCs/>
              </w:rPr>
            </w:pPr>
          </w:p>
        </w:tc>
      </w:tr>
      <w:tr w:rsidR="00B4348A" w:rsidRPr="00071459" w:rsidTr="00A46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8A" w:rsidRPr="00071459" w:rsidRDefault="00B4348A" w:rsidP="00A46E26">
            <w:pPr>
              <w:rPr>
                <w:b/>
              </w:rPr>
            </w:pPr>
            <w:r w:rsidRPr="00071459">
              <w:rPr>
                <w:b/>
              </w:rPr>
              <w:t xml:space="preserve">Муниципальная  программа </w:t>
            </w:r>
            <w:proofErr w:type="spellStart"/>
            <w:r w:rsidRPr="00071459">
              <w:rPr>
                <w:b/>
              </w:rPr>
              <w:t>Копа</w:t>
            </w:r>
            <w:r>
              <w:rPr>
                <w:b/>
              </w:rPr>
              <w:t>нищенского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071459">
              <w:rPr>
                <w:b/>
              </w:rPr>
              <w:t>«Развитие транспортной системы»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2040,0</w:t>
            </w:r>
          </w:p>
        </w:tc>
      </w:tr>
      <w:tr w:rsidR="00B4348A" w:rsidRPr="00071459" w:rsidTr="00A46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8A" w:rsidRPr="00071459" w:rsidRDefault="00B4348A" w:rsidP="00A46E26">
            <w:pPr>
              <w:rPr>
                <w:b/>
              </w:rPr>
            </w:pPr>
            <w:r w:rsidRPr="00071459">
              <w:rPr>
                <w:b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071459">
              <w:rPr>
                <w:b/>
              </w:rPr>
              <w:t>Копанищенского</w:t>
            </w:r>
            <w:proofErr w:type="spellEnd"/>
            <w:r w:rsidRPr="00071459">
              <w:rPr>
                <w:b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2040,0</w:t>
            </w:r>
          </w:p>
        </w:tc>
      </w:tr>
      <w:tr w:rsidR="00B4348A" w:rsidRPr="00071459" w:rsidTr="00A46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8A" w:rsidRPr="00071459" w:rsidRDefault="00B4348A" w:rsidP="00A46E26">
            <w:pPr>
              <w:rPr>
                <w:i/>
              </w:rPr>
            </w:pPr>
            <w:r w:rsidRPr="00071459">
              <w:rPr>
                <w:b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071459">
              <w:rPr>
                <w:b/>
              </w:rPr>
              <w:t>Копанищенского</w:t>
            </w:r>
            <w:proofErr w:type="spellEnd"/>
            <w:r w:rsidRPr="00071459">
              <w:rPr>
                <w:b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CF0C64" w:rsidRDefault="00B4348A" w:rsidP="00A46E26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2040,0</w:t>
            </w:r>
          </w:p>
        </w:tc>
      </w:tr>
      <w:tr w:rsidR="00B4348A" w:rsidRPr="00071459" w:rsidTr="00A46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8A" w:rsidRPr="000C76FD" w:rsidRDefault="00B4348A" w:rsidP="00A46E26">
            <w:pPr>
              <w:contextualSpacing/>
            </w:pPr>
            <w:r>
              <w:rPr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дорожного фонда)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2040,0</w:t>
            </w:r>
          </w:p>
        </w:tc>
      </w:tr>
      <w:tr w:rsidR="00B4348A" w:rsidRPr="00071459" w:rsidTr="00A46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8A" w:rsidRDefault="00B4348A" w:rsidP="00A46E26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48A" w:rsidRPr="00B409FA" w:rsidRDefault="00B4348A" w:rsidP="00A46E26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</w:tbl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Pr="001A1F54" w:rsidRDefault="00B4348A" w:rsidP="00B4348A">
      <w:pPr>
        <w:ind w:left="4536"/>
        <w:contextualSpacing/>
        <w:jc w:val="right"/>
        <w:rPr>
          <w:color w:val="000000"/>
        </w:rPr>
      </w:pPr>
      <w:r>
        <w:rPr>
          <w:color w:val="000000"/>
        </w:rPr>
        <w:t>Приложение №7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 на </w:t>
      </w:r>
      <w:r>
        <w:rPr>
          <w:color w:val="000000"/>
        </w:rPr>
        <w:t>2024</w:t>
      </w:r>
      <w:r w:rsidRPr="00A925E8">
        <w:rPr>
          <w:color w:val="000000"/>
        </w:rPr>
        <w:t xml:space="preserve"> год и 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период </w:t>
      </w:r>
      <w:r>
        <w:rPr>
          <w:color w:val="000000"/>
        </w:rPr>
        <w:t>2025</w:t>
      </w:r>
      <w:r w:rsidRPr="00A925E8">
        <w:rPr>
          <w:color w:val="000000"/>
        </w:rPr>
        <w:t xml:space="preserve"> и </w:t>
      </w:r>
      <w:r>
        <w:rPr>
          <w:color w:val="000000"/>
        </w:rPr>
        <w:t>2026</w:t>
      </w:r>
      <w:r w:rsidRPr="00A925E8">
        <w:rPr>
          <w:color w:val="000000"/>
        </w:rPr>
        <w:t xml:space="preserve"> годов»</w:t>
      </w:r>
      <w:r>
        <w:rPr>
          <w:color w:val="000000"/>
        </w:rPr>
        <w:t xml:space="preserve">  </w:t>
      </w:r>
    </w:p>
    <w:p w:rsidR="00B4348A" w:rsidRPr="00A925E8" w:rsidRDefault="00B4348A" w:rsidP="00B4348A">
      <w:pPr>
        <w:ind w:left="4536"/>
        <w:contextualSpacing/>
        <w:jc w:val="right"/>
        <w:rPr>
          <w:color w:val="000000"/>
        </w:rPr>
      </w:pPr>
      <w:r w:rsidRPr="001A1F54">
        <w:rPr>
          <w:color w:val="000000"/>
        </w:rPr>
        <w:t xml:space="preserve"> </w:t>
      </w: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Pr="00071459" w:rsidRDefault="00B4348A" w:rsidP="00B4348A">
      <w:pPr>
        <w:jc w:val="center"/>
        <w:rPr>
          <w:b/>
        </w:rPr>
      </w:pPr>
      <w:r w:rsidRPr="00071459">
        <w:rPr>
          <w:b/>
        </w:rPr>
        <w:t xml:space="preserve">Программа внутренних муниципальных заимствований </w:t>
      </w:r>
      <w:r w:rsidRPr="00071459">
        <w:rPr>
          <w:b/>
          <w:i/>
        </w:rPr>
        <w:t xml:space="preserve">                                              </w:t>
      </w:r>
      <w:r w:rsidRPr="00071459">
        <w:rPr>
          <w:b/>
        </w:rPr>
        <w:t xml:space="preserve"> </w:t>
      </w:r>
      <w:proofErr w:type="spellStart"/>
      <w:r w:rsidRPr="00071459">
        <w:rPr>
          <w:b/>
        </w:rPr>
        <w:t>Копанищенского</w:t>
      </w:r>
      <w:proofErr w:type="spellEnd"/>
      <w:r w:rsidRPr="00071459">
        <w:rPr>
          <w:b/>
          <w:i/>
        </w:rPr>
        <w:t xml:space="preserve"> </w:t>
      </w:r>
      <w:proofErr w:type="gramStart"/>
      <w:r w:rsidRPr="00071459">
        <w:rPr>
          <w:b/>
        </w:rPr>
        <w:t>сельского  поселения</w:t>
      </w:r>
      <w:proofErr w:type="gramEnd"/>
      <w:r w:rsidRPr="00071459">
        <w:rPr>
          <w:b/>
        </w:rPr>
        <w:t xml:space="preserve"> Лискинского муниципального района</w:t>
      </w:r>
    </w:p>
    <w:p w:rsidR="00B4348A" w:rsidRDefault="00B4348A" w:rsidP="00B4348A">
      <w:pPr>
        <w:jc w:val="center"/>
        <w:rPr>
          <w:b/>
        </w:rPr>
      </w:pPr>
      <w:r w:rsidRPr="00071459">
        <w:rPr>
          <w:b/>
        </w:rPr>
        <w:t xml:space="preserve">Воронежской области </w:t>
      </w:r>
    </w:p>
    <w:p w:rsidR="00B4348A" w:rsidRPr="00071459" w:rsidRDefault="00B4348A" w:rsidP="00B4348A">
      <w:pPr>
        <w:jc w:val="center"/>
        <w:rPr>
          <w:b/>
        </w:rPr>
      </w:pPr>
      <w:r w:rsidRPr="00071459">
        <w:rPr>
          <w:b/>
        </w:rPr>
        <w:t xml:space="preserve">на </w:t>
      </w:r>
      <w:r>
        <w:rPr>
          <w:b/>
        </w:rPr>
        <w:t>2024</w:t>
      </w:r>
      <w:r w:rsidRPr="00071459">
        <w:rPr>
          <w:b/>
        </w:rPr>
        <w:t xml:space="preserve"> год и на плановый период </w:t>
      </w:r>
      <w:r>
        <w:rPr>
          <w:b/>
        </w:rPr>
        <w:t>2025</w:t>
      </w:r>
      <w:r w:rsidRPr="00071459">
        <w:rPr>
          <w:b/>
        </w:rPr>
        <w:t xml:space="preserve"> и </w:t>
      </w:r>
      <w:r>
        <w:rPr>
          <w:b/>
        </w:rPr>
        <w:t>2026</w:t>
      </w:r>
      <w:r w:rsidRPr="00071459">
        <w:rPr>
          <w:b/>
        </w:rPr>
        <w:t xml:space="preserve"> годов</w:t>
      </w:r>
    </w:p>
    <w:p w:rsidR="00B4348A" w:rsidRPr="00071459" w:rsidRDefault="00B4348A" w:rsidP="00B4348A">
      <w:pPr>
        <w:jc w:val="center"/>
      </w:pPr>
    </w:p>
    <w:p w:rsidR="00B4348A" w:rsidRPr="00071459" w:rsidRDefault="00B4348A" w:rsidP="00B4348A">
      <w:pPr>
        <w:jc w:val="center"/>
      </w:pPr>
      <w:r w:rsidRPr="00071459">
        <w:t xml:space="preserve">                                                                                                                    </w:t>
      </w: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357"/>
        <w:gridCol w:w="1117"/>
        <w:gridCol w:w="1292"/>
      </w:tblGrid>
      <w:tr w:rsidR="00B4348A" w:rsidRPr="00071459" w:rsidTr="00A46E26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Форма муниципального заимствования</w:t>
            </w:r>
          </w:p>
        </w:tc>
        <w:tc>
          <w:tcPr>
            <w:tcW w:w="3766" w:type="dxa"/>
            <w:gridSpan w:val="3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Сумма</w:t>
            </w:r>
          </w:p>
        </w:tc>
      </w:tr>
      <w:tr w:rsidR="00B4348A" w:rsidRPr="00071459" w:rsidTr="00A46E26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>
              <w:t>2024</w:t>
            </w:r>
            <w:r w:rsidRPr="00071459">
              <w:t xml:space="preserve"> год</w:t>
            </w:r>
          </w:p>
        </w:tc>
        <w:tc>
          <w:tcPr>
            <w:tcW w:w="111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>
              <w:t>2025</w:t>
            </w:r>
            <w:r w:rsidRPr="00071459">
              <w:t xml:space="preserve"> год</w:t>
            </w:r>
          </w:p>
        </w:tc>
        <w:tc>
          <w:tcPr>
            <w:tcW w:w="1292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>
              <w:t>2026</w:t>
            </w:r>
            <w:r w:rsidRPr="00071459">
              <w:t xml:space="preserve"> год</w:t>
            </w:r>
          </w:p>
        </w:tc>
      </w:tr>
      <w:tr w:rsidR="00B4348A" w:rsidRPr="00071459" w:rsidTr="00A46E26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B4348A" w:rsidRPr="00071459" w:rsidRDefault="00B4348A" w:rsidP="00A46E26">
            <w:r w:rsidRPr="00071459">
              <w:lastRenderedPageBreak/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</w:p>
        </w:tc>
        <w:tc>
          <w:tcPr>
            <w:tcW w:w="1292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</w:p>
        </w:tc>
      </w:tr>
      <w:tr w:rsidR="00B4348A" w:rsidRPr="00071459" w:rsidTr="00A46E26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B4348A" w:rsidRPr="00071459" w:rsidRDefault="00B4348A" w:rsidP="00A46E26">
            <w:r w:rsidRPr="00071459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100</w:t>
            </w:r>
            <w:r>
              <w:t>,0</w:t>
            </w:r>
          </w:p>
        </w:tc>
        <w:tc>
          <w:tcPr>
            <w:tcW w:w="111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100</w:t>
            </w:r>
            <w:r>
              <w:t>,0</w:t>
            </w:r>
          </w:p>
        </w:tc>
        <w:tc>
          <w:tcPr>
            <w:tcW w:w="1292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100</w:t>
            </w:r>
            <w:r>
              <w:t>,0</w:t>
            </w:r>
          </w:p>
        </w:tc>
      </w:tr>
      <w:tr w:rsidR="00B4348A" w:rsidRPr="00071459" w:rsidTr="00A46E26">
        <w:trPr>
          <w:jc w:val="center"/>
        </w:trPr>
        <w:tc>
          <w:tcPr>
            <w:tcW w:w="5299" w:type="dxa"/>
            <w:shd w:val="clear" w:color="auto" w:fill="auto"/>
          </w:tcPr>
          <w:p w:rsidR="00B4348A" w:rsidRPr="00071459" w:rsidRDefault="00B4348A" w:rsidP="00A46E26">
            <w:r w:rsidRPr="00071459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-100</w:t>
            </w:r>
            <w:r>
              <w:t>,0</w:t>
            </w:r>
          </w:p>
        </w:tc>
        <w:tc>
          <w:tcPr>
            <w:tcW w:w="111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-100</w:t>
            </w:r>
            <w:r>
              <w:t>,0</w:t>
            </w:r>
          </w:p>
        </w:tc>
        <w:tc>
          <w:tcPr>
            <w:tcW w:w="1292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-100</w:t>
            </w:r>
            <w:r>
              <w:t>,0</w:t>
            </w:r>
          </w:p>
        </w:tc>
      </w:tr>
      <w:tr w:rsidR="00B4348A" w:rsidRPr="00071459" w:rsidTr="00A46E26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B4348A" w:rsidRPr="00071459" w:rsidRDefault="00B4348A" w:rsidP="00A46E26">
            <w:r w:rsidRPr="00071459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</w:p>
        </w:tc>
        <w:tc>
          <w:tcPr>
            <w:tcW w:w="1292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</w:p>
        </w:tc>
      </w:tr>
      <w:tr w:rsidR="00B4348A" w:rsidRPr="00071459" w:rsidTr="00A46E26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B4348A" w:rsidRPr="00071459" w:rsidRDefault="00B4348A" w:rsidP="00A46E26">
            <w:r w:rsidRPr="00071459">
              <w:t>- привлечение</w:t>
            </w:r>
          </w:p>
        </w:tc>
        <w:tc>
          <w:tcPr>
            <w:tcW w:w="135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100</w:t>
            </w:r>
            <w:r>
              <w:t>,0</w:t>
            </w:r>
          </w:p>
        </w:tc>
        <w:tc>
          <w:tcPr>
            <w:tcW w:w="111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100</w:t>
            </w:r>
            <w:r>
              <w:t>,0</w:t>
            </w:r>
          </w:p>
        </w:tc>
        <w:tc>
          <w:tcPr>
            <w:tcW w:w="1292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100</w:t>
            </w:r>
            <w:r>
              <w:t>,0</w:t>
            </w:r>
          </w:p>
        </w:tc>
      </w:tr>
      <w:tr w:rsidR="00B4348A" w:rsidRPr="00071459" w:rsidTr="00A46E26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B4348A" w:rsidRPr="00071459" w:rsidRDefault="00B4348A" w:rsidP="00A46E26">
            <w:r w:rsidRPr="00071459"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-100</w:t>
            </w:r>
            <w:r>
              <w:t>,0</w:t>
            </w:r>
          </w:p>
        </w:tc>
        <w:tc>
          <w:tcPr>
            <w:tcW w:w="1117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-100</w:t>
            </w:r>
            <w:r>
              <w:t>,0</w:t>
            </w:r>
          </w:p>
        </w:tc>
        <w:tc>
          <w:tcPr>
            <w:tcW w:w="1292" w:type="dxa"/>
            <w:shd w:val="clear" w:color="auto" w:fill="auto"/>
          </w:tcPr>
          <w:p w:rsidR="00B4348A" w:rsidRPr="00071459" w:rsidRDefault="00B4348A" w:rsidP="00A46E26">
            <w:pPr>
              <w:jc w:val="center"/>
            </w:pPr>
            <w:r w:rsidRPr="00071459">
              <w:t>-100</w:t>
            </w:r>
            <w:r>
              <w:t>,0</w:t>
            </w:r>
          </w:p>
        </w:tc>
      </w:tr>
    </w:tbl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>
        <w:rPr>
          <w:color w:val="000000"/>
        </w:rPr>
        <w:t>Приложение №8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</w:rPr>
        <w:t>2024</w:t>
      </w:r>
      <w:r w:rsidRPr="00A925E8">
        <w:rPr>
          <w:color w:val="000000"/>
        </w:rPr>
        <w:t xml:space="preserve"> год и </w:t>
      </w:r>
    </w:p>
    <w:p w:rsidR="00B4348A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период </w:t>
      </w:r>
      <w:r>
        <w:rPr>
          <w:color w:val="000000"/>
        </w:rPr>
        <w:t>2025</w:t>
      </w:r>
      <w:r w:rsidRPr="00A925E8">
        <w:rPr>
          <w:color w:val="000000"/>
        </w:rPr>
        <w:t xml:space="preserve"> и </w:t>
      </w:r>
      <w:r>
        <w:rPr>
          <w:color w:val="000000"/>
        </w:rPr>
        <w:t>2026 годов"</w:t>
      </w:r>
      <w:r w:rsidRPr="00A925E8">
        <w:rPr>
          <w:color w:val="000000"/>
        </w:rPr>
        <w:t xml:space="preserve"> </w:t>
      </w:r>
    </w:p>
    <w:p w:rsidR="00B4348A" w:rsidRPr="00A925E8" w:rsidRDefault="00B4348A" w:rsidP="00B4348A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348A" w:rsidRPr="00071459" w:rsidRDefault="00B4348A" w:rsidP="00B4348A">
      <w:pPr>
        <w:jc w:val="center"/>
        <w:rPr>
          <w:b/>
        </w:rPr>
      </w:pPr>
      <w:r w:rsidRPr="00071459">
        <w:rPr>
          <w:b/>
        </w:rPr>
        <w:t xml:space="preserve">Программа муниципальных гарантий </w:t>
      </w:r>
      <w:proofErr w:type="spellStart"/>
      <w:r w:rsidRPr="00071459">
        <w:rPr>
          <w:b/>
        </w:rPr>
        <w:t>Копанищенского</w:t>
      </w:r>
      <w:proofErr w:type="spellEnd"/>
      <w:r w:rsidRPr="00071459">
        <w:rPr>
          <w:b/>
        </w:rPr>
        <w:t xml:space="preserve"> сельского поселения Лискинского муниципального района Воронежской области</w:t>
      </w:r>
    </w:p>
    <w:p w:rsidR="00B4348A" w:rsidRPr="00071459" w:rsidRDefault="00B4348A" w:rsidP="00B4348A">
      <w:pPr>
        <w:jc w:val="center"/>
        <w:rPr>
          <w:b/>
        </w:rPr>
      </w:pPr>
      <w:r w:rsidRPr="00071459">
        <w:rPr>
          <w:b/>
        </w:rPr>
        <w:t xml:space="preserve">на </w:t>
      </w:r>
      <w:r>
        <w:rPr>
          <w:b/>
        </w:rPr>
        <w:t>2024</w:t>
      </w:r>
      <w:r w:rsidRPr="00071459">
        <w:rPr>
          <w:b/>
        </w:rPr>
        <w:t xml:space="preserve"> год и на плановый период </w:t>
      </w:r>
      <w:r>
        <w:rPr>
          <w:b/>
        </w:rPr>
        <w:t>2025</w:t>
      </w:r>
      <w:r w:rsidRPr="00071459">
        <w:rPr>
          <w:b/>
        </w:rPr>
        <w:t xml:space="preserve"> и </w:t>
      </w:r>
      <w:r>
        <w:rPr>
          <w:b/>
        </w:rPr>
        <w:t>2026</w:t>
      </w:r>
      <w:r w:rsidRPr="00071459">
        <w:rPr>
          <w:b/>
        </w:rPr>
        <w:t xml:space="preserve"> годов</w:t>
      </w:r>
    </w:p>
    <w:p w:rsidR="00B4348A" w:rsidRPr="00071459" w:rsidRDefault="00B4348A" w:rsidP="00B4348A">
      <w:pPr>
        <w:jc w:val="center"/>
      </w:pPr>
    </w:p>
    <w:p w:rsidR="00B4348A" w:rsidRPr="00071459" w:rsidRDefault="00B4348A" w:rsidP="00B4348A">
      <w:pPr>
        <w:numPr>
          <w:ilvl w:val="1"/>
          <w:numId w:val="6"/>
        </w:numPr>
        <w:jc w:val="both"/>
      </w:pPr>
      <w:r w:rsidRPr="00071459">
        <w:t xml:space="preserve">. Перечень подлежащих предоставлению муниципальных гарантий </w:t>
      </w:r>
      <w:proofErr w:type="spellStart"/>
      <w:r w:rsidRPr="00071459">
        <w:t>Копанищенского</w:t>
      </w:r>
      <w:proofErr w:type="spellEnd"/>
      <w:r w:rsidRPr="00071459">
        <w:t xml:space="preserve"> сельского </w:t>
      </w:r>
      <w:proofErr w:type="gramStart"/>
      <w:r w:rsidRPr="00071459">
        <w:t>поселения  Лискинского</w:t>
      </w:r>
      <w:proofErr w:type="gramEnd"/>
      <w:r w:rsidRPr="00071459">
        <w:t xml:space="preserve"> муниципального района </w:t>
      </w:r>
      <w:r>
        <w:t xml:space="preserve">Воронежской области </w:t>
      </w:r>
      <w:r w:rsidRPr="00071459">
        <w:t xml:space="preserve"> в </w:t>
      </w:r>
      <w:r>
        <w:t>2024</w:t>
      </w:r>
      <w:r w:rsidRPr="00071459">
        <w:t xml:space="preserve"> году  плановом периоде </w:t>
      </w:r>
      <w:r>
        <w:t>2025</w:t>
      </w:r>
      <w:r w:rsidRPr="00071459">
        <w:t xml:space="preserve"> и </w:t>
      </w:r>
      <w:r>
        <w:t>2026</w:t>
      </w:r>
      <w:r w:rsidRPr="00071459">
        <w:t xml:space="preserve"> годов</w:t>
      </w:r>
    </w:p>
    <w:p w:rsidR="00B4348A" w:rsidRPr="00071459" w:rsidRDefault="00B4348A" w:rsidP="00B4348A"/>
    <w:tbl>
      <w:tblPr>
        <w:tblW w:w="10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843"/>
        <w:gridCol w:w="1465"/>
        <w:gridCol w:w="1440"/>
        <w:gridCol w:w="2072"/>
      </w:tblGrid>
      <w:tr w:rsidR="00B4348A" w:rsidRPr="00071459" w:rsidTr="00A46E26">
        <w:tc>
          <w:tcPr>
            <w:tcW w:w="1843" w:type="dxa"/>
          </w:tcPr>
          <w:p w:rsidR="00B4348A" w:rsidRPr="00071459" w:rsidRDefault="00B4348A" w:rsidP="00A46E26">
            <w:pPr>
              <w:jc w:val="center"/>
            </w:pPr>
            <w:r w:rsidRPr="00071459">
              <w:lastRenderedPageBreak/>
              <w:t>Цель гарантирования</w:t>
            </w:r>
          </w:p>
        </w:tc>
        <w:tc>
          <w:tcPr>
            <w:tcW w:w="1701" w:type="dxa"/>
          </w:tcPr>
          <w:p w:rsidR="00B4348A" w:rsidRPr="00071459" w:rsidRDefault="00B4348A" w:rsidP="00A46E26">
            <w:pPr>
              <w:jc w:val="center"/>
            </w:pPr>
            <w:r w:rsidRPr="00071459">
              <w:t>Наименование принципала</w:t>
            </w:r>
          </w:p>
        </w:tc>
        <w:tc>
          <w:tcPr>
            <w:tcW w:w="1843" w:type="dxa"/>
          </w:tcPr>
          <w:p w:rsidR="00B4348A" w:rsidRPr="00071459" w:rsidRDefault="00B4348A" w:rsidP="00A46E26">
            <w:pPr>
              <w:jc w:val="center"/>
            </w:pPr>
            <w:r w:rsidRPr="00071459">
              <w:t>Сумма гарантирования</w:t>
            </w:r>
          </w:p>
        </w:tc>
        <w:tc>
          <w:tcPr>
            <w:tcW w:w="1465" w:type="dxa"/>
          </w:tcPr>
          <w:p w:rsidR="00B4348A" w:rsidRPr="00071459" w:rsidRDefault="00B4348A" w:rsidP="00A46E26">
            <w:pPr>
              <w:jc w:val="center"/>
            </w:pPr>
            <w:r w:rsidRPr="00071459">
              <w:t>Наличие права регрессного требования</w:t>
            </w:r>
          </w:p>
        </w:tc>
        <w:tc>
          <w:tcPr>
            <w:tcW w:w="1440" w:type="dxa"/>
          </w:tcPr>
          <w:p w:rsidR="00B4348A" w:rsidRPr="00071459" w:rsidRDefault="00B4348A" w:rsidP="00A46E26">
            <w:pPr>
              <w:jc w:val="center"/>
            </w:pPr>
            <w:r w:rsidRPr="00071459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B4348A" w:rsidRPr="00071459" w:rsidRDefault="00B4348A" w:rsidP="00A46E26">
            <w:pPr>
              <w:jc w:val="center"/>
            </w:pPr>
            <w:r w:rsidRPr="00071459">
              <w:t>Иные условия предоставления муниципальных гарантий</w:t>
            </w:r>
          </w:p>
        </w:tc>
      </w:tr>
      <w:tr w:rsidR="00B4348A" w:rsidRPr="00071459" w:rsidTr="00A46E26">
        <w:tc>
          <w:tcPr>
            <w:tcW w:w="1843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 </w:t>
            </w:r>
          </w:p>
        </w:tc>
        <w:tc>
          <w:tcPr>
            <w:tcW w:w="1701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 </w:t>
            </w:r>
          </w:p>
        </w:tc>
        <w:tc>
          <w:tcPr>
            <w:tcW w:w="1843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 </w:t>
            </w:r>
          </w:p>
        </w:tc>
        <w:tc>
          <w:tcPr>
            <w:tcW w:w="1465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 </w:t>
            </w:r>
          </w:p>
        </w:tc>
        <w:tc>
          <w:tcPr>
            <w:tcW w:w="1440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 </w:t>
            </w:r>
          </w:p>
        </w:tc>
        <w:tc>
          <w:tcPr>
            <w:tcW w:w="2072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 </w:t>
            </w:r>
          </w:p>
        </w:tc>
      </w:tr>
    </w:tbl>
    <w:p w:rsidR="00B4348A" w:rsidRPr="00071459" w:rsidRDefault="00B4348A" w:rsidP="00B4348A"/>
    <w:p w:rsidR="00B4348A" w:rsidRPr="00071459" w:rsidRDefault="00B4348A" w:rsidP="00B4348A">
      <w:pPr>
        <w:jc w:val="center"/>
      </w:pPr>
    </w:p>
    <w:p w:rsidR="00B4348A" w:rsidRPr="00071459" w:rsidRDefault="00B4348A" w:rsidP="00B4348A">
      <w:pPr>
        <w:numPr>
          <w:ilvl w:val="1"/>
          <w:numId w:val="6"/>
        </w:numPr>
        <w:jc w:val="both"/>
      </w:pPr>
      <w:r w:rsidRPr="00071459">
        <w:t xml:space="preserve">. Общий объем бюджетных ассигнований, предусмотренных на исполнение муниципальных гарантий </w:t>
      </w:r>
      <w:proofErr w:type="spellStart"/>
      <w:r w:rsidRPr="00071459">
        <w:t>Копанищенского</w:t>
      </w:r>
      <w:proofErr w:type="spellEnd"/>
      <w:r w:rsidRPr="00071459">
        <w:t xml:space="preserve"> сельского поселения Лискинского муниципального района </w:t>
      </w:r>
      <w:r>
        <w:t xml:space="preserve">Воронежской области </w:t>
      </w:r>
      <w:r w:rsidRPr="00071459">
        <w:t xml:space="preserve">по возможным </w:t>
      </w:r>
      <w:proofErr w:type="gramStart"/>
      <w:r w:rsidRPr="00071459">
        <w:t>гарантийным  случаям</w:t>
      </w:r>
      <w:proofErr w:type="gramEnd"/>
      <w:r w:rsidRPr="00071459">
        <w:t xml:space="preserve"> в </w:t>
      </w:r>
      <w:r>
        <w:t>2024</w:t>
      </w:r>
      <w:r w:rsidRPr="00071459">
        <w:t xml:space="preserve"> </w:t>
      </w:r>
      <w:r>
        <w:t xml:space="preserve">году </w:t>
      </w:r>
      <w:r w:rsidRPr="00071459">
        <w:t xml:space="preserve">и плановом периоде </w:t>
      </w:r>
      <w:r>
        <w:t>2025</w:t>
      </w:r>
      <w:r w:rsidRPr="00071459">
        <w:t xml:space="preserve"> и </w:t>
      </w:r>
      <w:r>
        <w:t>2026</w:t>
      </w:r>
      <w:r w:rsidRPr="00071459">
        <w:t xml:space="preserve"> годов</w:t>
      </w:r>
    </w:p>
    <w:p w:rsidR="00B4348A" w:rsidRPr="00071459" w:rsidRDefault="00B4348A" w:rsidP="00B4348A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10"/>
        <w:gridCol w:w="2409"/>
        <w:gridCol w:w="2410"/>
      </w:tblGrid>
      <w:tr w:rsidR="00B4348A" w:rsidRPr="00071459" w:rsidTr="00A46E26">
        <w:tc>
          <w:tcPr>
            <w:tcW w:w="3085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Исполнение муниципальных гарантий Лискинского муниципального района </w:t>
            </w:r>
          </w:p>
        </w:tc>
        <w:tc>
          <w:tcPr>
            <w:tcW w:w="2410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Объем бюджетных ассигнований на исполнение гарантий по возможным гарантийным случаям в </w:t>
            </w:r>
            <w:r>
              <w:t>2024</w:t>
            </w:r>
            <w:r w:rsidRPr="00071459">
              <w:t xml:space="preserve"> году</w:t>
            </w:r>
          </w:p>
        </w:tc>
        <w:tc>
          <w:tcPr>
            <w:tcW w:w="2409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Объем бюджетных ассигнований на исполнение гарантий по возможным гарантийным случаям в </w:t>
            </w:r>
            <w:r>
              <w:t>2025</w:t>
            </w:r>
            <w:r w:rsidRPr="00071459">
              <w:t xml:space="preserve"> году</w:t>
            </w:r>
          </w:p>
        </w:tc>
        <w:tc>
          <w:tcPr>
            <w:tcW w:w="2410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Объем бюджетных ассигнований на исполнение гарантий по возможным гарантийным случаям в </w:t>
            </w:r>
            <w:r>
              <w:t>2026</w:t>
            </w:r>
            <w:r w:rsidRPr="00071459">
              <w:t xml:space="preserve"> году</w:t>
            </w:r>
          </w:p>
        </w:tc>
      </w:tr>
      <w:tr w:rsidR="00B4348A" w:rsidRPr="00071459" w:rsidTr="00A46E26">
        <w:tc>
          <w:tcPr>
            <w:tcW w:w="3085" w:type="dxa"/>
          </w:tcPr>
          <w:p w:rsidR="00B4348A" w:rsidRPr="00071459" w:rsidRDefault="00B4348A" w:rsidP="00A46E26">
            <w:pPr>
              <w:jc w:val="center"/>
            </w:pPr>
            <w:r w:rsidRPr="00071459">
              <w:t xml:space="preserve">За счет источников финансирования дефицита </w:t>
            </w:r>
            <w:proofErr w:type="spellStart"/>
            <w:r w:rsidRPr="00071459">
              <w:t>Копанищенского</w:t>
            </w:r>
            <w:proofErr w:type="spellEnd"/>
            <w:r w:rsidRPr="00071459">
              <w:t xml:space="preserve"> сельского поселения бюджета по муниципальным гарантиям</w:t>
            </w:r>
          </w:p>
          <w:p w:rsidR="00B4348A" w:rsidRPr="00071459" w:rsidRDefault="00B4348A" w:rsidP="00A46E26">
            <w:pPr>
              <w:jc w:val="center"/>
            </w:pPr>
            <w:r w:rsidRPr="00071459">
              <w:t xml:space="preserve"> </w:t>
            </w:r>
          </w:p>
        </w:tc>
        <w:tc>
          <w:tcPr>
            <w:tcW w:w="2410" w:type="dxa"/>
          </w:tcPr>
          <w:p w:rsidR="00B4348A" w:rsidRPr="00071459" w:rsidRDefault="00B4348A" w:rsidP="00A46E26">
            <w:pPr>
              <w:jc w:val="center"/>
            </w:pPr>
          </w:p>
          <w:p w:rsidR="00B4348A" w:rsidRPr="00071459" w:rsidRDefault="00B4348A" w:rsidP="00A46E26">
            <w:pPr>
              <w:jc w:val="center"/>
            </w:pPr>
            <w:r w:rsidRPr="00071459">
              <w:t>0</w:t>
            </w:r>
          </w:p>
        </w:tc>
        <w:tc>
          <w:tcPr>
            <w:tcW w:w="2409" w:type="dxa"/>
          </w:tcPr>
          <w:p w:rsidR="00B4348A" w:rsidRPr="00071459" w:rsidRDefault="00B4348A" w:rsidP="00A46E26">
            <w:pPr>
              <w:jc w:val="center"/>
            </w:pPr>
          </w:p>
          <w:p w:rsidR="00B4348A" w:rsidRPr="00071459" w:rsidRDefault="00B4348A" w:rsidP="00A46E26">
            <w:pPr>
              <w:jc w:val="center"/>
            </w:pPr>
            <w:r w:rsidRPr="00071459">
              <w:t>0</w:t>
            </w:r>
          </w:p>
        </w:tc>
        <w:tc>
          <w:tcPr>
            <w:tcW w:w="2410" w:type="dxa"/>
          </w:tcPr>
          <w:p w:rsidR="00B4348A" w:rsidRPr="00071459" w:rsidRDefault="00B4348A" w:rsidP="00A46E26">
            <w:pPr>
              <w:jc w:val="center"/>
            </w:pPr>
          </w:p>
          <w:p w:rsidR="00B4348A" w:rsidRPr="00071459" w:rsidRDefault="00B4348A" w:rsidP="00A46E26">
            <w:pPr>
              <w:jc w:val="center"/>
            </w:pPr>
            <w:r w:rsidRPr="00071459">
              <w:t>0</w:t>
            </w:r>
          </w:p>
        </w:tc>
      </w:tr>
    </w:tbl>
    <w:p w:rsidR="00B4348A" w:rsidRDefault="00B4348A" w:rsidP="00B4348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56CD8" w:rsidRDefault="00C56CD8" w:rsidP="00C56CD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sectPr w:rsidR="00C56CD8" w:rsidSect="006432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512A"/>
    <w:multiLevelType w:val="hybridMultilevel"/>
    <w:tmpl w:val="78725322"/>
    <w:lvl w:ilvl="0" w:tplc="0BD8D2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97699"/>
    <w:multiLevelType w:val="hybridMultilevel"/>
    <w:tmpl w:val="14F08298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51957"/>
    <w:multiLevelType w:val="multilevel"/>
    <w:tmpl w:val="1720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color w:val="000000"/>
      </w:rPr>
    </w:lvl>
  </w:abstractNum>
  <w:abstractNum w:abstractNumId="6" w15:restartNumberingAfterBreak="0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041FF"/>
    <w:multiLevelType w:val="hybridMultilevel"/>
    <w:tmpl w:val="2BB4F362"/>
    <w:lvl w:ilvl="0" w:tplc="0AE2E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8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D5"/>
    <w:rsid w:val="0002795C"/>
    <w:rsid w:val="00051456"/>
    <w:rsid w:val="00130015"/>
    <w:rsid w:val="001E0849"/>
    <w:rsid w:val="00204DAF"/>
    <w:rsid w:val="00240E6C"/>
    <w:rsid w:val="00255F38"/>
    <w:rsid w:val="002A509E"/>
    <w:rsid w:val="002D2598"/>
    <w:rsid w:val="002F671C"/>
    <w:rsid w:val="00317A52"/>
    <w:rsid w:val="00325E6A"/>
    <w:rsid w:val="00355928"/>
    <w:rsid w:val="00473C56"/>
    <w:rsid w:val="00496B46"/>
    <w:rsid w:val="004F3D49"/>
    <w:rsid w:val="00500060"/>
    <w:rsid w:val="00546313"/>
    <w:rsid w:val="005C460F"/>
    <w:rsid w:val="005D5D8C"/>
    <w:rsid w:val="00634BF3"/>
    <w:rsid w:val="006432D5"/>
    <w:rsid w:val="00664725"/>
    <w:rsid w:val="00675F9F"/>
    <w:rsid w:val="006A1E4E"/>
    <w:rsid w:val="006A5636"/>
    <w:rsid w:val="00724D15"/>
    <w:rsid w:val="007457E9"/>
    <w:rsid w:val="007D630B"/>
    <w:rsid w:val="00833393"/>
    <w:rsid w:val="00834265"/>
    <w:rsid w:val="0086110D"/>
    <w:rsid w:val="0089666B"/>
    <w:rsid w:val="008C1173"/>
    <w:rsid w:val="008D3B6F"/>
    <w:rsid w:val="00A00F62"/>
    <w:rsid w:val="00A02FA9"/>
    <w:rsid w:val="00A44E2A"/>
    <w:rsid w:val="00A74FF3"/>
    <w:rsid w:val="00AA6776"/>
    <w:rsid w:val="00AB1BDE"/>
    <w:rsid w:val="00AD10FD"/>
    <w:rsid w:val="00B4348A"/>
    <w:rsid w:val="00B62ADA"/>
    <w:rsid w:val="00B84A58"/>
    <w:rsid w:val="00BB65DE"/>
    <w:rsid w:val="00BB713C"/>
    <w:rsid w:val="00BD4EA0"/>
    <w:rsid w:val="00C174C9"/>
    <w:rsid w:val="00C56CD8"/>
    <w:rsid w:val="00C715E2"/>
    <w:rsid w:val="00C830AD"/>
    <w:rsid w:val="00C83C5C"/>
    <w:rsid w:val="00CA04D6"/>
    <w:rsid w:val="00CA7600"/>
    <w:rsid w:val="00CB77A0"/>
    <w:rsid w:val="00D76A22"/>
    <w:rsid w:val="00D84E99"/>
    <w:rsid w:val="00D862D7"/>
    <w:rsid w:val="00DA3AB2"/>
    <w:rsid w:val="00DB20E7"/>
    <w:rsid w:val="00E57D1B"/>
    <w:rsid w:val="00EB3A7F"/>
    <w:rsid w:val="00F1326A"/>
    <w:rsid w:val="00F24850"/>
    <w:rsid w:val="00F345A7"/>
    <w:rsid w:val="00F469A2"/>
    <w:rsid w:val="00F567DB"/>
    <w:rsid w:val="00FB02C5"/>
    <w:rsid w:val="00FD27F3"/>
    <w:rsid w:val="00FD6FEB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D66BB9-3A62-4C69-A6D2-CB7E247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b"/>
    <w:next w:val="b"/>
    <w:link w:val="10"/>
    <w:qFormat/>
    <w:rsid w:val="00546313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A563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546313"/>
    <w:pPr>
      <w:keepNext/>
      <w:ind w:right="-1050"/>
      <w:outlineLvl w:val="2"/>
    </w:pPr>
    <w:rPr>
      <w:szCs w:val="20"/>
    </w:rPr>
  </w:style>
  <w:style w:type="paragraph" w:styleId="4">
    <w:name w:val="heading 4"/>
    <w:aliases w:val="!Параграфы/Статьи документа"/>
    <w:basedOn w:val="b"/>
    <w:next w:val="b"/>
    <w:link w:val="40"/>
    <w:qFormat/>
    <w:rsid w:val="00546313"/>
    <w:pPr>
      <w:keepNext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432D5"/>
    <w:pPr>
      <w:jc w:val="both"/>
    </w:pPr>
  </w:style>
  <w:style w:type="character" w:customStyle="1" w:styleId="a5">
    <w:name w:val="Основной текст Знак"/>
    <w:basedOn w:val="a1"/>
    <w:link w:val="a4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6432D5"/>
    <w:pPr>
      <w:ind w:left="-360"/>
      <w:jc w:val="both"/>
    </w:pPr>
  </w:style>
  <w:style w:type="character" w:customStyle="1" w:styleId="22">
    <w:name w:val="Основной текст с отступом 2 Знак"/>
    <w:basedOn w:val="a1"/>
    <w:link w:val="21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432D5"/>
    <w:rPr>
      <w:color w:val="0000FF"/>
      <w:u w:val="single"/>
    </w:rPr>
  </w:style>
  <w:style w:type="paragraph" w:styleId="a7">
    <w:name w:val="Body Text Indent"/>
    <w:basedOn w:val="a0"/>
    <w:link w:val="a8"/>
    <w:uiPriority w:val="99"/>
    <w:unhideWhenUsed/>
    <w:rsid w:val="006A563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6A5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6A563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0"/>
    <w:link w:val="aa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1"/>
    <w:link w:val="a9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basedOn w:val="a1"/>
    <w:link w:val="ab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1"/>
    <w:rsid w:val="002D2598"/>
  </w:style>
  <w:style w:type="table" w:styleId="ae">
    <w:name w:val="Table Grid"/>
    <w:basedOn w:val="a2"/>
    <w:rsid w:val="002D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rsid w:val="002D259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2D2598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0"/>
    <w:qFormat/>
    <w:rsid w:val="00DA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546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546313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4631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b">
    <w:name w:val="Обычнbй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546313"/>
    <w:pPr>
      <w:ind w:firstLine="720"/>
      <w:jc w:val="both"/>
    </w:pPr>
    <w:rPr>
      <w:sz w:val="24"/>
    </w:rPr>
  </w:style>
  <w:style w:type="paragraph" w:customStyle="1" w:styleId="ConsNormal">
    <w:name w:val="ConsNormal"/>
    <w:rsid w:val="0054631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Title"/>
    <w:basedOn w:val="a0"/>
    <w:link w:val="11"/>
    <w:uiPriority w:val="10"/>
    <w:qFormat/>
    <w:rsid w:val="00546313"/>
    <w:pPr>
      <w:ind w:left="-567" w:right="-766"/>
      <w:jc w:val="center"/>
    </w:pPr>
    <w:rPr>
      <w:b/>
      <w:sz w:val="28"/>
      <w:szCs w:val="20"/>
    </w:rPr>
  </w:style>
  <w:style w:type="character" w:customStyle="1" w:styleId="11">
    <w:name w:val="Заголовок Знак1"/>
    <w:basedOn w:val="a1"/>
    <w:link w:val="af2"/>
    <w:uiPriority w:val="10"/>
    <w:rsid w:val="0054631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0">
    <w:name w:val="Обычнbй"/>
    <w:link w:val="b1"/>
    <w:rsid w:val="005463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546313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1">
    <w:name w:val="Стиль3"/>
    <w:basedOn w:val="a0"/>
    <w:link w:val="32"/>
    <w:rsid w:val="00546313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546313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54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3">
    <w:name w:val="Block Text"/>
    <w:basedOn w:val="a0"/>
    <w:rsid w:val="00546313"/>
    <w:pPr>
      <w:ind w:left="709" w:right="-5" w:hanging="709"/>
      <w:jc w:val="both"/>
    </w:pPr>
    <w:rPr>
      <w:b/>
      <w:sz w:val="26"/>
    </w:rPr>
  </w:style>
  <w:style w:type="paragraph" w:styleId="33">
    <w:name w:val="Body Text 3"/>
    <w:basedOn w:val="a0"/>
    <w:link w:val="34"/>
    <w:rsid w:val="005463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46313"/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name w:val="Ос"/>
    <w:basedOn w:val="b"/>
    <w:rsid w:val="00546313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54631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546313"/>
    <w:rPr>
      <w:rFonts w:ascii="Times New Roman" w:eastAsia="Times New Roman" w:hAnsi="Times New Roman" w:cs="Times New Roman"/>
      <w:sz w:val="16"/>
      <w:szCs w:val="16"/>
    </w:rPr>
  </w:style>
  <w:style w:type="paragraph" w:styleId="a">
    <w:name w:val="Plain Text"/>
    <w:basedOn w:val="a0"/>
    <w:link w:val="af5"/>
    <w:rsid w:val="00546313"/>
    <w:pPr>
      <w:numPr>
        <w:numId w:val="1"/>
      </w:numPr>
      <w:spacing w:before="60" w:line="360" w:lineRule="auto"/>
      <w:jc w:val="both"/>
    </w:pPr>
    <w:rPr>
      <w:sz w:val="28"/>
      <w:szCs w:val="20"/>
    </w:rPr>
  </w:style>
  <w:style w:type="character" w:customStyle="1" w:styleId="af5">
    <w:name w:val="Текст Знак"/>
    <w:basedOn w:val="a1"/>
    <w:link w:val="a"/>
    <w:rsid w:val="0054631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546313"/>
    <w:pPr>
      <w:ind w:right="-5"/>
      <w:jc w:val="both"/>
    </w:pPr>
  </w:style>
  <w:style w:type="character" w:customStyle="1" w:styleId="24">
    <w:name w:val="Основной текст 2 Знак"/>
    <w:basedOn w:val="a1"/>
    <w:link w:val="23"/>
    <w:rsid w:val="005463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463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адресат"/>
    <w:basedOn w:val="a0"/>
    <w:next w:val="a0"/>
    <w:rsid w:val="00546313"/>
    <w:pPr>
      <w:autoSpaceDE w:val="0"/>
      <w:autoSpaceDN w:val="0"/>
      <w:jc w:val="center"/>
    </w:pPr>
    <w:rPr>
      <w:sz w:val="30"/>
      <w:szCs w:val="30"/>
    </w:rPr>
  </w:style>
  <w:style w:type="paragraph" w:customStyle="1" w:styleId="0">
    <w:name w:val="Стиль Устав + По ширине Справа:  0 см"/>
    <w:basedOn w:val="a0"/>
    <w:link w:val="00"/>
    <w:autoRedefine/>
    <w:rsid w:val="00546313"/>
    <w:pPr>
      <w:shd w:val="clear" w:color="auto" w:fill="FFFFFF"/>
      <w:spacing w:line="278" w:lineRule="exact"/>
      <w:ind w:firstLine="720"/>
      <w:jc w:val="both"/>
    </w:pPr>
  </w:style>
  <w:style w:type="character" w:customStyle="1" w:styleId="00">
    <w:name w:val="Стиль Устав + По ширине Справа:  0 см Знак"/>
    <w:link w:val="0"/>
    <w:rsid w:val="0054631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7">
    <w:name w:val="Обычный.Название подразделения"/>
    <w:rsid w:val="00546313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styleId="af8">
    <w:name w:val="FollowedHyperlink"/>
    <w:rsid w:val="00546313"/>
    <w:rPr>
      <w:color w:val="800080"/>
      <w:u w:val="single"/>
    </w:rPr>
  </w:style>
  <w:style w:type="character" w:customStyle="1" w:styleId="25">
    <w:name w:val="Знак Знак2"/>
    <w:locked/>
    <w:rsid w:val="0054631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styleId="HTML">
    <w:name w:val="HTML Variable"/>
    <w:aliases w:val="!Ссылки в документе"/>
    <w:rsid w:val="0054631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9">
    <w:name w:val="annotation text"/>
    <w:aliases w:val="!Равноширинный текст документа"/>
    <w:basedOn w:val="a0"/>
    <w:link w:val="afa"/>
    <w:semiHidden/>
    <w:rsid w:val="0054631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1"/>
    <w:link w:val="af9"/>
    <w:semiHidden/>
    <w:rsid w:val="00546313"/>
    <w:rPr>
      <w:rFonts w:ascii="Courier" w:eastAsia="Times New Roman" w:hAnsi="Courier" w:cs="Times New Roman"/>
      <w:szCs w:val="20"/>
    </w:rPr>
  </w:style>
  <w:style w:type="character" w:customStyle="1" w:styleId="afb">
    <w:name w:val="Знак Знак"/>
    <w:locked/>
    <w:rsid w:val="00546313"/>
    <w:rPr>
      <w:sz w:val="24"/>
      <w:szCs w:val="24"/>
      <w:lang w:bidi="ar-SA"/>
    </w:rPr>
  </w:style>
  <w:style w:type="character" w:customStyle="1" w:styleId="12">
    <w:name w:val="Знак Знак1"/>
    <w:locked/>
    <w:rsid w:val="00546313"/>
    <w:rPr>
      <w:sz w:val="24"/>
      <w:szCs w:val="24"/>
      <w:lang w:bidi="ar-SA"/>
    </w:rPr>
  </w:style>
  <w:style w:type="paragraph" w:customStyle="1" w:styleId="Title">
    <w:name w:val="Title!Название НПА"/>
    <w:basedOn w:val="a0"/>
    <w:rsid w:val="005463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463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3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3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ormal32">
    <w:name w:val="normal32"/>
    <w:basedOn w:val="a0"/>
    <w:rsid w:val="00546313"/>
    <w:pPr>
      <w:jc w:val="center"/>
    </w:pPr>
    <w:rPr>
      <w:rFonts w:ascii="Arial" w:hAnsi="Arial" w:cs="Arial"/>
      <w:sz w:val="34"/>
      <w:szCs w:val="34"/>
    </w:rPr>
  </w:style>
  <w:style w:type="paragraph" w:customStyle="1" w:styleId="afc">
    <w:name w:val="Знак"/>
    <w:basedOn w:val="a0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cisiontext">
    <w:name w:val="decision_text"/>
    <w:basedOn w:val="a0"/>
    <w:rsid w:val="005463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d">
    <w:name w:val="Знак"/>
    <w:basedOn w:val="a0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ostbody1">
    <w:name w:val="postbody1"/>
    <w:rsid w:val="00546313"/>
    <w:rPr>
      <w:sz w:val="20"/>
      <w:szCs w:val="20"/>
    </w:rPr>
  </w:style>
  <w:style w:type="paragraph" w:styleId="HTML0">
    <w:name w:val="HTML Preformatted"/>
    <w:basedOn w:val="a0"/>
    <w:link w:val="HTML1"/>
    <w:rsid w:val="0054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HTML1">
    <w:name w:val="Стандартный HTML Знак"/>
    <w:basedOn w:val="a1"/>
    <w:link w:val="HTML0"/>
    <w:rsid w:val="00546313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p1">
    <w:name w:val="p1"/>
    <w:basedOn w:val="a0"/>
    <w:rsid w:val="00546313"/>
    <w:pPr>
      <w:spacing w:before="100" w:beforeAutospacing="1" w:after="100" w:afterAutospacing="1"/>
    </w:pPr>
    <w:rPr>
      <w:rFonts w:eastAsia="Calibri"/>
    </w:rPr>
  </w:style>
  <w:style w:type="character" w:customStyle="1" w:styleId="afe">
    <w:name w:val="Заголовок Знак"/>
    <w:uiPriority w:val="10"/>
    <w:rsid w:val="005463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b2">
    <w:name w:val="Обычнbй"/>
    <w:rsid w:val="008D3B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basedOn w:val="a0"/>
    <w:next w:val="af2"/>
    <w:link w:val="aff0"/>
    <w:qFormat/>
    <w:rsid w:val="008D3B6F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f0">
    <w:name w:val="Название Знак"/>
    <w:link w:val="aff"/>
    <w:rsid w:val="008D3B6F"/>
    <w:rPr>
      <w:b/>
      <w:sz w:val="28"/>
    </w:rPr>
  </w:style>
  <w:style w:type="paragraph" w:customStyle="1" w:styleId="aff1">
    <w:name w:val="Знак"/>
    <w:basedOn w:val="a0"/>
    <w:rsid w:val="008D3B6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3">
    <w:name w:val="Обычнbй"/>
    <w:rsid w:val="00C56C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basedOn w:val="a0"/>
    <w:next w:val="af2"/>
    <w:qFormat/>
    <w:rsid w:val="00C56CD8"/>
    <w:pPr>
      <w:ind w:left="-567" w:right="-766"/>
      <w:jc w:val="center"/>
    </w:pPr>
    <w:rPr>
      <w:b/>
      <w:sz w:val="28"/>
      <w:szCs w:val="20"/>
      <w:lang w:val="x-none" w:eastAsia="x-none"/>
    </w:rPr>
  </w:style>
  <w:style w:type="paragraph" w:customStyle="1" w:styleId="aff3">
    <w:name w:val="Знак"/>
    <w:basedOn w:val="a0"/>
    <w:rsid w:val="00C56C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4">
    <w:name w:val="Обычнbй"/>
    <w:rsid w:val="00B4348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basedOn w:val="a0"/>
    <w:next w:val="af2"/>
    <w:qFormat/>
    <w:rsid w:val="00B4348A"/>
    <w:pPr>
      <w:ind w:left="-567" w:right="-766"/>
      <w:jc w:val="center"/>
    </w:pPr>
    <w:rPr>
      <w:b/>
      <w:sz w:val="28"/>
      <w:szCs w:val="20"/>
    </w:rPr>
  </w:style>
  <w:style w:type="paragraph" w:customStyle="1" w:styleId="aff5">
    <w:name w:val="Знак"/>
    <w:basedOn w:val="a0"/>
    <w:rsid w:val="00B4348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64264-9BF3-40B8-968F-EED97188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11412</Words>
  <Characters>65052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3</cp:revision>
  <cp:lastPrinted>2023-12-28T12:08:00Z</cp:lastPrinted>
  <dcterms:created xsi:type="dcterms:W3CDTF">2023-12-29T07:03:00Z</dcterms:created>
  <dcterms:modified xsi:type="dcterms:W3CDTF">2023-12-29T07:03:00Z</dcterms:modified>
</cp:coreProperties>
</file>