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29" w:rsidRPr="001728DF" w:rsidRDefault="003F6229" w:rsidP="003F6229">
      <w:pPr>
        <w:widowControl w:val="0"/>
        <w:autoSpaceDE w:val="0"/>
        <w:autoSpaceDN w:val="0"/>
        <w:adjustRightInd w:val="0"/>
        <w:jc w:val="center"/>
        <w:rPr>
          <w:b/>
          <w:bCs/>
        </w:rPr>
      </w:pPr>
      <w:r w:rsidRPr="001728DF">
        <w:rPr>
          <w:b/>
          <w:bCs/>
        </w:rPr>
        <w:t>АДМИНИСТРАЦИЯ КОПАНИЩЕНСКОГО СЕЛЬСКОГО ПОСЕЛЕНИЯ</w:t>
      </w:r>
    </w:p>
    <w:p w:rsidR="003F6229" w:rsidRPr="001728DF" w:rsidRDefault="003F6229" w:rsidP="003F6229">
      <w:pPr>
        <w:widowControl w:val="0"/>
        <w:autoSpaceDE w:val="0"/>
        <w:autoSpaceDN w:val="0"/>
        <w:adjustRightInd w:val="0"/>
        <w:jc w:val="center"/>
        <w:rPr>
          <w:b/>
          <w:bCs/>
        </w:rPr>
      </w:pPr>
      <w:r w:rsidRPr="001728DF">
        <w:rPr>
          <w:b/>
          <w:bCs/>
        </w:rPr>
        <w:t xml:space="preserve"> ЛИСКИНСКОГО МУНИЦИПАЛЬНОГО РАЙОНА</w:t>
      </w:r>
    </w:p>
    <w:p w:rsidR="003F6229" w:rsidRPr="001728DF" w:rsidRDefault="003F6229" w:rsidP="003F6229">
      <w:pPr>
        <w:widowControl w:val="0"/>
        <w:autoSpaceDE w:val="0"/>
        <w:autoSpaceDN w:val="0"/>
        <w:adjustRightInd w:val="0"/>
        <w:jc w:val="center"/>
        <w:rPr>
          <w:b/>
          <w:bCs/>
        </w:rPr>
      </w:pPr>
      <w:r w:rsidRPr="001728DF">
        <w:rPr>
          <w:b/>
          <w:bCs/>
        </w:rPr>
        <w:t xml:space="preserve"> ВОРОНЕЖСКОЙ ОБЛАСТИ</w:t>
      </w:r>
    </w:p>
    <w:p w:rsidR="003F6229" w:rsidRPr="00D83E22" w:rsidRDefault="003F6229" w:rsidP="003F6229">
      <w:pPr>
        <w:widowControl w:val="0"/>
        <w:autoSpaceDE w:val="0"/>
        <w:autoSpaceDN w:val="0"/>
        <w:adjustRightInd w:val="0"/>
        <w:rPr>
          <w:b/>
          <w:bCs/>
          <w:sz w:val="28"/>
          <w:szCs w:val="28"/>
        </w:rPr>
      </w:pPr>
    </w:p>
    <w:p w:rsidR="003F6229" w:rsidRPr="00D83E22" w:rsidRDefault="003F6229" w:rsidP="003F6229">
      <w:pPr>
        <w:widowControl w:val="0"/>
        <w:autoSpaceDE w:val="0"/>
        <w:autoSpaceDN w:val="0"/>
        <w:adjustRightInd w:val="0"/>
        <w:jc w:val="center"/>
        <w:rPr>
          <w:b/>
          <w:bCs/>
          <w:sz w:val="28"/>
          <w:szCs w:val="28"/>
        </w:rPr>
      </w:pPr>
      <w:r w:rsidRPr="00D83E22">
        <w:rPr>
          <w:b/>
          <w:bCs/>
          <w:sz w:val="28"/>
          <w:szCs w:val="28"/>
        </w:rPr>
        <w:t>ПОСТАНОВЛЕНИЕ</w:t>
      </w:r>
    </w:p>
    <w:p w:rsidR="003F6229" w:rsidRPr="00D83E22" w:rsidRDefault="003F6229" w:rsidP="003F6229">
      <w:pPr>
        <w:widowControl w:val="0"/>
        <w:autoSpaceDE w:val="0"/>
        <w:autoSpaceDN w:val="0"/>
        <w:adjustRightInd w:val="0"/>
        <w:jc w:val="center"/>
        <w:rPr>
          <w:b/>
          <w:bCs/>
          <w:sz w:val="28"/>
          <w:szCs w:val="28"/>
        </w:rPr>
      </w:pPr>
    </w:p>
    <w:p w:rsidR="003F6229" w:rsidRPr="009B0023" w:rsidRDefault="00415D32" w:rsidP="003F6229">
      <w:pPr>
        <w:widowControl w:val="0"/>
        <w:autoSpaceDE w:val="0"/>
        <w:autoSpaceDN w:val="0"/>
        <w:adjustRightInd w:val="0"/>
        <w:rPr>
          <w:bCs/>
          <w:u w:val="single"/>
        </w:rPr>
      </w:pPr>
      <w:r>
        <w:rPr>
          <w:bCs/>
          <w:u w:val="single"/>
        </w:rPr>
        <w:t>«</w:t>
      </w:r>
      <w:proofErr w:type="gramStart"/>
      <w:r w:rsidR="00D44D2D">
        <w:rPr>
          <w:bCs/>
          <w:u w:val="single"/>
          <w:lang w:val="en-US"/>
        </w:rPr>
        <w:t>20</w:t>
      </w:r>
      <w:r>
        <w:rPr>
          <w:bCs/>
          <w:u w:val="single"/>
        </w:rPr>
        <w:t>»</w:t>
      </w:r>
      <w:r w:rsidR="008842FB">
        <w:rPr>
          <w:bCs/>
          <w:u w:val="single"/>
        </w:rPr>
        <w:t>_</w:t>
      </w:r>
      <w:proofErr w:type="spellStart"/>
      <w:proofErr w:type="gramEnd"/>
      <w:r w:rsidR="00D44D2D">
        <w:rPr>
          <w:bCs/>
          <w:u w:val="single"/>
          <w:lang w:val="en-US"/>
        </w:rPr>
        <w:t>марта</w:t>
      </w:r>
      <w:proofErr w:type="spellEnd"/>
      <w:r w:rsidR="008842FB">
        <w:rPr>
          <w:bCs/>
          <w:u w:val="single"/>
        </w:rPr>
        <w:t>_</w:t>
      </w:r>
      <w:r>
        <w:rPr>
          <w:bCs/>
          <w:u w:val="single"/>
        </w:rPr>
        <w:t xml:space="preserve"> 202</w:t>
      </w:r>
      <w:r w:rsidR="008842FB">
        <w:rPr>
          <w:bCs/>
          <w:u w:val="single"/>
        </w:rPr>
        <w:t>4</w:t>
      </w:r>
      <w:r w:rsidR="003F6229" w:rsidRPr="009B0023">
        <w:rPr>
          <w:bCs/>
          <w:u w:val="single"/>
        </w:rPr>
        <w:t xml:space="preserve"> г.  № </w:t>
      </w:r>
      <w:r w:rsidR="008842FB">
        <w:rPr>
          <w:bCs/>
          <w:u w:val="single"/>
        </w:rPr>
        <w:t>_</w:t>
      </w:r>
      <w:r w:rsidR="00D44D2D">
        <w:rPr>
          <w:bCs/>
          <w:u w:val="single"/>
        </w:rPr>
        <w:t>19</w:t>
      </w:r>
    </w:p>
    <w:p w:rsidR="003F6229" w:rsidRPr="001728DF" w:rsidRDefault="008842FB" w:rsidP="003F6229">
      <w:pPr>
        <w:widowControl w:val="0"/>
        <w:autoSpaceDE w:val="0"/>
        <w:autoSpaceDN w:val="0"/>
        <w:adjustRightInd w:val="0"/>
        <w:rPr>
          <w:bCs/>
        </w:rPr>
      </w:pPr>
      <w:r>
        <w:rPr>
          <w:bCs/>
        </w:rPr>
        <w:t xml:space="preserve">                  </w:t>
      </w:r>
      <w:r w:rsidR="003F6229" w:rsidRPr="001728DF">
        <w:rPr>
          <w:bCs/>
        </w:rPr>
        <w:t>с. Копанище</w:t>
      </w:r>
    </w:p>
    <w:p w:rsidR="003F6229" w:rsidRPr="00D83E22" w:rsidRDefault="003F6229" w:rsidP="003F6229">
      <w:pPr>
        <w:widowControl w:val="0"/>
        <w:autoSpaceDE w:val="0"/>
        <w:autoSpaceDN w:val="0"/>
        <w:adjustRightInd w:val="0"/>
        <w:jc w:val="center"/>
        <w:rPr>
          <w:b/>
          <w:bCs/>
          <w:sz w:val="28"/>
          <w:szCs w:val="28"/>
        </w:rPr>
      </w:pPr>
    </w:p>
    <w:p w:rsidR="003F6229" w:rsidRPr="008842FB" w:rsidRDefault="003F6229" w:rsidP="003F6229">
      <w:pPr>
        <w:pStyle w:val="ConsPlusTitle"/>
        <w:widowControl/>
        <w:rPr>
          <w:rFonts w:ascii="Times New Roman" w:hAnsi="Times New Roman" w:cs="Times New Roman"/>
          <w:color w:val="1D1B11"/>
        </w:rPr>
      </w:pPr>
      <w:r w:rsidRPr="008842FB">
        <w:rPr>
          <w:rFonts w:ascii="Times New Roman" w:hAnsi="Times New Roman" w:cs="Times New Roman"/>
          <w:color w:val="1D1B11"/>
        </w:rPr>
        <w:t>О внесении изменений в постановление</w:t>
      </w:r>
    </w:p>
    <w:p w:rsidR="003F6229" w:rsidRPr="008842FB" w:rsidRDefault="003F6229" w:rsidP="003F6229">
      <w:pPr>
        <w:pStyle w:val="ConsPlusTitle"/>
        <w:widowControl/>
        <w:rPr>
          <w:rFonts w:ascii="Times New Roman" w:hAnsi="Times New Roman" w:cs="Times New Roman"/>
          <w:b w:val="0"/>
          <w:bCs w:val="0"/>
          <w:color w:val="1D1B11"/>
        </w:rPr>
      </w:pPr>
      <w:r w:rsidRPr="008842FB">
        <w:rPr>
          <w:rFonts w:ascii="Times New Roman" w:hAnsi="Times New Roman" w:cs="Times New Roman"/>
          <w:color w:val="1D1B11"/>
        </w:rPr>
        <w:t>от 11 февраля 2019 г. № 10</w:t>
      </w:r>
    </w:p>
    <w:p w:rsidR="003F6229" w:rsidRPr="008842FB" w:rsidRDefault="003F6229" w:rsidP="003F6229">
      <w:pPr>
        <w:autoSpaceDE w:val="0"/>
        <w:autoSpaceDN w:val="0"/>
        <w:adjustRightInd w:val="0"/>
        <w:rPr>
          <w:b/>
          <w:bCs/>
          <w:color w:val="1D1B11"/>
        </w:rPr>
      </w:pPr>
      <w:r w:rsidRPr="008842FB">
        <w:rPr>
          <w:b/>
          <w:bCs/>
          <w:color w:val="1D1B11"/>
        </w:rPr>
        <w:t xml:space="preserve">муниципальной программы </w:t>
      </w:r>
    </w:p>
    <w:p w:rsidR="003F6229" w:rsidRPr="008842FB" w:rsidRDefault="003F6229" w:rsidP="003F6229">
      <w:pPr>
        <w:autoSpaceDE w:val="0"/>
        <w:autoSpaceDN w:val="0"/>
        <w:adjustRightInd w:val="0"/>
        <w:rPr>
          <w:b/>
          <w:bCs/>
          <w:color w:val="1D1B11"/>
        </w:rPr>
      </w:pPr>
      <w:r w:rsidRPr="008842FB">
        <w:rPr>
          <w:b/>
          <w:bCs/>
          <w:color w:val="1D1B11"/>
        </w:rPr>
        <w:t>«</w:t>
      </w:r>
      <w:r w:rsidRPr="008842FB">
        <w:rPr>
          <w:b/>
          <w:color w:val="1D1B11"/>
        </w:rPr>
        <w:t>Муниципальное управление и гражданское общество</w:t>
      </w:r>
      <w:r w:rsidRPr="008842FB">
        <w:rPr>
          <w:b/>
          <w:bCs/>
          <w:color w:val="1D1B11"/>
        </w:rPr>
        <w:t>»</w:t>
      </w:r>
    </w:p>
    <w:p w:rsidR="003F6229" w:rsidRPr="008842FB" w:rsidRDefault="003F6229" w:rsidP="003F6229">
      <w:pPr>
        <w:autoSpaceDE w:val="0"/>
        <w:autoSpaceDN w:val="0"/>
        <w:adjustRightInd w:val="0"/>
        <w:rPr>
          <w:b/>
          <w:bCs/>
          <w:color w:val="1D1B11"/>
        </w:rPr>
      </w:pPr>
      <w:r w:rsidRPr="008842FB">
        <w:rPr>
          <w:b/>
          <w:bCs/>
          <w:color w:val="1D1B11"/>
        </w:rPr>
        <w:t xml:space="preserve">в </w:t>
      </w:r>
      <w:proofErr w:type="spellStart"/>
      <w:r w:rsidRPr="008842FB">
        <w:rPr>
          <w:b/>
          <w:bCs/>
          <w:color w:val="1D1B11"/>
        </w:rPr>
        <w:t>Копанищенском</w:t>
      </w:r>
      <w:proofErr w:type="spellEnd"/>
      <w:r w:rsidRPr="008842FB">
        <w:rPr>
          <w:b/>
          <w:bCs/>
          <w:color w:val="1D1B11"/>
        </w:rPr>
        <w:t xml:space="preserve"> сельском поселении</w:t>
      </w:r>
    </w:p>
    <w:p w:rsidR="003F6229" w:rsidRPr="008842FB" w:rsidRDefault="003F6229" w:rsidP="003F6229">
      <w:pPr>
        <w:autoSpaceDE w:val="0"/>
        <w:autoSpaceDN w:val="0"/>
        <w:adjustRightInd w:val="0"/>
        <w:rPr>
          <w:b/>
          <w:bCs/>
          <w:color w:val="1D1B11"/>
        </w:rPr>
      </w:pPr>
      <w:r w:rsidRPr="008842FB">
        <w:rPr>
          <w:b/>
          <w:bCs/>
          <w:color w:val="1D1B11"/>
        </w:rPr>
        <w:t>Лискинского муниципального района</w:t>
      </w:r>
    </w:p>
    <w:p w:rsidR="003F6229" w:rsidRPr="008842FB" w:rsidRDefault="003F6229" w:rsidP="003F6229">
      <w:pPr>
        <w:pStyle w:val="ConsPlusTitle"/>
        <w:widowControl/>
        <w:rPr>
          <w:rFonts w:ascii="Times New Roman" w:hAnsi="Times New Roman" w:cs="Times New Roman"/>
          <w:color w:val="1D1B11"/>
        </w:rPr>
      </w:pPr>
      <w:r w:rsidRPr="008842FB">
        <w:rPr>
          <w:rFonts w:ascii="Times New Roman" w:hAnsi="Times New Roman" w:cs="Times New Roman"/>
          <w:color w:val="1D1B11"/>
        </w:rPr>
        <w:t>Воронежской области.</w:t>
      </w:r>
    </w:p>
    <w:p w:rsidR="003F6229" w:rsidRPr="00EB6D84" w:rsidRDefault="003F6229" w:rsidP="003F6229">
      <w:pPr>
        <w:autoSpaceDE w:val="0"/>
        <w:autoSpaceDN w:val="0"/>
        <w:adjustRightInd w:val="0"/>
        <w:rPr>
          <w:color w:val="1D1B11"/>
        </w:rPr>
      </w:pP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r w:rsidRPr="00EB6D84">
        <w:rPr>
          <w:color w:val="1D1B11"/>
        </w:rPr>
        <w:t xml:space="preserve">Руководствуясь Федеральным Законом от 06.10.2003 года № 131-ФЗ «Об общих принципах организации местного самоуправления в </w:t>
      </w:r>
      <w:proofErr w:type="gramStart"/>
      <w:r w:rsidRPr="00EB6D84">
        <w:rPr>
          <w:color w:val="1D1B11"/>
        </w:rPr>
        <w:t>Российской  Федерации</w:t>
      </w:r>
      <w:proofErr w:type="gramEnd"/>
      <w:r w:rsidRPr="00EB6D84">
        <w:rPr>
          <w:color w:val="1D1B11"/>
        </w:rPr>
        <w:t xml:space="preserve">, в целях решения задач по улучшению </w:t>
      </w:r>
      <w:r>
        <w:rPr>
          <w:color w:val="1D1B11"/>
        </w:rPr>
        <w:t xml:space="preserve">муниципального </w:t>
      </w:r>
      <w:proofErr w:type="spellStart"/>
      <w:r>
        <w:rPr>
          <w:color w:val="1D1B11"/>
        </w:rPr>
        <w:t>управления</w:t>
      </w:r>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пов</w:t>
      </w:r>
      <w:r>
        <w:rPr>
          <w:color w:val="1D1B11"/>
        </w:rPr>
        <w:t>ышения качества жизни населения</w:t>
      </w:r>
      <w:r w:rsidRPr="00EB6D84">
        <w:rPr>
          <w:color w:val="1D1B11"/>
        </w:rPr>
        <w:t xml:space="preserve">, администрация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постановляет:</w:t>
      </w:r>
    </w:p>
    <w:p w:rsidR="003F6229" w:rsidRPr="00EB6D84" w:rsidRDefault="003F6229" w:rsidP="003F6229">
      <w:pPr>
        <w:autoSpaceDE w:val="0"/>
        <w:autoSpaceDN w:val="0"/>
        <w:adjustRightInd w:val="0"/>
        <w:ind w:firstLine="540"/>
        <w:jc w:val="center"/>
        <w:rPr>
          <w:color w:val="1D1B11"/>
        </w:rPr>
      </w:pPr>
    </w:p>
    <w:p w:rsidR="003F6229" w:rsidRPr="00DC7881" w:rsidRDefault="008842FB" w:rsidP="003F6229">
      <w:pPr>
        <w:pStyle w:val="ConsPlusTitle"/>
        <w:widowControl/>
        <w:jc w:val="both"/>
        <w:rPr>
          <w:rFonts w:ascii="Times New Roman" w:eastAsia="Times New Roman" w:hAnsi="Times New Roman" w:cs="Times New Roman"/>
          <w:b w:val="0"/>
          <w:bCs w:val="0"/>
          <w:color w:val="1D1B11"/>
          <w:sz w:val="24"/>
          <w:szCs w:val="24"/>
          <w:lang w:eastAsia="ru-RU"/>
        </w:rPr>
      </w:pPr>
      <w:r w:rsidRPr="008842FB">
        <w:rPr>
          <w:rFonts w:ascii="Times New Roman" w:hAnsi="Times New Roman" w:cs="Times New Roman"/>
          <w:b w:val="0"/>
          <w:color w:val="1D1B11"/>
        </w:rPr>
        <w:t xml:space="preserve">    </w:t>
      </w:r>
      <w:r>
        <w:rPr>
          <w:rFonts w:ascii="Times New Roman" w:hAnsi="Times New Roman" w:cs="Times New Roman"/>
          <w:b w:val="0"/>
          <w:color w:val="1D1B11"/>
        </w:rPr>
        <w:t xml:space="preserve">   </w:t>
      </w:r>
      <w:r w:rsidRPr="008842FB">
        <w:rPr>
          <w:rFonts w:ascii="Times New Roman" w:hAnsi="Times New Roman" w:cs="Times New Roman"/>
          <w:b w:val="0"/>
          <w:color w:val="1D1B11"/>
        </w:rPr>
        <w:t xml:space="preserve">     </w:t>
      </w:r>
      <w:r w:rsidR="003F6229" w:rsidRPr="008842FB">
        <w:rPr>
          <w:rFonts w:ascii="Times New Roman" w:hAnsi="Times New Roman" w:cs="Times New Roman"/>
          <w:b w:val="0"/>
          <w:color w:val="1D1B11"/>
          <w:sz w:val="24"/>
          <w:szCs w:val="24"/>
        </w:rPr>
        <w:t>1.</w:t>
      </w:r>
      <w:r w:rsidR="003F6229" w:rsidRPr="00EB6D84">
        <w:rPr>
          <w:b w:val="0"/>
          <w:color w:val="1D1B11"/>
        </w:rPr>
        <w:t xml:space="preserve"> </w:t>
      </w:r>
      <w:r w:rsidR="003F6229" w:rsidRPr="008842FB">
        <w:rPr>
          <w:rFonts w:ascii="Times New Roman" w:eastAsia="Times New Roman" w:hAnsi="Times New Roman" w:cs="Times New Roman"/>
          <w:b w:val="0"/>
          <w:bCs w:val="0"/>
          <w:color w:val="1D1B11"/>
          <w:sz w:val="24"/>
          <w:szCs w:val="24"/>
          <w:lang w:eastAsia="ru-RU"/>
        </w:rPr>
        <w:t xml:space="preserve">Внести изменения в муниципальную программу «Муниципальное управление и гражданское общество» (далее - Программа) согласно </w:t>
      </w:r>
      <w:proofErr w:type="gramStart"/>
      <w:r w:rsidR="003F6229" w:rsidRPr="008842FB">
        <w:rPr>
          <w:rFonts w:ascii="Times New Roman" w:eastAsia="Times New Roman" w:hAnsi="Times New Roman" w:cs="Times New Roman"/>
          <w:b w:val="0"/>
          <w:bCs w:val="0"/>
          <w:color w:val="1D1B11"/>
          <w:sz w:val="24"/>
          <w:szCs w:val="24"/>
          <w:lang w:eastAsia="ru-RU"/>
        </w:rPr>
        <w:t>приложению</w:t>
      </w:r>
      <w:proofErr w:type="gramEnd"/>
      <w:r w:rsidR="003F6229" w:rsidRPr="008842FB">
        <w:rPr>
          <w:rFonts w:ascii="Times New Roman" w:eastAsia="Times New Roman" w:hAnsi="Times New Roman" w:cs="Times New Roman"/>
          <w:b w:val="0"/>
          <w:bCs w:val="0"/>
          <w:color w:val="1D1B11"/>
          <w:sz w:val="24"/>
          <w:szCs w:val="24"/>
          <w:lang w:eastAsia="ru-RU"/>
        </w:rPr>
        <w:t xml:space="preserve"> к настоящему постановлению.</w:t>
      </w:r>
    </w:p>
    <w:p w:rsidR="003F6229" w:rsidRPr="00EB6D84" w:rsidRDefault="003F6229" w:rsidP="003F6229">
      <w:pPr>
        <w:autoSpaceDE w:val="0"/>
        <w:autoSpaceDN w:val="0"/>
        <w:adjustRightInd w:val="0"/>
        <w:jc w:val="both"/>
        <w:rPr>
          <w:color w:val="1D1B11"/>
        </w:rPr>
      </w:pPr>
    </w:p>
    <w:p w:rsidR="003F6229" w:rsidRDefault="003F6229" w:rsidP="003F6229">
      <w:pPr>
        <w:autoSpaceDE w:val="0"/>
        <w:autoSpaceDN w:val="0"/>
        <w:adjustRightInd w:val="0"/>
        <w:ind w:firstLine="540"/>
        <w:jc w:val="both"/>
        <w:rPr>
          <w:color w:val="1D1B11"/>
        </w:rPr>
      </w:pPr>
      <w:r w:rsidRPr="00EB6D84">
        <w:rPr>
          <w:color w:val="1D1B11"/>
        </w:rPr>
        <w:t xml:space="preserve">2. </w:t>
      </w:r>
      <w:r w:rsidRPr="00813F76">
        <w:t>Муниципально</w:t>
      </w:r>
      <w:r>
        <w:t>му</w:t>
      </w:r>
      <w:r w:rsidRPr="00813F76">
        <w:t xml:space="preserve"> казенно</w:t>
      </w:r>
      <w:r>
        <w:t>му</w:t>
      </w:r>
      <w:r w:rsidRPr="00813F76">
        <w:t xml:space="preserve"> учреждени</w:t>
      </w:r>
      <w:r>
        <w:t xml:space="preserve">ю </w:t>
      </w:r>
      <w:r w:rsidRPr="00813F76">
        <w:t>«Централизованная бухгалтерия сельских поселений»</w:t>
      </w:r>
      <w:r w:rsidR="00AD49C6">
        <w:t xml:space="preserve"> </w:t>
      </w:r>
      <w:r w:rsidRPr="00EB6D84">
        <w:rPr>
          <w:color w:val="1D1B11"/>
        </w:rPr>
        <w:t xml:space="preserve">ежегодно предусматривать средства в бюджете </w:t>
      </w:r>
      <w:proofErr w:type="gramStart"/>
      <w:r w:rsidRPr="00EB6D84">
        <w:rPr>
          <w:color w:val="1D1B11"/>
        </w:rPr>
        <w:t>поселения  на</w:t>
      </w:r>
      <w:proofErr w:type="gramEnd"/>
      <w:r w:rsidRPr="00EB6D84">
        <w:rPr>
          <w:color w:val="1D1B11"/>
        </w:rPr>
        <w:t xml:space="preserve"> финансирование </w:t>
      </w:r>
      <w:r>
        <w:rPr>
          <w:color w:val="1D1B11"/>
        </w:rPr>
        <w:t>мероприятий Программы, а также в</w:t>
      </w:r>
      <w:r w:rsidRPr="00EB6D84">
        <w:rPr>
          <w:color w:val="1D1B11"/>
        </w:rPr>
        <w:t>носить уточнения в перечень мероприятий Программы в соответствии с решением сессии  совета  народных депутатов.</w:t>
      </w:r>
    </w:p>
    <w:p w:rsidR="003F6229" w:rsidRPr="00EB6D84" w:rsidRDefault="003F6229" w:rsidP="003F6229">
      <w:pPr>
        <w:autoSpaceDE w:val="0"/>
        <w:autoSpaceDN w:val="0"/>
        <w:adjustRightInd w:val="0"/>
        <w:ind w:firstLine="540"/>
        <w:jc w:val="both"/>
        <w:rPr>
          <w:color w:val="1D1B11"/>
        </w:rPr>
      </w:pPr>
    </w:p>
    <w:p w:rsidR="003F6229" w:rsidRDefault="003F6229" w:rsidP="003F6229">
      <w:pPr>
        <w:autoSpaceDE w:val="0"/>
        <w:autoSpaceDN w:val="0"/>
        <w:adjustRightInd w:val="0"/>
        <w:ind w:firstLine="540"/>
        <w:jc w:val="both"/>
        <w:rPr>
          <w:color w:val="1D1B11"/>
        </w:rPr>
      </w:pPr>
      <w:r>
        <w:rPr>
          <w:color w:val="1D1B11"/>
        </w:rPr>
        <w:t>3</w:t>
      </w:r>
      <w:r w:rsidRPr="00EB6D84">
        <w:rPr>
          <w:color w:val="1D1B11"/>
        </w:rPr>
        <w:t>.</w:t>
      </w:r>
      <w:r w:rsidR="008842FB">
        <w:rPr>
          <w:color w:val="1D1B11"/>
        </w:rPr>
        <w:t xml:space="preserve">  </w:t>
      </w:r>
      <w:r w:rsidRPr="00EB6D84">
        <w:rPr>
          <w:color w:val="1D1B11"/>
        </w:rPr>
        <w:t xml:space="preserve">Настоящее постановление вступает в силу с момента </w:t>
      </w:r>
      <w:proofErr w:type="gramStart"/>
      <w:r w:rsidRPr="00EB6D84">
        <w:rPr>
          <w:color w:val="1D1B11"/>
        </w:rPr>
        <w:t>официального  опубликования</w:t>
      </w:r>
      <w:proofErr w:type="gramEnd"/>
      <w:r w:rsidRPr="00EB6D84">
        <w:rPr>
          <w:color w:val="1D1B11"/>
        </w:rPr>
        <w:t xml:space="preserve"> и распространяет свое действие на отнош</w:t>
      </w:r>
      <w:r>
        <w:rPr>
          <w:color w:val="1D1B11"/>
        </w:rPr>
        <w:t>ения, возникшие с 01 января 202</w:t>
      </w:r>
      <w:r w:rsidR="00415D32">
        <w:rPr>
          <w:color w:val="1D1B11"/>
        </w:rPr>
        <w:t>3</w:t>
      </w:r>
      <w:r w:rsidRPr="00EB6D84">
        <w:rPr>
          <w:color w:val="1D1B11"/>
        </w:rPr>
        <w:t>года.</w:t>
      </w:r>
    </w:p>
    <w:p w:rsidR="003F6229" w:rsidRPr="00EB6D84" w:rsidRDefault="003F6229" w:rsidP="003F6229">
      <w:pPr>
        <w:autoSpaceDE w:val="0"/>
        <w:autoSpaceDN w:val="0"/>
        <w:adjustRightInd w:val="0"/>
        <w:ind w:firstLine="540"/>
        <w:jc w:val="both"/>
        <w:rPr>
          <w:color w:val="1D1B11"/>
        </w:rPr>
      </w:pPr>
    </w:p>
    <w:p w:rsidR="003F6229" w:rsidRDefault="003F6229" w:rsidP="003F6229">
      <w:pPr>
        <w:autoSpaceDE w:val="0"/>
        <w:autoSpaceDN w:val="0"/>
        <w:adjustRightInd w:val="0"/>
        <w:ind w:firstLine="540"/>
        <w:jc w:val="both"/>
        <w:rPr>
          <w:color w:val="1D1B11"/>
        </w:rPr>
      </w:pPr>
      <w:r>
        <w:rPr>
          <w:color w:val="1D1B11"/>
        </w:rPr>
        <w:t>4</w:t>
      </w:r>
      <w:r w:rsidRPr="00EB6D84">
        <w:rPr>
          <w:color w:val="1D1B11"/>
        </w:rPr>
        <w:t xml:space="preserve">. </w:t>
      </w:r>
      <w:r w:rsidR="008842FB">
        <w:rPr>
          <w:color w:val="1D1B11"/>
        </w:rPr>
        <w:t xml:space="preserve"> </w:t>
      </w:r>
      <w:r w:rsidRPr="00EB6D84">
        <w:rPr>
          <w:color w:val="1D1B11"/>
        </w:rPr>
        <w:t xml:space="preserve">Контроль за исполнением настоящего </w:t>
      </w:r>
      <w:proofErr w:type="gramStart"/>
      <w:r w:rsidRPr="00EB6D84">
        <w:rPr>
          <w:color w:val="1D1B11"/>
        </w:rPr>
        <w:t>постановления  оставляю</w:t>
      </w:r>
      <w:proofErr w:type="gramEnd"/>
      <w:r w:rsidRPr="00EB6D84">
        <w:rPr>
          <w:color w:val="1D1B11"/>
        </w:rPr>
        <w:t xml:space="preserve"> за собой.</w:t>
      </w: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proofErr w:type="spellStart"/>
      <w:r w:rsidRPr="00EB6D84">
        <w:rPr>
          <w:color w:val="1D1B11"/>
        </w:rPr>
        <w:t>ГлаваКопанищенского</w:t>
      </w:r>
      <w:proofErr w:type="spellEnd"/>
    </w:p>
    <w:p w:rsidR="003F6229" w:rsidRDefault="003F6229" w:rsidP="003F6229">
      <w:pPr>
        <w:autoSpaceDE w:val="0"/>
        <w:autoSpaceDN w:val="0"/>
        <w:adjustRightInd w:val="0"/>
        <w:ind w:firstLine="540"/>
        <w:jc w:val="both"/>
        <w:rPr>
          <w:color w:val="1D1B11"/>
        </w:rPr>
      </w:pPr>
      <w:r>
        <w:rPr>
          <w:color w:val="1D1B11"/>
        </w:rPr>
        <w:t>сельского поселения                                                             А.М. Кетов</w:t>
      </w: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pPr>
      <w:r>
        <w:lastRenderedPageBreak/>
        <w:t xml:space="preserve">Приложение </w:t>
      </w:r>
    </w:p>
    <w:p w:rsidR="003F6229" w:rsidRDefault="003F6229" w:rsidP="003F6229">
      <w:pPr>
        <w:widowControl w:val="0"/>
        <w:tabs>
          <w:tab w:val="left" w:pos="4395"/>
        </w:tabs>
        <w:autoSpaceDE w:val="0"/>
        <w:autoSpaceDN w:val="0"/>
        <w:adjustRightInd w:val="0"/>
        <w:ind w:left="4395"/>
        <w:jc w:val="right"/>
      </w:pPr>
      <w:r>
        <w:t xml:space="preserve">к постановлению администрации  </w:t>
      </w:r>
    </w:p>
    <w:p w:rsidR="003F6229" w:rsidRDefault="003F6229" w:rsidP="003F6229">
      <w:pPr>
        <w:widowControl w:val="0"/>
        <w:tabs>
          <w:tab w:val="left" w:pos="4395"/>
        </w:tabs>
        <w:autoSpaceDE w:val="0"/>
        <w:autoSpaceDN w:val="0"/>
        <w:adjustRightInd w:val="0"/>
        <w:ind w:left="4395"/>
        <w:jc w:val="right"/>
      </w:pPr>
      <w:proofErr w:type="spellStart"/>
      <w:r>
        <w:t>Копанищенского</w:t>
      </w:r>
      <w:proofErr w:type="spellEnd"/>
      <w:r>
        <w:t xml:space="preserve"> сельского поселения </w:t>
      </w:r>
    </w:p>
    <w:p w:rsidR="003F6229" w:rsidRDefault="003F6229" w:rsidP="003F6229">
      <w:pPr>
        <w:widowControl w:val="0"/>
        <w:tabs>
          <w:tab w:val="left" w:pos="4395"/>
        </w:tabs>
        <w:autoSpaceDE w:val="0"/>
        <w:autoSpaceDN w:val="0"/>
        <w:adjustRightInd w:val="0"/>
        <w:ind w:left="4395"/>
        <w:jc w:val="right"/>
        <w:rPr>
          <w:color w:val="FF0000"/>
        </w:rPr>
      </w:pPr>
      <w:r w:rsidRPr="00813F76">
        <w:t xml:space="preserve">от </w:t>
      </w:r>
      <w:r w:rsidR="00415D32" w:rsidRPr="00415D32">
        <w:t>«</w:t>
      </w:r>
      <w:r w:rsidR="00D44D2D">
        <w:t>20</w:t>
      </w:r>
      <w:r w:rsidR="00415D32" w:rsidRPr="00415D32">
        <w:t xml:space="preserve">» </w:t>
      </w:r>
      <w:r w:rsidR="00D44D2D">
        <w:t xml:space="preserve">марта </w:t>
      </w:r>
      <w:r w:rsidR="00415D32" w:rsidRPr="00415D32">
        <w:t>202</w:t>
      </w:r>
      <w:r w:rsidR="008842FB">
        <w:t>4</w:t>
      </w:r>
      <w:r w:rsidR="00415D32" w:rsidRPr="00415D32">
        <w:t xml:space="preserve"> г.  № </w:t>
      </w:r>
      <w:r w:rsidR="00D44D2D">
        <w:t>19</w:t>
      </w:r>
      <w:bookmarkStart w:id="0" w:name="_GoBack"/>
      <w:bookmarkEnd w:id="0"/>
    </w:p>
    <w:p w:rsidR="003F6229" w:rsidRPr="00D83E22" w:rsidRDefault="003F6229" w:rsidP="003F6229">
      <w:pPr>
        <w:autoSpaceDE w:val="0"/>
        <w:autoSpaceDN w:val="0"/>
        <w:adjustRightInd w:val="0"/>
        <w:jc w:val="both"/>
        <w:rPr>
          <w:color w:val="1D1B11"/>
        </w:rPr>
      </w:pPr>
    </w:p>
    <w:p w:rsidR="003F6229" w:rsidRPr="00D83E22" w:rsidRDefault="003F6229" w:rsidP="003F6229">
      <w:pPr>
        <w:suppressAutoHyphens/>
        <w:rPr>
          <w:color w:val="1D1B11"/>
        </w:rPr>
      </w:pPr>
    </w:p>
    <w:p w:rsidR="003F6229" w:rsidRPr="00D83E22" w:rsidRDefault="003F6229" w:rsidP="003F6229">
      <w:pPr>
        <w:suppressAutoHyphens/>
        <w:jc w:val="center"/>
        <w:rPr>
          <w:color w:val="1D1B11"/>
        </w:rPr>
      </w:pPr>
    </w:p>
    <w:p w:rsidR="003F6229" w:rsidRDefault="003F6229" w:rsidP="003F6229">
      <w:pPr>
        <w:jc w:val="center"/>
        <w:rPr>
          <w:b/>
          <w:color w:val="1D1B11"/>
        </w:rPr>
      </w:pPr>
      <w:r w:rsidRPr="00D83E22">
        <w:rPr>
          <w:b/>
          <w:color w:val="1D1B11"/>
        </w:rPr>
        <w:t xml:space="preserve">МУНИЦИПАЛЬНАЯ ПРОГРАММА </w:t>
      </w:r>
    </w:p>
    <w:p w:rsidR="003F6229" w:rsidRPr="00D83E22" w:rsidRDefault="003F6229" w:rsidP="003F6229">
      <w:pPr>
        <w:jc w:val="center"/>
        <w:rPr>
          <w:b/>
          <w:color w:val="1D1B11"/>
        </w:rPr>
      </w:pPr>
    </w:p>
    <w:p w:rsidR="003F6229" w:rsidRPr="00813F76" w:rsidRDefault="003F6229" w:rsidP="003F6229">
      <w:pPr>
        <w:suppressAutoHyphens/>
        <w:jc w:val="center"/>
        <w:rPr>
          <w:b/>
          <w:caps/>
          <w:color w:val="1D1B11"/>
          <w:spacing w:val="20"/>
          <w:sz w:val="28"/>
          <w:szCs w:val="28"/>
        </w:rPr>
      </w:pPr>
      <w:r w:rsidRPr="00813F76">
        <w:rPr>
          <w:b/>
          <w:color w:val="1D1B11"/>
          <w:sz w:val="28"/>
          <w:szCs w:val="28"/>
        </w:rPr>
        <w:t>«Муниципальное управление и гражданское общество»</w:t>
      </w:r>
    </w:p>
    <w:p w:rsidR="003F6229" w:rsidRPr="00D83E22" w:rsidRDefault="003F6229" w:rsidP="003F6229">
      <w:pPr>
        <w:jc w:val="center"/>
        <w:rPr>
          <w:color w:val="1D1B11"/>
        </w:rPr>
      </w:pPr>
    </w:p>
    <w:p w:rsidR="003F6229" w:rsidRPr="008842FB" w:rsidRDefault="003F6229" w:rsidP="008842FB">
      <w:pPr>
        <w:jc w:val="center"/>
        <w:rPr>
          <w:color w:val="1D1B11"/>
        </w:rPr>
      </w:pPr>
    </w:p>
    <w:p w:rsidR="003F6229" w:rsidRDefault="003F6229" w:rsidP="008842FB">
      <w:pPr>
        <w:pStyle w:val="ConsPlusTitle"/>
        <w:widowControl/>
        <w:jc w:val="center"/>
        <w:outlineLvl w:val="0"/>
        <w:rPr>
          <w:rFonts w:ascii="Times New Roman" w:hAnsi="Times New Roman" w:cs="Times New Roman"/>
          <w:color w:val="1D1B11"/>
        </w:rPr>
      </w:pPr>
      <w:r w:rsidRPr="008842FB">
        <w:rPr>
          <w:rFonts w:ascii="Times New Roman" w:hAnsi="Times New Roman" w:cs="Times New Roman"/>
          <w:color w:val="1D1B11"/>
        </w:rPr>
        <w:t>ПАСПОРТ</w:t>
      </w:r>
    </w:p>
    <w:p w:rsidR="00AD49C6" w:rsidRPr="008842FB" w:rsidRDefault="00AD49C6" w:rsidP="008842FB">
      <w:pPr>
        <w:pStyle w:val="ConsPlusTitle"/>
        <w:widowControl/>
        <w:jc w:val="center"/>
        <w:outlineLvl w:val="0"/>
        <w:rPr>
          <w:rFonts w:ascii="Times New Roman" w:hAnsi="Times New Roman" w:cs="Times New Roman"/>
          <w:color w:val="1D1B11"/>
        </w:rPr>
      </w:pPr>
    </w:p>
    <w:p w:rsidR="00AD49C6" w:rsidRDefault="003F6229" w:rsidP="008842FB">
      <w:pPr>
        <w:pStyle w:val="a9"/>
        <w:autoSpaceDE w:val="0"/>
        <w:autoSpaceDN w:val="0"/>
        <w:adjustRightInd w:val="0"/>
        <w:jc w:val="center"/>
        <w:rPr>
          <w:color w:val="1D1B11"/>
        </w:rPr>
      </w:pPr>
      <w:r w:rsidRPr="00D83E22">
        <w:rPr>
          <w:color w:val="1D1B11"/>
        </w:rPr>
        <w:t xml:space="preserve">муниципальной </w:t>
      </w:r>
      <w:r>
        <w:rPr>
          <w:color w:val="1D1B11"/>
        </w:rPr>
        <w:t xml:space="preserve">программы </w:t>
      </w:r>
      <w:proofErr w:type="spellStart"/>
      <w:r w:rsidRPr="00D83E22">
        <w:rPr>
          <w:color w:val="1D1B11"/>
        </w:rPr>
        <w:t>Копанищенского</w:t>
      </w:r>
      <w:proofErr w:type="spellEnd"/>
      <w:r w:rsidRPr="00D83E22">
        <w:rPr>
          <w:color w:val="1D1B11"/>
        </w:rPr>
        <w:t xml:space="preserve"> сельского поселения </w:t>
      </w:r>
    </w:p>
    <w:p w:rsidR="003F6229" w:rsidRPr="00D83E22" w:rsidRDefault="003F6229" w:rsidP="008842FB">
      <w:pPr>
        <w:pStyle w:val="a9"/>
        <w:autoSpaceDE w:val="0"/>
        <w:autoSpaceDN w:val="0"/>
        <w:adjustRightInd w:val="0"/>
        <w:jc w:val="center"/>
        <w:rPr>
          <w:color w:val="1D1B11"/>
        </w:rPr>
      </w:pPr>
      <w:r w:rsidRPr="00D83E22">
        <w:rPr>
          <w:color w:val="1D1B11"/>
        </w:rPr>
        <w:t>Лискинского муниципального района Воронежской области</w:t>
      </w:r>
    </w:p>
    <w:p w:rsidR="003F6229" w:rsidRPr="00AD49C6" w:rsidRDefault="003F6229" w:rsidP="008842FB">
      <w:pPr>
        <w:autoSpaceDE w:val="0"/>
        <w:autoSpaceDN w:val="0"/>
        <w:adjustRightInd w:val="0"/>
        <w:jc w:val="center"/>
        <w:rPr>
          <w:b/>
          <w:color w:val="1D1B11"/>
        </w:rPr>
      </w:pPr>
      <w:r w:rsidRPr="00AD49C6">
        <w:rPr>
          <w:b/>
          <w:color w:val="1D1B11"/>
        </w:rPr>
        <w:t>«Муниципальное управление и гражданское общество»</w:t>
      </w:r>
    </w:p>
    <w:p w:rsidR="003F6229" w:rsidRPr="00D83E22" w:rsidRDefault="003F6229" w:rsidP="003F6229">
      <w:pPr>
        <w:autoSpaceDE w:val="0"/>
        <w:autoSpaceDN w:val="0"/>
        <w:adjustRightInd w:val="0"/>
        <w:ind w:firstLine="540"/>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2"/>
        <w:gridCol w:w="7395"/>
      </w:tblGrid>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Ответственный исполнитель муниципальной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Исполнители муниципальной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Основные разработчики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Подпрограммы муниципальной программы</w:t>
            </w:r>
          </w:p>
        </w:tc>
        <w:tc>
          <w:tcPr>
            <w:tcW w:w="0" w:type="auto"/>
          </w:tcPr>
          <w:p w:rsidR="003F6229" w:rsidRPr="001728DF" w:rsidRDefault="003F6229" w:rsidP="00415D32">
            <w:pPr>
              <w:autoSpaceDE w:val="0"/>
              <w:autoSpaceDN w:val="0"/>
              <w:adjustRightInd w:val="0"/>
              <w:jc w:val="both"/>
              <w:rPr>
                <w:color w:val="1D1B11"/>
              </w:rPr>
            </w:pPr>
            <w:r w:rsidRPr="001728DF">
              <w:rPr>
                <w:color w:val="1D1B11"/>
                <w:spacing w:val="-20"/>
              </w:rPr>
              <w:t>подпрограмма «Функционирование высшего должностного лица местной администрации»</w:t>
            </w:r>
          </w:p>
          <w:p w:rsidR="003F6229" w:rsidRPr="001728DF" w:rsidRDefault="003F6229" w:rsidP="00415D32">
            <w:pPr>
              <w:autoSpaceDE w:val="0"/>
              <w:autoSpaceDN w:val="0"/>
              <w:adjustRightInd w:val="0"/>
              <w:jc w:val="both"/>
              <w:rPr>
                <w:color w:val="1D1B11"/>
              </w:rPr>
            </w:pPr>
            <w:r w:rsidRPr="001728DF">
              <w:rPr>
                <w:color w:val="1D1B11"/>
                <w:spacing w:val="-20"/>
              </w:rPr>
              <w:t xml:space="preserve">подпрограмма «Управление в сфере функции органов </w:t>
            </w:r>
            <w:proofErr w:type="spellStart"/>
            <w:r>
              <w:rPr>
                <w:color w:val="1D1B11"/>
                <w:spacing w:val="-20"/>
              </w:rPr>
              <w:t>местнойадминистрации</w:t>
            </w:r>
            <w:proofErr w:type="spellEnd"/>
            <w:r w:rsidRPr="001728DF">
              <w:rPr>
                <w:color w:val="1D1B11"/>
              </w:rPr>
              <w:t>»</w:t>
            </w:r>
          </w:p>
          <w:p w:rsidR="003F6229" w:rsidRPr="001728DF" w:rsidRDefault="003F6229" w:rsidP="00415D32">
            <w:pPr>
              <w:autoSpaceDE w:val="0"/>
              <w:autoSpaceDN w:val="0"/>
              <w:adjustRightInd w:val="0"/>
              <w:jc w:val="both"/>
              <w:rPr>
                <w:color w:val="1D1B11"/>
                <w:spacing w:val="-20"/>
              </w:rPr>
            </w:pPr>
            <w:r w:rsidRPr="001728DF">
              <w:rPr>
                <w:color w:val="1D1B11"/>
                <w:spacing w:val="-20"/>
              </w:rPr>
              <w:t>подпрограмма «Обеспечение реализации муниципальной программы»</w:t>
            </w:r>
          </w:p>
          <w:p w:rsidR="003F6229" w:rsidRPr="001728DF" w:rsidRDefault="003F6229" w:rsidP="00415D32">
            <w:pPr>
              <w:autoSpaceDE w:val="0"/>
              <w:autoSpaceDN w:val="0"/>
              <w:adjustRightInd w:val="0"/>
              <w:jc w:val="both"/>
              <w:rPr>
                <w:color w:val="1D1B11"/>
              </w:rPr>
            </w:pPr>
            <w:r w:rsidRPr="001728DF">
              <w:rPr>
                <w:color w:val="1D1B11"/>
              </w:rPr>
              <w:t xml:space="preserve"> подпрограмма «Повышение устойчивости бюджета поселения»</w:t>
            </w:r>
          </w:p>
          <w:p w:rsidR="003F6229" w:rsidRPr="001728DF" w:rsidRDefault="003F6229" w:rsidP="00415D32">
            <w:pPr>
              <w:autoSpaceDE w:val="0"/>
              <w:autoSpaceDN w:val="0"/>
              <w:adjustRightInd w:val="0"/>
              <w:jc w:val="both"/>
              <w:rPr>
                <w:color w:val="1D1B11"/>
              </w:rPr>
            </w:pPr>
            <w:r w:rsidRPr="001728DF">
              <w:rPr>
                <w:color w:val="1D1B11"/>
              </w:rPr>
              <w:t>подпрограмма «Защита населения и территории поселения от чрезвычайных ситуаций и обеспечение первичных мер пожарной безопасности»</w:t>
            </w:r>
          </w:p>
          <w:p w:rsidR="003F6229" w:rsidRPr="001728DF" w:rsidRDefault="003F6229" w:rsidP="00415D32">
            <w:pPr>
              <w:autoSpaceDE w:val="0"/>
              <w:autoSpaceDN w:val="0"/>
              <w:adjustRightInd w:val="0"/>
              <w:jc w:val="both"/>
              <w:rPr>
                <w:color w:val="1D1B11"/>
              </w:rPr>
            </w:pPr>
            <w:r w:rsidRPr="001728DF">
              <w:rPr>
                <w:color w:val="1D1B11"/>
              </w:rPr>
              <w:t xml:space="preserve"> подпрограмма «Социальная поддержка граждан»</w:t>
            </w:r>
          </w:p>
          <w:p w:rsidR="003F6229" w:rsidRPr="001728DF" w:rsidRDefault="003F6229" w:rsidP="00415D32">
            <w:pPr>
              <w:autoSpaceDE w:val="0"/>
              <w:autoSpaceDN w:val="0"/>
              <w:adjustRightInd w:val="0"/>
              <w:jc w:val="both"/>
              <w:rPr>
                <w:color w:val="1D1B11"/>
              </w:rPr>
            </w:pPr>
            <w:r w:rsidRPr="001728DF">
              <w:rPr>
                <w:color w:val="1D1B11"/>
              </w:rPr>
              <w:t xml:space="preserve"> подпрограмма «Финансовое обеспечение муниципальных образований Воронежской области для исполнения переданных полномочий»</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 Цели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Эффективная реализация муниципальной политики в </w:t>
            </w:r>
            <w:proofErr w:type="spellStart"/>
            <w:r w:rsidRPr="00D83E22">
              <w:rPr>
                <w:color w:val="1D1B11"/>
              </w:rPr>
              <w:t>Копанищенском</w:t>
            </w:r>
            <w:proofErr w:type="spellEnd"/>
            <w:r w:rsidRPr="00D83E22">
              <w:rPr>
                <w:color w:val="1D1B11"/>
              </w:rPr>
              <w:t xml:space="preserve"> сельском поселении по созданию условий для развития местного самоуправления и муниципальной службы в поселении, снижению административных барьеров, оптимизации, повышению качества и доступности предоставления государственных и муниципальных услуг, поддержанию уровня квалификации, необходимого для надлежащего исполнения должностных обязанностей муниципальными служащими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Задачи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 Развитие институтов гражданского общества в </w:t>
            </w:r>
            <w:proofErr w:type="spellStart"/>
            <w:r w:rsidRPr="00D83E22">
              <w:rPr>
                <w:color w:val="1D1B11"/>
              </w:rPr>
              <w:t>Копанищенском</w:t>
            </w:r>
            <w:proofErr w:type="spellEnd"/>
            <w:r w:rsidRPr="00D83E22">
              <w:rPr>
                <w:color w:val="1D1B11"/>
              </w:rPr>
              <w:t xml:space="preserve"> сельском поселении;</w:t>
            </w:r>
          </w:p>
          <w:p w:rsidR="003F6229" w:rsidRPr="00D83E22" w:rsidRDefault="003F6229" w:rsidP="00415D32">
            <w:pPr>
              <w:autoSpaceDE w:val="0"/>
              <w:autoSpaceDN w:val="0"/>
              <w:adjustRightInd w:val="0"/>
              <w:jc w:val="both"/>
              <w:rPr>
                <w:color w:val="1D1B11"/>
              </w:rPr>
            </w:pPr>
            <w:r w:rsidRPr="00D83E22">
              <w:rPr>
                <w:color w:val="1D1B11"/>
              </w:rPr>
              <w:t>- проведение комплексной оптимизации государственных и муниципальных услуг (функций) по сферам общественных отношений;</w:t>
            </w:r>
          </w:p>
          <w:p w:rsidR="003F6229" w:rsidRPr="00D83E22" w:rsidRDefault="003F6229" w:rsidP="00415D32">
            <w:pPr>
              <w:autoSpaceDE w:val="0"/>
              <w:autoSpaceDN w:val="0"/>
              <w:adjustRightInd w:val="0"/>
              <w:jc w:val="both"/>
              <w:rPr>
                <w:color w:val="1D1B11"/>
              </w:rPr>
            </w:pPr>
            <w:r w:rsidRPr="00D83E22">
              <w:rPr>
                <w:color w:val="1D1B11"/>
              </w:rPr>
              <w:lastRenderedPageBreak/>
              <w:t xml:space="preserve">- поддержание уровня квалификации муниципальных служащих, сопровождение деятельности органов местного самоуправления, повышение информированности муниципальных служащих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lastRenderedPageBreak/>
              <w:t>Целевые индикаторы и показатели муниципальной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Эффективность качества муниципального управления и развития гражданского общества</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Сроки реализации программы</w:t>
            </w:r>
          </w:p>
        </w:tc>
        <w:tc>
          <w:tcPr>
            <w:tcW w:w="0" w:type="auto"/>
          </w:tcPr>
          <w:p w:rsidR="003F6229" w:rsidRPr="00D83E22" w:rsidRDefault="003F6229" w:rsidP="00415D32">
            <w:pPr>
              <w:autoSpaceDE w:val="0"/>
              <w:autoSpaceDN w:val="0"/>
              <w:adjustRightInd w:val="0"/>
              <w:jc w:val="both"/>
              <w:rPr>
                <w:color w:val="1D1B11"/>
              </w:rPr>
            </w:pPr>
          </w:p>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 без разделения на этапы</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общий объем финансирования –</w:t>
            </w:r>
            <w:r w:rsidR="007F7818">
              <w:rPr>
                <w:color w:val="1D1B11"/>
              </w:rPr>
              <w:t>32915,6</w:t>
            </w:r>
            <w:r w:rsidRPr="00D83E22">
              <w:rPr>
                <w:color w:val="1D1B11"/>
              </w:rPr>
              <w:t>. руб.</w:t>
            </w:r>
          </w:p>
          <w:p w:rsidR="003F6229" w:rsidRPr="00D83E22" w:rsidRDefault="003F6229" w:rsidP="00415D32">
            <w:pPr>
              <w:autoSpaceDE w:val="0"/>
              <w:autoSpaceDN w:val="0"/>
              <w:adjustRightInd w:val="0"/>
              <w:jc w:val="both"/>
            </w:pPr>
            <w:r w:rsidRPr="00D83E22">
              <w:t xml:space="preserve">2019г. – </w:t>
            </w:r>
            <w:r w:rsidR="007F7818">
              <w:t>3845,8</w:t>
            </w:r>
            <w:r w:rsidRPr="00D83E22">
              <w:t xml:space="preserve"> тыс. руб.</w:t>
            </w:r>
          </w:p>
          <w:p w:rsidR="003F6229" w:rsidRDefault="003F6229" w:rsidP="00415D32">
            <w:pPr>
              <w:autoSpaceDE w:val="0"/>
              <w:autoSpaceDN w:val="0"/>
              <w:adjustRightInd w:val="0"/>
              <w:jc w:val="both"/>
            </w:pPr>
            <w:r w:rsidRPr="00D83E22">
              <w:t xml:space="preserve">2020г. – </w:t>
            </w:r>
            <w:r>
              <w:t>3490,9</w:t>
            </w:r>
            <w:r w:rsidRPr="00D83E22">
              <w:t xml:space="preserve"> тыс. руб.</w:t>
            </w:r>
          </w:p>
          <w:p w:rsidR="003F6229" w:rsidRDefault="003F6229" w:rsidP="00415D32">
            <w:pPr>
              <w:autoSpaceDE w:val="0"/>
              <w:autoSpaceDN w:val="0"/>
              <w:adjustRightInd w:val="0"/>
              <w:jc w:val="both"/>
            </w:pPr>
            <w:r>
              <w:t>2021г. – 3491,0</w:t>
            </w:r>
            <w:r w:rsidR="007F7818">
              <w:t xml:space="preserve"> </w:t>
            </w:r>
            <w:proofErr w:type="spellStart"/>
            <w:r>
              <w:t>тыс.руб</w:t>
            </w:r>
            <w:proofErr w:type="spellEnd"/>
            <w:r>
              <w:t>.</w:t>
            </w:r>
          </w:p>
          <w:p w:rsidR="003F6229" w:rsidRDefault="003F6229" w:rsidP="00415D32">
            <w:pPr>
              <w:autoSpaceDE w:val="0"/>
              <w:autoSpaceDN w:val="0"/>
              <w:adjustRightInd w:val="0"/>
              <w:jc w:val="both"/>
            </w:pPr>
            <w:r>
              <w:t xml:space="preserve">2022 г. – </w:t>
            </w:r>
            <w:r w:rsidR="00415D32">
              <w:t>4315,7</w:t>
            </w:r>
            <w:r>
              <w:t xml:space="preserve"> тыс. руб.</w:t>
            </w:r>
          </w:p>
          <w:p w:rsidR="003F6229" w:rsidRDefault="003F6229" w:rsidP="00415D32">
            <w:pPr>
              <w:autoSpaceDE w:val="0"/>
              <w:autoSpaceDN w:val="0"/>
              <w:adjustRightInd w:val="0"/>
              <w:jc w:val="both"/>
            </w:pPr>
            <w:r>
              <w:t xml:space="preserve">2023 г. – </w:t>
            </w:r>
            <w:r w:rsidR="007F7818">
              <w:t>7170,4</w:t>
            </w:r>
            <w:r>
              <w:t xml:space="preserve"> тыс. руб.</w:t>
            </w:r>
          </w:p>
          <w:p w:rsidR="003F6229" w:rsidRPr="00D83E22" w:rsidRDefault="003F6229" w:rsidP="00415D32">
            <w:pPr>
              <w:autoSpaceDE w:val="0"/>
              <w:autoSpaceDN w:val="0"/>
              <w:adjustRightInd w:val="0"/>
              <w:jc w:val="both"/>
            </w:pPr>
            <w:r>
              <w:t xml:space="preserve">2024 г. – </w:t>
            </w:r>
            <w:r w:rsidR="007F7818">
              <w:t>5735,0</w:t>
            </w:r>
            <w:r>
              <w:t xml:space="preserve"> тыс. руб.</w:t>
            </w:r>
          </w:p>
          <w:p w:rsidR="003F6229" w:rsidRDefault="003F6229" w:rsidP="00415D32">
            <w:pPr>
              <w:autoSpaceDE w:val="0"/>
              <w:autoSpaceDN w:val="0"/>
              <w:adjustRightInd w:val="0"/>
              <w:jc w:val="both"/>
            </w:pPr>
            <w:r>
              <w:t xml:space="preserve">2025 г. – </w:t>
            </w:r>
            <w:r w:rsidR="007F7818">
              <w:t>4866,8</w:t>
            </w:r>
            <w:r>
              <w:t xml:space="preserve"> тыс. руб.</w:t>
            </w:r>
          </w:p>
          <w:p w:rsidR="007F7818" w:rsidRDefault="007F7818" w:rsidP="00415D32">
            <w:pPr>
              <w:autoSpaceDE w:val="0"/>
              <w:autoSpaceDN w:val="0"/>
              <w:adjustRightInd w:val="0"/>
              <w:jc w:val="both"/>
              <w:rPr>
                <w:color w:val="1D1B11"/>
              </w:rPr>
            </w:pPr>
            <w:r w:rsidRPr="00D83E22">
              <w:rPr>
                <w:color w:val="1D1B11"/>
              </w:rPr>
              <w:t>Средства федерального бюджета</w:t>
            </w:r>
            <w:r>
              <w:rPr>
                <w:color w:val="1D1B11"/>
              </w:rPr>
              <w:t xml:space="preserve">-755,5 </w:t>
            </w:r>
            <w:proofErr w:type="spellStart"/>
            <w:r>
              <w:rPr>
                <w:color w:val="1D1B11"/>
              </w:rPr>
              <w:t>тыс.руб</w:t>
            </w:r>
            <w:proofErr w:type="spellEnd"/>
            <w:r>
              <w:rPr>
                <w:color w:val="1D1B11"/>
              </w:rPr>
              <w:t>.;</w:t>
            </w:r>
          </w:p>
          <w:p w:rsidR="007F7818" w:rsidRPr="00437E13" w:rsidRDefault="007F7818" w:rsidP="00415D32">
            <w:pPr>
              <w:autoSpaceDE w:val="0"/>
              <w:autoSpaceDN w:val="0"/>
              <w:adjustRightInd w:val="0"/>
              <w:jc w:val="both"/>
            </w:pPr>
            <w:r>
              <w:rPr>
                <w:color w:val="1D1B11"/>
              </w:rPr>
              <w:t>Средства областного бюджета-</w:t>
            </w:r>
            <w:r w:rsidR="006959DD">
              <w:rPr>
                <w:color w:val="1D1B11"/>
              </w:rPr>
              <w:t>3767,3</w:t>
            </w:r>
            <w:r>
              <w:rPr>
                <w:color w:val="1D1B11"/>
              </w:rPr>
              <w:t xml:space="preserve"> </w:t>
            </w:r>
            <w:proofErr w:type="spellStart"/>
            <w:r>
              <w:rPr>
                <w:color w:val="1D1B11"/>
              </w:rPr>
              <w:t>тыс.руб</w:t>
            </w:r>
            <w:proofErr w:type="spellEnd"/>
            <w:r>
              <w:rPr>
                <w:color w:val="1D1B11"/>
              </w:rPr>
              <w:t>.;</w:t>
            </w:r>
          </w:p>
          <w:p w:rsidR="003F6229" w:rsidRPr="00D83E22" w:rsidRDefault="003F6229" w:rsidP="006959DD">
            <w:pPr>
              <w:autoSpaceDE w:val="0"/>
              <w:autoSpaceDN w:val="0"/>
              <w:adjustRightInd w:val="0"/>
              <w:jc w:val="both"/>
              <w:rPr>
                <w:color w:val="1D1B11"/>
              </w:rPr>
            </w:pPr>
            <w:r w:rsidRPr="00D83E22">
              <w:rPr>
                <w:color w:val="1D1B11"/>
              </w:rPr>
              <w:t>Средства местного бюджета</w:t>
            </w:r>
            <w:r w:rsidR="007F7818">
              <w:rPr>
                <w:color w:val="1D1B11"/>
              </w:rPr>
              <w:t>- 28</w:t>
            </w:r>
            <w:r w:rsidR="006959DD">
              <w:rPr>
                <w:color w:val="1D1B11"/>
              </w:rPr>
              <w:t>392</w:t>
            </w:r>
            <w:r w:rsidR="007F7818">
              <w:rPr>
                <w:color w:val="1D1B11"/>
              </w:rPr>
              <w:t>,</w:t>
            </w:r>
            <w:r w:rsidR="006959DD">
              <w:rPr>
                <w:color w:val="1D1B11"/>
              </w:rPr>
              <w:t>8</w:t>
            </w:r>
            <w:r w:rsidR="007F7818">
              <w:rPr>
                <w:color w:val="1D1B11"/>
              </w:rPr>
              <w:t xml:space="preserve"> </w:t>
            </w:r>
            <w:proofErr w:type="spellStart"/>
            <w:r w:rsidR="007F7818">
              <w:rPr>
                <w:color w:val="1D1B11"/>
              </w:rPr>
              <w:t>тыс.руб</w:t>
            </w:r>
            <w:proofErr w:type="spellEnd"/>
            <w:r w:rsidR="007F7818">
              <w:rPr>
                <w:color w:val="1D1B11"/>
              </w:rPr>
              <w:t>.</w:t>
            </w:r>
            <w:r w:rsidRPr="00D83E22">
              <w:rPr>
                <w:color w:val="1D1B11"/>
              </w:rPr>
              <w:t>.</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Контроль за исполнением программы </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Контроль за исполнением программы осуществляет 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bl>
    <w:p w:rsidR="003F6229" w:rsidRPr="00D83E22" w:rsidRDefault="003F6229" w:rsidP="003F6229">
      <w:pPr>
        <w:autoSpaceDE w:val="0"/>
        <w:autoSpaceDN w:val="0"/>
        <w:adjustRightInd w:val="0"/>
        <w:ind w:firstLine="540"/>
        <w:jc w:val="both"/>
        <w:rPr>
          <w:color w:val="1D1B11"/>
        </w:rPr>
      </w:pPr>
    </w:p>
    <w:p w:rsidR="003F6229" w:rsidRPr="000F5133" w:rsidRDefault="003F6229" w:rsidP="003F6229">
      <w:pPr>
        <w:pStyle w:val="a9"/>
        <w:autoSpaceDE w:val="0"/>
        <w:autoSpaceDN w:val="0"/>
        <w:adjustRightInd w:val="0"/>
        <w:ind w:left="360"/>
        <w:jc w:val="center"/>
        <w:outlineLvl w:val="1"/>
        <w:rPr>
          <w:b/>
          <w:color w:val="1D1B11"/>
        </w:rPr>
      </w:pPr>
      <w:r w:rsidRPr="000F5133">
        <w:rPr>
          <w:b/>
          <w:color w:val="1D1B11"/>
        </w:rPr>
        <w:t xml:space="preserve">Раздел </w:t>
      </w:r>
      <w:proofErr w:type="gramStart"/>
      <w:r w:rsidRPr="000F5133">
        <w:rPr>
          <w:b/>
          <w:color w:val="1D1B11"/>
        </w:rPr>
        <w:t>1.Общая</w:t>
      </w:r>
      <w:proofErr w:type="gramEnd"/>
      <w:r w:rsidRPr="000F5133">
        <w:rPr>
          <w:b/>
          <w:color w:val="1D1B11"/>
        </w:rPr>
        <w:t xml:space="preserve"> характеристика сферы реализации муниципальной программы «Муниципальное управление и гражданское общество»</w:t>
      </w:r>
    </w:p>
    <w:p w:rsidR="003F6229" w:rsidRPr="000F5133" w:rsidRDefault="003F6229" w:rsidP="003F6229">
      <w:pPr>
        <w:autoSpaceDE w:val="0"/>
        <w:autoSpaceDN w:val="0"/>
        <w:adjustRightInd w:val="0"/>
        <w:ind w:left="360"/>
        <w:outlineLvl w:val="1"/>
        <w:rPr>
          <w:b/>
          <w:color w:val="1D1B11"/>
        </w:rPr>
      </w:pPr>
    </w:p>
    <w:p w:rsidR="003F6229" w:rsidRPr="00D83E22" w:rsidRDefault="003F6229" w:rsidP="003F6229">
      <w:pPr>
        <w:ind w:firstLine="709"/>
        <w:jc w:val="both"/>
      </w:pPr>
      <w:r w:rsidRPr="00D83E22">
        <w:t xml:space="preserve">В настоящее время в </w:t>
      </w:r>
      <w:proofErr w:type="spellStart"/>
      <w:r w:rsidRPr="00D83E22">
        <w:t>Копанищенском</w:t>
      </w:r>
      <w:proofErr w:type="spellEnd"/>
      <w:r w:rsidRPr="00D83E22">
        <w:t xml:space="preserve"> сельском поселении существует ряд острых проблем, непосредственно касающихся сферы реализации данной муниципальной программы. Включенные в состав муниципальной программы 7 подпрограмм, предполагают эффективное решение </w:t>
      </w:r>
      <w:proofErr w:type="gramStart"/>
      <w:r w:rsidRPr="00D83E22">
        <w:t>проблем</w:t>
      </w:r>
      <w:proofErr w:type="gramEnd"/>
      <w:r w:rsidRPr="00D83E22">
        <w:t xml:space="preserve"> направленных на повышение информированности населения о деятельности органов исполнительной власти. Снижение административных барьеров и увеличение доли государственных и муниципальных услуг в муниципальных учреждениях с одновременным повышением их качества, повышение качества муниципального управления в </w:t>
      </w:r>
      <w:proofErr w:type="spellStart"/>
      <w:r w:rsidRPr="00D83E22">
        <w:t>Копанищенском</w:t>
      </w:r>
      <w:proofErr w:type="spellEnd"/>
      <w:r w:rsidRPr="00D83E22">
        <w:t xml:space="preserve"> сельском поселении, развитие дополнительного профессионального образования муниципальных служащих, увеличение доступности предоставляемых муниципальных услуг и качества для населения.</w:t>
      </w:r>
    </w:p>
    <w:p w:rsidR="003F6229" w:rsidRPr="00D83E22" w:rsidRDefault="003F6229" w:rsidP="003F6229">
      <w:pPr>
        <w:ind w:firstLine="709"/>
        <w:jc w:val="both"/>
      </w:pPr>
      <w:r w:rsidRPr="00D83E22">
        <w:t xml:space="preserve">Современная муниципальная политика основывается на положениях </w:t>
      </w:r>
      <w:r w:rsidRPr="00D83E22">
        <w:rPr>
          <w:bCs/>
        </w:rPr>
        <w:t>Конституции</w:t>
      </w:r>
      <w:r w:rsidRPr="00D83E22">
        <w:t xml:space="preserve"> Российской Федерации, федерального законодательства, законодательства субъектов Российской Федерации и осуществляются органами местного самоуправления субъектов Российской Федерации. Активное участие в достижении результатов муниципальной политики принимают институты гражданского общества, граждане Российской Федерации.</w:t>
      </w:r>
    </w:p>
    <w:p w:rsidR="003F6229" w:rsidRPr="00D83E22" w:rsidRDefault="003F6229" w:rsidP="003F6229">
      <w:pPr>
        <w:ind w:firstLine="709"/>
        <w:jc w:val="both"/>
      </w:pPr>
    </w:p>
    <w:p w:rsidR="003F6229" w:rsidRPr="000F5133" w:rsidRDefault="003F6229" w:rsidP="003F6229">
      <w:pPr>
        <w:autoSpaceDE w:val="0"/>
        <w:autoSpaceDN w:val="0"/>
        <w:adjustRightInd w:val="0"/>
        <w:ind w:firstLine="540"/>
        <w:jc w:val="both"/>
        <w:rPr>
          <w:b/>
          <w:color w:val="1D1B11"/>
        </w:rPr>
      </w:pPr>
      <w:r w:rsidRPr="000F5133">
        <w:rPr>
          <w:b/>
          <w:color w:val="1D1B11"/>
        </w:rPr>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F6229" w:rsidRPr="00D83E22" w:rsidRDefault="003F6229" w:rsidP="003F6229">
      <w:pPr>
        <w:autoSpaceDE w:val="0"/>
        <w:autoSpaceDN w:val="0"/>
        <w:adjustRightInd w:val="0"/>
        <w:ind w:firstLine="540"/>
        <w:jc w:val="both"/>
        <w:rPr>
          <w:color w:val="1D1B11"/>
        </w:rPr>
      </w:pPr>
      <w:r w:rsidRPr="00D83E22">
        <w:rPr>
          <w:color w:val="1D1B11"/>
        </w:rPr>
        <w:lastRenderedPageBreak/>
        <w:t>2.1 «Приоритеты муниципальной политики в сфере реализации муниципальной программы»</w:t>
      </w:r>
    </w:p>
    <w:p w:rsidR="003F6229" w:rsidRPr="00D83E22" w:rsidRDefault="003F6229" w:rsidP="003F6229">
      <w:pPr>
        <w:ind w:firstLine="709"/>
        <w:jc w:val="both"/>
      </w:pPr>
      <w:r w:rsidRPr="00D83E22">
        <w:t xml:space="preserve">Опираясь на «Федеральный закон от 06.10.2003г.  №131-ФЗ «Об общих принципах организации местного самоуправления в РФ»; Гражданский кодекс РФ; Федеральный закон от 21.07.2005 г. № 94-ФЗ «О размещении заказов на поставки товаров, выполнение работ, оказание услуг для муниципальных нужд»; приказ Минфина РФ от 30.03.2001 № 26н «Об утверждении Положения по бухгалтерскому учету «Учет основных средств» ПБУ 6/01» (с изменениями); приказ Минфина РФ от 06.12.2010 № 162н «Об утверждении Плана счетов бюджетного учета и Инструкции по его </w:t>
      </w:r>
      <w:proofErr w:type="spellStart"/>
      <w:r w:rsidRPr="00D83E22">
        <w:t>применению»,Устава</w:t>
      </w:r>
      <w:proofErr w:type="spellEnd"/>
      <w:r w:rsidRPr="00D83E22">
        <w:t xml:space="preserve">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 Копанищенское сельское поселение нуждается в принятии данной программы.</w:t>
      </w:r>
    </w:p>
    <w:p w:rsidR="003F6229" w:rsidRPr="00D83E22" w:rsidRDefault="003F6229" w:rsidP="003F6229">
      <w:pPr>
        <w:ind w:firstLine="709"/>
        <w:jc w:val="both"/>
      </w:pPr>
    </w:p>
    <w:p w:rsidR="003F6229" w:rsidRPr="00D83E22" w:rsidRDefault="003F6229" w:rsidP="003F6229">
      <w:pPr>
        <w:ind w:firstLine="709"/>
        <w:jc w:val="both"/>
      </w:pPr>
      <w:r w:rsidRPr="00D83E22">
        <w:t>2.2 «Цели, задачи и показатели (индикаторы) достижения целей и решения задач муниципальной программы»</w:t>
      </w:r>
    </w:p>
    <w:p w:rsidR="003F6229" w:rsidRPr="00D83E22" w:rsidRDefault="003F6229" w:rsidP="003F6229">
      <w:pPr>
        <w:ind w:firstLine="709"/>
        <w:jc w:val="both"/>
      </w:pPr>
      <w:r w:rsidRPr="00D83E22">
        <w:t xml:space="preserve">Цель муниципальной программы - эффективная реализация муниципальной политики в </w:t>
      </w:r>
      <w:proofErr w:type="spellStart"/>
      <w:r w:rsidRPr="00D83E22">
        <w:t>Копанищенском</w:t>
      </w:r>
      <w:proofErr w:type="spellEnd"/>
      <w:r w:rsidRPr="00D83E22">
        <w:t xml:space="preserve"> сельском поселении по созданию условий для развития гражданского общества, развитию местного самоуправления и муниципальной службы в поселении, снижению административных барьеров, по повышению качества и доступности предоставления государственных и муниципальных услуг, поддержанию уровня квалификации, необходимого для надлежащего исполнения должностных обязанностей муниципальными служащими администрации  </w:t>
      </w:r>
      <w:proofErr w:type="spellStart"/>
      <w:r w:rsidRPr="00D83E22">
        <w:t>Копанищенского</w:t>
      </w:r>
      <w:proofErr w:type="spellEnd"/>
      <w:r w:rsidRPr="00D83E22">
        <w:t xml:space="preserve">  сельского поселения Лискинского муниципального района.</w:t>
      </w:r>
    </w:p>
    <w:p w:rsidR="003F6229" w:rsidRPr="00D83E22" w:rsidRDefault="003F6229" w:rsidP="003F6229">
      <w:pPr>
        <w:ind w:firstLine="709"/>
        <w:jc w:val="both"/>
      </w:pPr>
      <w:r w:rsidRPr="00D83E22">
        <w:t>В соответствии с установленными целями предполагается эффективное решение следующих задач:</w:t>
      </w:r>
    </w:p>
    <w:p w:rsidR="003F6229" w:rsidRPr="00D83E22" w:rsidRDefault="003F6229" w:rsidP="003F6229">
      <w:pPr>
        <w:ind w:firstLine="709"/>
        <w:jc w:val="both"/>
      </w:pPr>
      <w:r w:rsidRPr="00D83E22">
        <w:t xml:space="preserve">- развитие институтов гражданского общества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r w:rsidRPr="00D83E22">
        <w:t>- проведение комплексной оптимизации государственных и муниципальных услуг (функций) по сферам общественных отношений;</w:t>
      </w:r>
    </w:p>
    <w:p w:rsidR="003F6229" w:rsidRPr="00D83E22" w:rsidRDefault="003F6229" w:rsidP="003F6229">
      <w:pPr>
        <w:jc w:val="both"/>
      </w:pPr>
      <w:r w:rsidRPr="00D83E22">
        <w:t xml:space="preserve">           -  поддержание уровня квалификации и сопровождение деятельности органов местного самоуправления, повышение информированности муниципальных служащих </w:t>
      </w:r>
      <w:proofErr w:type="spellStart"/>
      <w:r w:rsidRPr="00D83E22">
        <w:t>Копанищенского</w:t>
      </w:r>
      <w:proofErr w:type="spellEnd"/>
      <w:r w:rsidRPr="00D83E22">
        <w:t xml:space="preserve"> сельского поселения.</w:t>
      </w:r>
    </w:p>
    <w:p w:rsidR="003F6229" w:rsidRPr="00D83E22" w:rsidRDefault="003F6229" w:rsidP="003F6229">
      <w:pPr>
        <w:autoSpaceDE w:val="0"/>
        <w:autoSpaceDN w:val="0"/>
        <w:adjustRightInd w:val="0"/>
        <w:ind w:firstLine="540"/>
        <w:jc w:val="right"/>
        <w:rPr>
          <w:color w:val="1D1B11"/>
        </w:rPr>
      </w:pPr>
      <w:r w:rsidRPr="00D83E22">
        <w:rPr>
          <w:color w:val="1D1B11"/>
        </w:rPr>
        <w:t xml:space="preserve">"Сведения о показателях (индикаторах) муниципальной </w:t>
      </w:r>
      <w:proofErr w:type="gramStart"/>
      <w:r w:rsidRPr="00D83E22">
        <w:rPr>
          <w:color w:val="1D1B11"/>
        </w:rPr>
        <w:t xml:space="preserve">программы  </w:t>
      </w:r>
      <w:proofErr w:type="spellStart"/>
      <w:r w:rsidRPr="00D83E22">
        <w:rPr>
          <w:color w:val="1D1B11"/>
        </w:rPr>
        <w:t>Копанищенского</w:t>
      </w:r>
      <w:proofErr w:type="spellEnd"/>
      <w:proofErr w:type="gramEnd"/>
      <w:r w:rsidRPr="00D83E22">
        <w:rPr>
          <w:color w:val="1D1B11"/>
        </w:rPr>
        <w:t xml:space="preserve"> сельского поселения Лискинского муниципального района (округа) Воронежской области и их значениях"( таблица № 1)</w:t>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t>Таблица  №1</w:t>
      </w:r>
    </w:p>
    <w:p w:rsidR="003F6229" w:rsidRPr="00D83E22" w:rsidRDefault="003F6229" w:rsidP="003F6229">
      <w:pPr>
        <w:ind w:firstLine="709"/>
        <w:jc w:val="both"/>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
        <w:gridCol w:w="2736"/>
        <w:gridCol w:w="1823"/>
        <w:gridCol w:w="1144"/>
        <w:gridCol w:w="660"/>
        <w:gridCol w:w="660"/>
        <w:gridCol w:w="660"/>
        <w:gridCol w:w="660"/>
        <w:gridCol w:w="660"/>
        <w:gridCol w:w="660"/>
        <w:gridCol w:w="660"/>
      </w:tblGrid>
      <w:tr w:rsidR="003F6229" w:rsidRPr="00D83E22" w:rsidTr="00415D32">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№п/п</w:t>
            </w:r>
          </w:p>
        </w:tc>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Наименование показателя (индикатора)</w:t>
            </w:r>
          </w:p>
        </w:tc>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Пункт Федерального плана статистических работ</w:t>
            </w:r>
          </w:p>
          <w:p w:rsidR="003F6229" w:rsidRPr="00D83E22" w:rsidRDefault="003F6229" w:rsidP="00415D32">
            <w:pPr>
              <w:autoSpaceDE w:val="0"/>
              <w:autoSpaceDN w:val="0"/>
              <w:adjustRightInd w:val="0"/>
              <w:jc w:val="both"/>
              <w:rPr>
                <w:color w:val="1D1B11"/>
                <w:sz w:val="20"/>
                <w:szCs w:val="20"/>
              </w:rPr>
            </w:pPr>
          </w:p>
        </w:tc>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Ед. измерения</w:t>
            </w:r>
          </w:p>
        </w:tc>
        <w:tc>
          <w:tcPr>
            <w:tcW w:w="0" w:type="auto"/>
            <w:gridSpan w:val="7"/>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Значения показателя (индикатора) по годам реализации государственной программы</w:t>
            </w:r>
          </w:p>
        </w:tc>
      </w:tr>
      <w:tr w:rsidR="003F6229" w:rsidRPr="00D83E22" w:rsidTr="00415D32">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201</w:t>
            </w:r>
            <w:r>
              <w:rPr>
                <w:color w:val="1D1B11"/>
                <w:sz w:val="20"/>
                <w:szCs w:val="20"/>
              </w:rPr>
              <w:t>9</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w:t>
            </w:r>
            <w:r>
              <w:rPr>
                <w:color w:val="1D1B11"/>
                <w:sz w:val="20"/>
                <w:szCs w:val="20"/>
              </w:rPr>
              <w:t>20</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w:t>
            </w:r>
            <w:r>
              <w:rPr>
                <w:color w:val="1D1B11"/>
                <w:sz w:val="20"/>
                <w:szCs w:val="20"/>
              </w:rPr>
              <w:t>21</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10</w:t>
            </w:r>
            <w:r>
              <w:rPr>
                <w:color w:val="1D1B11"/>
                <w:sz w:val="20"/>
                <w:szCs w:val="20"/>
              </w:rPr>
              <w:t>22</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w:t>
            </w:r>
            <w:r>
              <w:rPr>
                <w:color w:val="1D1B11"/>
                <w:sz w:val="20"/>
                <w:szCs w:val="20"/>
              </w:rPr>
              <w:t>23</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2024</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2025</w:t>
            </w:r>
          </w:p>
          <w:p w:rsidR="003F6229" w:rsidRPr="00D83E22" w:rsidRDefault="003F6229" w:rsidP="00415D32">
            <w:pPr>
              <w:autoSpaceDE w:val="0"/>
              <w:autoSpaceDN w:val="0"/>
              <w:adjustRightInd w:val="0"/>
              <w:jc w:val="both"/>
              <w:rPr>
                <w:color w:val="1D1B11"/>
                <w:sz w:val="20"/>
                <w:szCs w:val="20"/>
              </w:rPr>
            </w:pPr>
          </w:p>
        </w:tc>
      </w:tr>
      <w:tr w:rsidR="003F6229" w:rsidRPr="00D83E22" w:rsidTr="00415D32">
        <w:tc>
          <w:tcPr>
            <w:tcW w:w="0" w:type="auto"/>
            <w:gridSpan w:val="11"/>
          </w:tcPr>
          <w:p w:rsidR="003F6229" w:rsidRPr="00D83E22" w:rsidRDefault="003F6229" w:rsidP="00415D32">
            <w:pPr>
              <w:rPr>
                <w:color w:val="1D1B11"/>
                <w:sz w:val="20"/>
                <w:szCs w:val="20"/>
              </w:rPr>
            </w:pPr>
            <w:r w:rsidRPr="00D83E22">
              <w:rPr>
                <w:color w:val="1D1B11"/>
                <w:sz w:val="20"/>
                <w:szCs w:val="20"/>
              </w:rPr>
              <w:t>№16 «Муниципальное управление и гражданское общество»</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1</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Эффективность реализации муниципальной политики и развития гражданского общества</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Увеличение количества информационных материалов в средствах массовой информации</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3</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Увеличение доли заявителей, удовлетворенных качеством услуг.</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4</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Увеличение численности муниципальных служащих, принявших участие в семинарах и совещаниях по вопросам муниципальной службы</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bl>
    <w:p w:rsidR="003F6229" w:rsidRPr="00D83E22" w:rsidRDefault="003F6229" w:rsidP="003F6229">
      <w:pPr>
        <w:ind w:firstLine="709"/>
        <w:jc w:val="both"/>
      </w:pPr>
    </w:p>
    <w:p w:rsidR="003F6229" w:rsidRPr="00D83E22" w:rsidRDefault="003F6229" w:rsidP="003F6229">
      <w:pPr>
        <w:ind w:firstLine="709"/>
        <w:jc w:val="both"/>
      </w:pPr>
    </w:p>
    <w:p w:rsidR="003F6229" w:rsidRPr="00D83E22" w:rsidRDefault="003F6229" w:rsidP="003F6229">
      <w:pPr>
        <w:autoSpaceDE w:val="0"/>
        <w:autoSpaceDN w:val="0"/>
        <w:adjustRightInd w:val="0"/>
        <w:ind w:firstLine="540"/>
        <w:jc w:val="both"/>
        <w:rPr>
          <w:color w:val="1D1B11"/>
        </w:rPr>
      </w:pPr>
      <w:r w:rsidRPr="00D83E22">
        <w:rPr>
          <w:color w:val="1D1B11"/>
        </w:rPr>
        <w:t>2.3 «Конечные результаты реализации муниципальной программы».</w:t>
      </w:r>
    </w:p>
    <w:p w:rsidR="003F6229" w:rsidRPr="00D83E22" w:rsidRDefault="003F6229" w:rsidP="003F6229">
      <w:pPr>
        <w:ind w:firstLine="709"/>
        <w:jc w:val="both"/>
      </w:pPr>
    </w:p>
    <w:p w:rsidR="003F6229" w:rsidRPr="00D83E22" w:rsidRDefault="003F6229" w:rsidP="003F6229">
      <w:pPr>
        <w:ind w:firstLine="709"/>
        <w:jc w:val="both"/>
        <w:rPr>
          <w:color w:val="1D1B11"/>
        </w:rPr>
      </w:pPr>
      <w:r w:rsidRPr="00D83E22">
        <w:t xml:space="preserve">Реализовав данную </w:t>
      </w:r>
      <w:proofErr w:type="gramStart"/>
      <w:r w:rsidRPr="00D83E22">
        <w:t>программу</w:t>
      </w:r>
      <w:proofErr w:type="gramEnd"/>
      <w:r w:rsidRPr="00D83E22">
        <w:t xml:space="preserve"> мы добьемся</w:t>
      </w:r>
      <w:r w:rsidRPr="00D83E22">
        <w:rPr>
          <w:color w:val="1D1B11"/>
        </w:rPr>
        <w:t xml:space="preserve"> улучшения условий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Создадутся благоприятные условия для проживания населения села, повысится качество и уровень информации по муниципальному управлению и гражданскому обществу </w:t>
      </w:r>
      <w:proofErr w:type="spellStart"/>
      <w:r w:rsidRPr="00D83E22">
        <w:rPr>
          <w:color w:val="1D1B11"/>
        </w:rPr>
        <w:t>Копанищенского</w:t>
      </w:r>
      <w:proofErr w:type="spellEnd"/>
      <w:r w:rsidRPr="00D83E22">
        <w:rPr>
          <w:color w:val="1D1B11"/>
        </w:rPr>
        <w:t xml:space="preserve"> сельского поселения. Улучшится доступность муниципальных служащих информационных услуг для улучшения качества и более высокого уровня обеспечения населения услугами.</w:t>
      </w:r>
    </w:p>
    <w:p w:rsidR="003F6229" w:rsidRPr="00D83E22" w:rsidRDefault="003F6229" w:rsidP="003F6229">
      <w:pPr>
        <w:ind w:firstLine="709"/>
        <w:jc w:val="both"/>
        <w:rPr>
          <w:color w:val="1D1B11"/>
        </w:rPr>
      </w:pPr>
    </w:p>
    <w:p w:rsidR="003F6229" w:rsidRPr="00D83E22" w:rsidRDefault="003F6229" w:rsidP="003F6229">
      <w:pPr>
        <w:ind w:firstLine="709"/>
        <w:jc w:val="both"/>
      </w:pPr>
      <w:r w:rsidRPr="00D83E22">
        <w:t>2.4 «Сроки и этапы реализации муниципальной программы»</w:t>
      </w:r>
    </w:p>
    <w:p w:rsidR="003F6229" w:rsidRPr="00D83E22" w:rsidRDefault="003F6229" w:rsidP="003F6229">
      <w:pPr>
        <w:autoSpaceDE w:val="0"/>
        <w:autoSpaceDN w:val="0"/>
        <w:adjustRightInd w:val="0"/>
        <w:ind w:firstLine="540"/>
        <w:jc w:val="both"/>
        <w:rPr>
          <w:color w:val="1D1B11"/>
        </w:rPr>
      </w:pPr>
      <w:r w:rsidRPr="00D83E22">
        <w:rPr>
          <w:color w:val="1D1B11"/>
        </w:rPr>
        <w:t>Программа разрабатывае</w:t>
      </w:r>
      <w:r>
        <w:rPr>
          <w:color w:val="1D1B11"/>
        </w:rPr>
        <w:t>тся на среднесрочный период 2019 -2025</w:t>
      </w:r>
      <w:r w:rsidRPr="00D83E22">
        <w:rPr>
          <w:color w:val="1D1B11"/>
        </w:rPr>
        <w:t xml:space="preserve"> гг. с возможной </w:t>
      </w:r>
      <w:proofErr w:type="gramStart"/>
      <w:r w:rsidRPr="00D83E22">
        <w:rPr>
          <w:color w:val="1D1B11"/>
        </w:rPr>
        <w:t>ежегодной,  корректировкой</w:t>
      </w:r>
      <w:proofErr w:type="gramEnd"/>
      <w:r w:rsidRPr="00D83E22">
        <w:rPr>
          <w:color w:val="1D1B11"/>
        </w:rPr>
        <w:t xml:space="preserve"> без разделения на этапы.</w:t>
      </w:r>
    </w:p>
    <w:p w:rsidR="003F6229" w:rsidRPr="00D83E22" w:rsidRDefault="003F6229" w:rsidP="003F6229">
      <w:pPr>
        <w:autoSpaceDE w:val="0"/>
        <w:autoSpaceDN w:val="0"/>
        <w:adjustRightInd w:val="0"/>
        <w:ind w:firstLine="540"/>
        <w:jc w:val="both"/>
        <w:rPr>
          <w:color w:val="1D1B11"/>
        </w:rPr>
      </w:pPr>
    </w:p>
    <w:p w:rsidR="003F6229" w:rsidRPr="000F5133" w:rsidRDefault="003F6229" w:rsidP="003F6229">
      <w:pPr>
        <w:pStyle w:val="a9"/>
        <w:autoSpaceDE w:val="0"/>
        <w:autoSpaceDN w:val="0"/>
        <w:adjustRightInd w:val="0"/>
        <w:rPr>
          <w:b/>
          <w:color w:val="1D1B11"/>
        </w:rPr>
      </w:pPr>
      <w:r w:rsidRPr="000F5133">
        <w:rPr>
          <w:b/>
          <w:color w:val="1D1B11"/>
        </w:rPr>
        <w:t>3. «Обоснование выделения подпрограмм и обобщенная характеристика основных мероприятий».</w:t>
      </w:r>
    </w:p>
    <w:p w:rsidR="003F6229" w:rsidRPr="00D83E22" w:rsidRDefault="003F6229" w:rsidP="003F6229">
      <w:pPr>
        <w:autoSpaceDE w:val="0"/>
        <w:autoSpaceDN w:val="0"/>
        <w:adjustRightInd w:val="0"/>
        <w:ind w:firstLine="540"/>
        <w:jc w:val="both"/>
        <w:rPr>
          <w:color w:val="1D1B11"/>
        </w:rPr>
      </w:pPr>
      <w:r>
        <w:rPr>
          <w:color w:val="1D1B11"/>
        </w:rPr>
        <w:t>3.</w:t>
      </w:r>
      <w:r w:rsidRPr="00D83E22">
        <w:rPr>
          <w:color w:val="1D1B11"/>
        </w:rPr>
        <w:t>1 подпрограмма «</w:t>
      </w:r>
      <w:r>
        <w:rPr>
          <w:color w:val="1D1B11"/>
        </w:rPr>
        <w:t>Функционирование высшего должностного лица местной администрации</w:t>
      </w:r>
      <w:r w:rsidRPr="00D83E22">
        <w:rPr>
          <w:color w:val="1D1B11"/>
        </w:rPr>
        <w:t>»</w:t>
      </w:r>
    </w:p>
    <w:p w:rsidR="003F6229" w:rsidRPr="002E4A07" w:rsidRDefault="003F6229" w:rsidP="003F6229">
      <w:pPr>
        <w:autoSpaceDE w:val="0"/>
        <w:autoSpaceDN w:val="0"/>
        <w:adjustRightInd w:val="0"/>
        <w:ind w:firstLine="540"/>
        <w:jc w:val="both"/>
        <w:rPr>
          <w:color w:val="1D1B11"/>
        </w:rPr>
      </w:pPr>
      <w:r w:rsidRPr="00D83E22">
        <w:rPr>
          <w:color w:val="1D1B11"/>
        </w:rPr>
        <w:t>Необходимость контроля обеспечения функций глав муниципальных образований в рамках подпрограммы. Обеспечение необходимыми ресурсами, повышение уровня информативности исполнительных лиц, обеспечение выплат персоналу в целях обеспечения выполнения функций органами местных администраций.</w:t>
      </w:r>
    </w:p>
    <w:p w:rsidR="003F6229" w:rsidRPr="00D83E22" w:rsidRDefault="003F6229" w:rsidP="003F6229">
      <w:pPr>
        <w:ind w:firstLine="709"/>
        <w:jc w:val="both"/>
      </w:pPr>
      <w:r>
        <w:t>3.</w:t>
      </w:r>
      <w:r w:rsidRPr="00D83E22">
        <w:t xml:space="preserve">2 подпрограмма «Управление в сфере функции органов </w:t>
      </w:r>
      <w:proofErr w:type="spellStart"/>
      <w:r>
        <w:t>местнойадминистрации</w:t>
      </w:r>
      <w:proofErr w:type="spellEnd"/>
      <w:r w:rsidRPr="00D83E22">
        <w:t>»</w:t>
      </w:r>
    </w:p>
    <w:p w:rsidR="003F6229" w:rsidRPr="00D83E22" w:rsidRDefault="003F6229" w:rsidP="003F6229">
      <w:pPr>
        <w:ind w:firstLine="709"/>
        <w:jc w:val="both"/>
      </w:pPr>
      <w:r w:rsidRPr="00D83E22">
        <w:t xml:space="preserve">Необходимость контроля в сфере функций органов местного самоуправления. Обеспечение выплат персоналу в целях выполнения функций органами местного самоуправления, повышение уровня информативности должностных лиц, обеспечение </w:t>
      </w:r>
      <w:proofErr w:type="gramStart"/>
      <w:r w:rsidRPr="00D83E22">
        <w:t>товарами  работ</w:t>
      </w:r>
      <w:proofErr w:type="gramEnd"/>
      <w:r w:rsidRPr="00D83E22">
        <w:t xml:space="preserve"> и услуг для муниципальных нужд, повышение квалификации должностных лиц.</w:t>
      </w:r>
    </w:p>
    <w:p w:rsidR="003F6229" w:rsidRPr="00D83E22" w:rsidRDefault="003F6229" w:rsidP="003F6229">
      <w:pPr>
        <w:ind w:firstLine="709"/>
        <w:jc w:val="both"/>
      </w:pPr>
      <w:r>
        <w:t>3.</w:t>
      </w:r>
      <w:r w:rsidRPr="00D83E22">
        <w:t xml:space="preserve">3 подпрограмма «Обеспечение реализации муниципальной программы» </w:t>
      </w:r>
    </w:p>
    <w:p w:rsidR="003F6229" w:rsidRPr="00D83E22" w:rsidRDefault="003F6229" w:rsidP="003F6229">
      <w:pPr>
        <w:ind w:firstLine="709"/>
        <w:jc w:val="both"/>
      </w:pPr>
      <w:r w:rsidRPr="00D83E22">
        <w:t>Необходимость обеспечения реализации муниципальной программы. Обеспечение выплат персоналу в целях выполнения функций органами местного самоуправления, повышение уровня информативности должностных лиц, повышение квалификации должностных лиц.</w:t>
      </w:r>
    </w:p>
    <w:p w:rsidR="003F6229" w:rsidRPr="00D83E22" w:rsidRDefault="003F6229" w:rsidP="003F6229">
      <w:pPr>
        <w:ind w:firstLine="709"/>
        <w:jc w:val="both"/>
      </w:pPr>
      <w:r>
        <w:t>3.</w:t>
      </w:r>
      <w:r w:rsidRPr="00D83E22">
        <w:t>4 подпрограмма «Повышение устойчивости бюджета поселения»</w:t>
      </w:r>
    </w:p>
    <w:p w:rsidR="003F6229" w:rsidRPr="00D83E22" w:rsidRDefault="003F6229" w:rsidP="003F6229">
      <w:pPr>
        <w:ind w:firstLine="709"/>
        <w:jc w:val="both"/>
      </w:pPr>
      <w:r w:rsidRPr="00D83E22">
        <w:t>Необходимость обеспечения резервного фонда местной администрации, финансовое обеспечение аварийно-восстановительных работ и иных мероприятий, связанных с предупреждением и ликвидацией чрезвычайных ситуаций, иных межбюджетных ассигнований, процентные платежи по муниципальному долгу.</w:t>
      </w:r>
    </w:p>
    <w:p w:rsidR="003F6229" w:rsidRPr="00D83E22" w:rsidRDefault="003F6229" w:rsidP="003F6229">
      <w:pPr>
        <w:ind w:firstLine="709"/>
        <w:jc w:val="both"/>
      </w:pPr>
    </w:p>
    <w:p w:rsidR="003F6229" w:rsidRPr="00D83E22" w:rsidRDefault="003F6229" w:rsidP="003F6229">
      <w:pPr>
        <w:ind w:firstLine="709"/>
        <w:jc w:val="both"/>
      </w:pPr>
      <w:r>
        <w:t>3.</w:t>
      </w:r>
      <w:r w:rsidRPr="00D83E22">
        <w:t>5 подпрограмма «Защита населения и территории поселения от чрезвычайных ситуаций и обеспечение первичных мер пожарной безопасности»</w:t>
      </w:r>
    </w:p>
    <w:p w:rsidR="003F6229" w:rsidRPr="00D83E22" w:rsidRDefault="003F6229" w:rsidP="003F6229">
      <w:pPr>
        <w:ind w:firstLine="709"/>
        <w:jc w:val="both"/>
      </w:pPr>
      <w:r w:rsidRPr="00D83E22">
        <w:t>Необходимость решения этой сложной задачи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 сосредоточив основные усилия на решении главной задачи – заблаговременное осуществление комплекса мер, направленных на предупреждение и максимально возможное уменьшение рисков возникновения чрезвычайных ситуаций, а также на сохранение здоровья людей, снижение материальных потерь и размеров ущерба окружающей среде.</w:t>
      </w:r>
    </w:p>
    <w:p w:rsidR="003F6229" w:rsidRPr="00D83E22" w:rsidRDefault="003F6229" w:rsidP="003F6229">
      <w:pPr>
        <w:ind w:firstLine="709"/>
        <w:jc w:val="both"/>
      </w:pPr>
      <w:r>
        <w:t>3.</w:t>
      </w:r>
      <w:r w:rsidRPr="00D83E22">
        <w:t>6 подпрограмма «Социальная поддержка граждан»</w:t>
      </w:r>
    </w:p>
    <w:p w:rsidR="003F6229" w:rsidRPr="00D83E22" w:rsidRDefault="003F6229" w:rsidP="003F6229">
      <w:pPr>
        <w:ind w:firstLine="709"/>
        <w:jc w:val="both"/>
      </w:pPr>
      <w:r w:rsidRPr="00D83E22">
        <w:lastRenderedPageBreak/>
        <w:t>В настоящее время в сфере социального обслуживания населения сохраняется ряд проблем, в том числе системных, которые составляют основу для разработки задач и мероприятий государственной программы.</w:t>
      </w:r>
    </w:p>
    <w:p w:rsidR="003F6229" w:rsidRPr="00D83E22" w:rsidRDefault="003F6229" w:rsidP="003F6229">
      <w:pPr>
        <w:ind w:firstLine="709"/>
        <w:jc w:val="both"/>
      </w:pPr>
      <w:r w:rsidRPr="00D83E22">
        <w:t>Серьезной проблемой социального обслуживания остается организация предоставления социальных услуг гражданам пожилого возраста, инвалидам и семьям, проживающим в сельской местности.</w:t>
      </w:r>
    </w:p>
    <w:p w:rsidR="003F6229" w:rsidRPr="00D83E22" w:rsidRDefault="003F6229" w:rsidP="003F6229">
      <w:pPr>
        <w:ind w:firstLine="709"/>
        <w:jc w:val="both"/>
      </w:pPr>
    </w:p>
    <w:p w:rsidR="003F6229" w:rsidRPr="00D83E22" w:rsidRDefault="003F6229" w:rsidP="003F6229">
      <w:pPr>
        <w:ind w:firstLine="709"/>
        <w:jc w:val="both"/>
      </w:pPr>
      <w:r>
        <w:t>3.7</w:t>
      </w:r>
      <w:r w:rsidRPr="00D83E22">
        <w:t xml:space="preserve"> подпрограмма «Финансовое обеспечение муниципальных образований Воронежской области для исполнения переданных полномочий»</w:t>
      </w:r>
    </w:p>
    <w:p w:rsidR="003F6229" w:rsidRPr="00D83E22" w:rsidRDefault="003F6229" w:rsidP="003F6229">
      <w:pPr>
        <w:ind w:firstLine="709"/>
        <w:jc w:val="both"/>
      </w:pPr>
    </w:p>
    <w:p w:rsidR="003F6229" w:rsidRPr="000F5133" w:rsidRDefault="003F6229" w:rsidP="003F6229">
      <w:pPr>
        <w:ind w:firstLine="709"/>
        <w:jc w:val="both"/>
        <w:rPr>
          <w:b/>
        </w:rPr>
      </w:pPr>
      <w:r w:rsidRPr="000F5133">
        <w:rPr>
          <w:b/>
        </w:rPr>
        <w:t>Раздел 4. «Ресурсное обеспечение муниципальной программы»</w:t>
      </w:r>
    </w:p>
    <w:p w:rsidR="003F6229" w:rsidRPr="00D83E22" w:rsidRDefault="003F6229" w:rsidP="003F6229">
      <w:pPr>
        <w:autoSpaceDE w:val="0"/>
        <w:autoSpaceDN w:val="0"/>
        <w:adjustRightInd w:val="0"/>
        <w:jc w:val="both"/>
        <w:rPr>
          <w:color w:val="1D1B11"/>
        </w:rPr>
      </w:pPr>
      <w:r w:rsidRPr="00D83E22">
        <w:rPr>
          <w:color w:val="1D1B11"/>
        </w:rPr>
        <w:t>Ресурсное обеспечение программы приведено в виде таблицы №2</w:t>
      </w:r>
    </w:p>
    <w:p w:rsidR="003F6229" w:rsidRPr="00D83E22" w:rsidRDefault="003F6229" w:rsidP="003F6229">
      <w:pPr>
        <w:autoSpaceDE w:val="0"/>
        <w:autoSpaceDN w:val="0"/>
        <w:adjustRightInd w:val="0"/>
        <w:jc w:val="right"/>
        <w:rPr>
          <w:color w:val="1D1B11"/>
        </w:rPr>
      </w:pPr>
      <w:r w:rsidRPr="00D83E22">
        <w:rPr>
          <w:color w:val="1D1B11"/>
        </w:rPr>
        <w:t>Таблица №2</w:t>
      </w:r>
    </w:p>
    <w:tbl>
      <w:tblPr>
        <w:tblW w:w="11337"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9"/>
        <w:gridCol w:w="1702"/>
        <w:gridCol w:w="1559"/>
        <w:gridCol w:w="850"/>
        <w:gridCol w:w="851"/>
        <w:gridCol w:w="850"/>
        <w:gridCol w:w="851"/>
        <w:gridCol w:w="850"/>
        <w:gridCol w:w="851"/>
        <w:gridCol w:w="992"/>
        <w:gridCol w:w="992"/>
      </w:tblGrid>
      <w:tr w:rsidR="003F6229" w:rsidRPr="000D3A4F" w:rsidTr="00C7582F">
        <w:trPr>
          <w:trHeight w:val="720"/>
        </w:trPr>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Статус</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Наименование муниципальной программы, подпрограммы</w:t>
            </w:r>
          </w:p>
        </w:tc>
        <w:tc>
          <w:tcPr>
            <w:tcW w:w="155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Источники ресурсного обеспечения</w:t>
            </w:r>
          </w:p>
        </w:tc>
        <w:tc>
          <w:tcPr>
            <w:tcW w:w="7087" w:type="dxa"/>
            <w:gridSpan w:val="8"/>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Оценка расходов по годам реализации муниципальной программы, тыс. руб.</w:t>
            </w:r>
            <w:r w:rsidRPr="000D3A4F">
              <w:rPr>
                <w:color w:val="1D1B11"/>
                <w:sz w:val="20"/>
                <w:szCs w:val="20"/>
              </w:rPr>
              <w:tab/>
            </w:r>
            <w:r w:rsidRPr="000D3A4F">
              <w:rPr>
                <w:color w:val="1D1B11"/>
                <w:sz w:val="20"/>
                <w:szCs w:val="20"/>
              </w:rPr>
              <w:tab/>
            </w:r>
            <w:r w:rsidRPr="000D3A4F">
              <w:rPr>
                <w:color w:val="1D1B11"/>
                <w:sz w:val="20"/>
                <w:szCs w:val="20"/>
              </w:rPr>
              <w:tab/>
            </w:r>
          </w:p>
        </w:tc>
      </w:tr>
      <w:tr w:rsidR="00C7582F" w:rsidRPr="000D3A4F" w:rsidTr="00C7582F">
        <w:trPr>
          <w:trHeight w:val="720"/>
        </w:trPr>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vMerge/>
          </w:tcPr>
          <w:p w:rsidR="003F6229" w:rsidRPr="000D3A4F" w:rsidRDefault="003F6229" w:rsidP="00415D32">
            <w:pPr>
              <w:autoSpaceDE w:val="0"/>
              <w:autoSpaceDN w:val="0"/>
              <w:adjustRightInd w:val="0"/>
              <w:jc w:val="both"/>
              <w:rPr>
                <w:color w:val="1D1B11"/>
                <w:sz w:val="20"/>
                <w:szCs w:val="20"/>
              </w:rPr>
            </w:pPr>
          </w:p>
        </w:tc>
        <w:tc>
          <w:tcPr>
            <w:tcW w:w="850"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2019 г.</w:t>
            </w:r>
          </w:p>
        </w:tc>
        <w:tc>
          <w:tcPr>
            <w:tcW w:w="851"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2020г.</w:t>
            </w:r>
          </w:p>
        </w:tc>
        <w:tc>
          <w:tcPr>
            <w:tcW w:w="850"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2021г</w:t>
            </w:r>
          </w:p>
        </w:tc>
        <w:tc>
          <w:tcPr>
            <w:tcW w:w="851"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2022 г.</w:t>
            </w:r>
          </w:p>
        </w:tc>
        <w:tc>
          <w:tcPr>
            <w:tcW w:w="850"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2023г.</w:t>
            </w:r>
          </w:p>
        </w:tc>
        <w:tc>
          <w:tcPr>
            <w:tcW w:w="851" w:type="dxa"/>
          </w:tcPr>
          <w:p w:rsidR="003F6229" w:rsidRPr="007F7818" w:rsidRDefault="003F6229" w:rsidP="00415D32">
            <w:pPr>
              <w:autoSpaceDE w:val="0"/>
              <w:autoSpaceDN w:val="0"/>
              <w:adjustRightInd w:val="0"/>
              <w:jc w:val="both"/>
              <w:rPr>
                <w:color w:val="1D1B11"/>
                <w:sz w:val="20"/>
                <w:szCs w:val="20"/>
              </w:rPr>
            </w:pPr>
            <w:r w:rsidRPr="007F7818">
              <w:rPr>
                <w:color w:val="1D1B11"/>
                <w:sz w:val="20"/>
                <w:szCs w:val="20"/>
              </w:rPr>
              <w:t>2024г.</w:t>
            </w:r>
          </w:p>
        </w:tc>
        <w:tc>
          <w:tcPr>
            <w:tcW w:w="992" w:type="dxa"/>
          </w:tcPr>
          <w:p w:rsidR="003F6229" w:rsidRPr="007F7818" w:rsidRDefault="003F6229" w:rsidP="00415D32">
            <w:pPr>
              <w:autoSpaceDE w:val="0"/>
              <w:autoSpaceDN w:val="0"/>
              <w:adjustRightInd w:val="0"/>
              <w:jc w:val="both"/>
              <w:rPr>
                <w:sz w:val="20"/>
                <w:szCs w:val="20"/>
              </w:rPr>
            </w:pPr>
            <w:r w:rsidRPr="007F7818">
              <w:rPr>
                <w:sz w:val="20"/>
                <w:szCs w:val="20"/>
              </w:rPr>
              <w:t>2025 г.</w:t>
            </w:r>
          </w:p>
          <w:p w:rsidR="003F6229" w:rsidRPr="007F7818" w:rsidRDefault="003F6229" w:rsidP="00415D32">
            <w:pPr>
              <w:autoSpaceDE w:val="0"/>
              <w:autoSpaceDN w:val="0"/>
              <w:adjustRightInd w:val="0"/>
              <w:jc w:val="both"/>
              <w:rPr>
                <w:color w:val="1D1B11"/>
                <w:sz w:val="20"/>
                <w:szCs w:val="20"/>
              </w:rPr>
            </w:pPr>
          </w:p>
        </w:tc>
        <w:tc>
          <w:tcPr>
            <w:tcW w:w="992"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Всего за 2019-2025</w:t>
            </w:r>
            <w:r w:rsidRPr="000D3A4F">
              <w:rPr>
                <w:color w:val="1D1B11"/>
                <w:sz w:val="20"/>
                <w:szCs w:val="20"/>
              </w:rPr>
              <w:t>гг.</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Муниципальная программа №16</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Муниципальное управление и гражданское общество</w:t>
            </w:r>
          </w:p>
        </w:tc>
        <w:tc>
          <w:tcPr>
            <w:tcW w:w="1559"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Всего, в том числе</w:t>
            </w:r>
          </w:p>
        </w:tc>
        <w:tc>
          <w:tcPr>
            <w:tcW w:w="850" w:type="dxa"/>
          </w:tcPr>
          <w:p w:rsidR="003F6229" w:rsidRPr="008842FB" w:rsidRDefault="00A54198" w:rsidP="008842FB">
            <w:pPr>
              <w:autoSpaceDE w:val="0"/>
              <w:autoSpaceDN w:val="0"/>
              <w:adjustRightInd w:val="0"/>
              <w:jc w:val="center"/>
              <w:rPr>
                <w:color w:val="1D1B11"/>
                <w:sz w:val="20"/>
                <w:szCs w:val="20"/>
              </w:rPr>
            </w:pPr>
            <w:r>
              <w:rPr>
                <w:color w:val="1D1B11"/>
                <w:sz w:val="20"/>
                <w:szCs w:val="20"/>
              </w:rPr>
              <w:t>3845,8</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3490,9</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3491,0</w:t>
            </w:r>
          </w:p>
        </w:tc>
        <w:tc>
          <w:tcPr>
            <w:tcW w:w="851" w:type="dxa"/>
          </w:tcPr>
          <w:p w:rsidR="003F6229" w:rsidRPr="008842FB" w:rsidRDefault="00415D32" w:rsidP="008842FB">
            <w:pPr>
              <w:autoSpaceDE w:val="0"/>
              <w:autoSpaceDN w:val="0"/>
              <w:adjustRightInd w:val="0"/>
              <w:jc w:val="center"/>
              <w:rPr>
                <w:color w:val="1D1B11"/>
                <w:sz w:val="20"/>
                <w:szCs w:val="20"/>
              </w:rPr>
            </w:pPr>
            <w:r w:rsidRPr="008842FB">
              <w:rPr>
                <w:color w:val="1D1B11"/>
                <w:sz w:val="20"/>
                <w:szCs w:val="20"/>
              </w:rPr>
              <w:t>4315,7</w:t>
            </w:r>
          </w:p>
        </w:tc>
        <w:tc>
          <w:tcPr>
            <w:tcW w:w="850"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7170,4</w:t>
            </w:r>
          </w:p>
        </w:tc>
        <w:tc>
          <w:tcPr>
            <w:tcW w:w="851"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5735,0</w:t>
            </w:r>
          </w:p>
        </w:tc>
        <w:tc>
          <w:tcPr>
            <w:tcW w:w="992"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4866,8</w:t>
            </w:r>
          </w:p>
        </w:tc>
        <w:tc>
          <w:tcPr>
            <w:tcW w:w="992" w:type="dxa"/>
          </w:tcPr>
          <w:p w:rsidR="003F6229" w:rsidRPr="007F7818" w:rsidRDefault="00A54198" w:rsidP="00A54198">
            <w:pPr>
              <w:autoSpaceDE w:val="0"/>
              <w:autoSpaceDN w:val="0"/>
              <w:adjustRightInd w:val="0"/>
              <w:jc w:val="center"/>
              <w:rPr>
                <w:color w:val="1D1B11"/>
                <w:sz w:val="20"/>
                <w:szCs w:val="20"/>
              </w:rPr>
            </w:pPr>
            <w:r w:rsidRPr="007F7818">
              <w:rPr>
                <w:color w:val="1D1B11"/>
                <w:sz w:val="20"/>
                <w:szCs w:val="20"/>
              </w:rPr>
              <w:t>32915,6</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78,8</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88</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90,6</w:t>
            </w:r>
          </w:p>
        </w:tc>
        <w:tc>
          <w:tcPr>
            <w:tcW w:w="851"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99,0</w:t>
            </w:r>
          </w:p>
        </w:tc>
        <w:tc>
          <w:tcPr>
            <w:tcW w:w="850"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113,3</w:t>
            </w:r>
          </w:p>
        </w:tc>
        <w:tc>
          <w:tcPr>
            <w:tcW w:w="851"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136,0</w:t>
            </w:r>
          </w:p>
        </w:tc>
        <w:tc>
          <w:tcPr>
            <w:tcW w:w="992"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149,8</w:t>
            </w:r>
          </w:p>
        </w:tc>
        <w:tc>
          <w:tcPr>
            <w:tcW w:w="992" w:type="dxa"/>
          </w:tcPr>
          <w:p w:rsidR="003F6229" w:rsidRPr="007F7818" w:rsidRDefault="003A6938" w:rsidP="008842FB">
            <w:pPr>
              <w:autoSpaceDE w:val="0"/>
              <w:autoSpaceDN w:val="0"/>
              <w:adjustRightInd w:val="0"/>
              <w:jc w:val="center"/>
              <w:rPr>
                <w:color w:val="1D1B11"/>
                <w:sz w:val="20"/>
                <w:szCs w:val="20"/>
              </w:rPr>
            </w:pPr>
            <w:r w:rsidRPr="007F7818">
              <w:rPr>
                <w:color w:val="1D1B11"/>
                <w:sz w:val="20"/>
                <w:szCs w:val="20"/>
              </w:rPr>
              <w:t>755,5</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6959DD" w:rsidP="008842FB">
            <w:pPr>
              <w:autoSpaceDE w:val="0"/>
              <w:autoSpaceDN w:val="0"/>
              <w:adjustRightInd w:val="0"/>
              <w:jc w:val="center"/>
              <w:rPr>
                <w:color w:val="1D1B11"/>
                <w:sz w:val="20"/>
                <w:szCs w:val="20"/>
              </w:rPr>
            </w:pPr>
            <w:r>
              <w:rPr>
                <w:color w:val="1D1B11"/>
                <w:sz w:val="20"/>
                <w:szCs w:val="20"/>
              </w:rPr>
              <w:t>26,4</w:t>
            </w:r>
          </w:p>
        </w:tc>
        <w:tc>
          <w:tcPr>
            <w:tcW w:w="851"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110,0</w:t>
            </w:r>
          </w:p>
        </w:tc>
        <w:tc>
          <w:tcPr>
            <w:tcW w:w="850"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2630,9</w:t>
            </w:r>
          </w:p>
        </w:tc>
        <w:tc>
          <w:tcPr>
            <w:tcW w:w="851"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1000,0</w:t>
            </w: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A6938" w:rsidP="006959DD">
            <w:pPr>
              <w:autoSpaceDE w:val="0"/>
              <w:autoSpaceDN w:val="0"/>
              <w:adjustRightInd w:val="0"/>
              <w:jc w:val="center"/>
              <w:rPr>
                <w:color w:val="1D1B11"/>
                <w:sz w:val="20"/>
                <w:szCs w:val="20"/>
              </w:rPr>
            </w:pPr>
            <w:r w:rsidRPr="007F7818">
              <w:rPr>
                <w:color w:val="1D1B11"/>
                <w:sz w:val="20"/>
                <w:szCs w:val="20"/>
              </w:rPr>
              <w:t>37</w:t>
            </w:r>
            <w:r w:rsidR="006959DD">
              <w:rPr>
                <w:color w:val="1D1B11"/>
                <w:sz w:val="20"/>
                <w:szCs w:val="20"/>
              </w:rPr>
              <w:t>67</w:t>
            </w:r>
            <w:r w:rsidRPr="007F7818">
              <w:rPr>
                <w:color w:val="1D1B11"/>
                <w:sz w:val="20"/>
                <w:szCs w:val="20"/>
              </w:rPr>
              <w:t>,</w:t>
            </w:r>
            <w:r w:rsidR="006959DD">
              <w:rPr>
                <w:color w:val="1D1B11"/>
                <w:sz w:val="20"/>
                <w:szCs w:val="20"/>
              </w:rPr>
              <w:t>3</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Местный бюджет</w:t>
            </w:r>
          </w:p>
        </w:tc>
        <w:tc>
          <w:tcPr>
            <w:tcW w:w="850" w:type="dxa"/>
          </w:tcPr>
          <w:p w:rsidR="003F6229" w:rsidRPr="008842FB" w:rsidRDefault="00A54198" w:rsidP="008842FB">
            <w:pPr>
              <w:autoSpaceDE w:val="0"/>
              <w:autoSpaceDN w:val="0"/>
              <w:adjustRightInd w:val="0"/>
              <w:jc w:val="center"/>
              <w:rPr>
                <w:color w:val="1D1B11"/>
                <w:sz w:val="18"/>
                <w:szCs w:val="18"/>
              </w:rPr>
            </w:pPr>
            <w:r>
              <w:rPr>
                <w:color w:val="1D1B11"/>
                <w:sz w:val="18"/>
                <w:szCs w:val="18"/>
              </w:rPr>
              <w:t>3767,0</w:t>
            </w:r>
          </w:p>
        </w:tc>
        <w:tc>
          <w:tcPr>
            <w:tcW w:w="851"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3402,9</w:t>
            </w:r>
          </w:p>
        </w:tc>
        <w:tc>
          <w:tcPr>
            <w:tcW w:w="850" w:type="dxa"/>
          </w:tcPr>
          <w:p w:rsidR="003F6229" w:rsidRPr="008842FB" w:rsidRDefault="006959DD" w:rsidP="008842FB">
            <w:pPr>
              <w:autoSpaceDE w:val="0"/>
              <w:autoSpaceDN w:val="0"/>
              <w:adjustRightInd w:val="0"/>
              <w:jc w:val="center"/>
              <w:rPr>
                <w:color w:val="1D1B11"/>
                <w:sz w:val="18"/>
                <w:szCs w:val="18"/>
              </w:rPr>
            </w:pPr>
            <w:r>
              <w:rPr>
                <w:color w:val="1D1B11"/>
                <w:sz w:val="18"/>
                <w:szCs w:val="18"/>
              </w:rPr>
              <w:t>3374,0</w:t>
            </w:r>
          </w:p>
        </w:tc>
        <w:tc>
          <w:tcPr>
            <w:tcW w:w="851" w:type="dxa"/>
          </w:tcPr>
          <w:p w:rsidR="003F6229" w:rsidRPr="008842FB" w:rsidRDefault="00C7582F" w:rsidP="008842FB">
            <w:pPr>
              <w:autoSpaceDE w:val="0"/>
              <w:autoSpaceDN w:val="0"/>
              <w:adjustRightInd w:val="0"/>
              <w:jc w:val="center"/>
              <w:rPr>
                <w:color w:val="1D1B11"/>
                <w:sz w:val="18"/>
                <w:szCs w:val="18"/>
              </w:rPr>
            </w:pPr>
            <w:r>
              <w:rPr>
                <w:color w:val="1D1B11"/>
                <w:sz w:val="18"/>
                <w:szCs w:val="18"/>
              </w:rPr>
              <w:t>4106,7</w:t>
            </w:r>
          </w:p>
        </w:tc>
        <w:tc>
          <w:tcPr>
            <w:tcW w:w="850" w:type="dxa"/>
          </w:tcPr>
          <w:p w:rsidR="003F6229" w:rsidRPr="008842FB" w:rsidRDefault="00C7582F" w:rsidP="008842FB">
            <w:pPr>
              <w:autoSpaceDE w:val="0"/>
              <w:autoSpaceDN w:val="0"/>
              <w:adjustRightInd w:val="0"/>
              <w:jc w:val="center"/>
              <w:rPr>
                <w:color w:val="1D1B11"/>
                <w:sz w:val="18"/>
                <w:szCs w:val="18"/>
              </w:rPr>
            </w:pPr>
            <w:r>
              <w:rPr>
                <w:color w:val="1D1B11"/>
                <w:sz w:val="18"/>
                <w:szCs w:val="18"/>
              </w:rPr>
              <w:t>4426,2</w:t>
            </w:r>
          </w:p>
        </w:tc>
        <w:tc>
          <w:tcPr>
            <w:tcW w:w="851" w:type="dxa"/>
          </w:tcPr>
          <w:p w:rsidR="003F6229" w:rsidRPr="007F7818" w:rsidRDefault="00C920AE" w:rsidP="008842FB">
            <w:pPr>
              <w:autoSpaceDE w:val="0"/>
              <w:autoSpaceDN w:val="0"/>
              <w:adjustRightInd w:val="0"/>
              <w:jc w:val="center"/>
              <w:rPr>
                <w:color w:val="1D1B11"/>
                <w:sz w:val="18"/>
                <w:szCs w:val="18"/>
              </w:rPr>
            </w:pPr>
            <w:r w:rsidRPr="007F7818">
              <w:rPr>
                <w:color w:val="1D1B11"/>
                <w:sz w:val="18"/>
                <w:szCs w:val="18"/>
              </w:rPr>
              <w:t>4599,0</w:t>
            </w:r>
          </w:p>
        </w:tc>
        <w:tc>
          <w:tcPr>
            <w:tcW w:w="992" w:type="dxa"/>
          </w:tcPr>
          <w:p w:rsidR="003F6229" w:rsidRPr="007F7818" w:rsidRDefault="00C920AE" w:rsidP="008842FB">
            <w:pPr>
              <w:autoSpaceDE w:val="0"/>
              <w:autoSpaceDN w:val="0"/>
              <w:adjustRightInd w:val="0"/>
              <w:jc w:val="center"/>
              <w:rPr>
                <w:color w:val="1D1B11"/>
                <w:sz w:val="18"/>
                <w:szCs w:val="18"/>
              </w:rPr>
            </w:pPr>
            <w:r w:rsidRPr="007F7818">
              <w:rPr>
                <w:color w:val="1D1B11"/>
                <w:sz w:val="18"/>
                <w:szCs w:val="18"/>
              </w:rPr>
              <w:t>4717,0</w:t>
            </w:r>
          </w:p>
        </w:tc>
        <w:tc>
          <w:tcPr>
            <w:tcW w:w="992" w:type="dxa"/>
          </w:tcPr>
          <w:p w:rsidR="003F6229" w:rsidRPr="007F7818" w:rsidRDefault="006959DD" w:rsidP="00A54198">
            <w:pPr>
              <w:autoSpaceDE w:val="0"/>
              <w:autoSpaceDN w:val="0"/>
              <w:adjustRightInd w:val="0"/>
              <w:jc w:val="center"/>
              <w:rPr>
                <w:color w:val="1D1B11"/>
                <w:sz w:val="18"/>
                <w:szCs w:val="18"/>
              </w:rPr>
            </w:pPr>
            <w:r>
              <w:rPr>
                <w:color w:val="1D1B11"/>
                <w:sz w:val="18"/>
                <w:szCs w:val="18"/>
              </w:rPr>
              <w:t>28392,8</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1</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Функционирование высшего должностного лица местной администрации</w:t>
            </w:r>
          </w:p>
        </w:tc>
        <w:tc>
          <w:tcPr>
            <w:tcW w:w="1559" w:type="dxa"/>
          </w:tcPr>
          <w:p w:rsidR="003F6229" w:rsidRPr="000D3A4F" w:rsidRDefault="003F6229" w:rsidP="00415D32">
            <w:pPr>
              <w:rPr>
                <w:sz w:val="20"/>
                <w:szCs w:val="20"/>
              </w:rPr>
            </w:pPr>
            <w:r w:rsidRPr="000D3A4F">
              <w:rPr>
                <w:sz w:val="20"/>
                <w:szCs w:val="20"/>
              </w:rPr>
              <w:t>Всего, в том числе</w:t>
            </w:r>
          </w:p>
        </w:tc>
        <w:tc>
          <w:tcPr>
            <w:tcW w:w="850" w:type="dxa"/>
          </w:tcPr>
          <w:p w:rsidR="003F6229" w:rsidRPr="008842FB" w:rsidRDefault="003F6229" w:rsidP="008842FB">
            <w:pPr>
              <w:jc w:val="center"/>
              <w:rPr>
                <w:sz w:val="20"/>
                <w:szCs w:val="20"/>
              </w:rPr>
            </w:pPr>
            <w:r w:rsidRPr="008842FB">
              <w:rPr>
                <w:color w:val="1D1B11"/>
                <w:sz w:val="20"/>
                <w:szCs w:val="20"/>
              </w:rPr>
              <w:t>876,6</w:t>
            </w:r>
          </w:p>
        </w:tc>
        <w:tc>
          <w:tcPr>
            <w:tcW w:w="851" w:type="dxa"/>
          </w:tcPr>
          <w:p w:rsidR="003F6229" w:rsidRPr="008842FB" w:rsidRDefault="003F6229" w:rsidP="008842FB">
            <w:pPr>
              <w:jc w:val="center"/>
              <w:rPr>
                <w:sz w:val="20"/>
                <w:szCs w:val="20"/>
              </w:rPr>
            </w:pPr>
            <w:r w:rsidRPr="008842FB">
              <w:rPr>
                <w:color w:val="1D1B11"/>
                <w:sz w:val="20"/>
                <w:szCs w:val="20"/>
              </w:rPr>
              <w:t>938,3</w:t>
            </w:r>
          </w:p>
        </w:tc>
        <w:tc>
          <w:tcPr>
            <w:tcW w:w="850" w:type="dxa"/>
          </w:tcPr>
          <w:p w:rsidR="003F6229" w:rsidRPr="008842FB" w:rsidRDefault="003F6229" w:rsidP="008842FB">
            <w:pPr>
              <w:jc w:val="center"/>
              <w:rPr>
                <w:sz w:val="20"/>
                <w:szCs w:val="20"/>
              </w:rPr>
            </w:pPr>
            <w:r w:rsidRPr="008842FB">
              <w:rPr>
                <w:sz w:val="20"/>
                <w:szCs w:val="20"/>
              </w:rPr>
              <w:t>879,1</w:t>
            </w:r>
          </w:p>
        </w:tc>
        <w:tc>
          <w:tcPr>
            <w:tcW w:w="851" w:type="dxa"/>
          </w:tcPr>
          <w:p w:rsidR="003F6229" w:rsidRPr="008842FB" w:rsidRDefault="00FA2576" w:rsidP="008842FB">
            <w:pPr>
              <w:jc w:val="center"/>
              <w:rPr>
                <w:sz w:val="20"/>
                <w:szCs w:val="20"/>
              </w:rPr>
            </w:pPr>
            <w:r w:rsidRPr="008842FB">
              <w:rPr>
                <w:sz w:val="20"/>
                <w:szCs w:val="20"/>
              </w:rPr>
              <w:t>927,1</w:t>
            </w:r>
          </w:p>
        </w:tc>
        <w:tc>
          <w:tcPr>
            <w:tcW w:w="850" w:type="dxa"/>
          </w:tcPr>
          <w:p w:rsidR="003F6229" w:rsidRPr="008842FB" w:rsidRDefault="00C7582F" w:rsidP="008842FB">
            <w:pPr>
              <w:jc w:val="center"/>
              <w:rPr>
                <w:sz w:val="20"/>
                <w:szCs w:val="20"/>
              </w:rPr>
            </w:pPr>
            <w:r>
              <w:rPr>
                <w:sz w:val="20"/>
                <w:szCs w:val="20"/>
              </w:rPr>
              <w:t>1072,4</w:t>
            </w:r>
          </w:p>
        </w:tc>
        <w:tc>
          <w:tcPr>
            <w:tcW w:w="851" w:type="dxa"/>
          </w:tcPr>
          <w:p w:rsidR="003F6229" w:rsidRPr="007F7818" w:rsidRDefault="00C920AE" w:rsidP="008842FB">
            <w:pPr>
              <w:jc w:val="center"/>
              <w:rPr>
                <w:sz w:val="20"/>
                <w:szCs w:val="20"/>
              </w:rPr>
            </w:pPr>
            <w:r w:rsidRPr="007F7818">
              <w:rPr>
                <w:sz w:val="20"/>
                <w:szCs w:val="20"/>
              </w:rPr>
              <w:t>879,7</w:t>
            </w:r>
          </w:p>
        </w:tc>
        <w:tc>
          <w:tcPr>
            <w:tcW w:w="992" w:type="dxa"/>
          </w:tcPr>
          <w:p w:rsidR="003F6229" w:rsidRPr="007F7818" w:rsidRDefault="00C920AE" w:rsidP="008842FB">
            <w:pPr>
              <w:jc w:val="center"/>
              <w:rPr>
                <w:sz w:val="20"/>
                <w:szCs w:val="20"/>
              </w:rPr>
            </w:pPr>
            <w:r w:rsidRPr="007F7818">
              <w:rPr>
                <w:sz w:val="20"/>
                <w:szCs w:val="20"/>
              </w:rPr>
              <w:t>1226,0</w:t>
            </w:r>
          </w:p>
        </w:tc>
        <w:tc>
          <w:tcPr>
            <w:tcW w:w="992" w:type="dxa"/>
          </w:tcPr>
          <w:p w:rsidR="003F6229" w:rsidRPr="007F7818" w:rsidRDefault="003A6938" w:rsidP="008842FB">
            <w:pPr>
              <w:autoSpaceDE w:val="0"/>
              <w:autoSpaceDN w:val="0"/>
              <w:adjustRightInd w:val="0"/>
              <w:jc w:val="center"/>
              <w:rPr>
                <w:sz w:val="20"/>
                <w:szCs w:val="20"/>
              </w:rPr>
            </w:pPr>
            <w:r w:rsidRPr="007F7818">
              <w:rPr>
                <w:sz w:val="20"/>
                <w:szCs w:val="20"/>
              </w:rPr>
              <w:t>6799,2</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992" w:type="dxa"/>
          </w:tcPr>
          <w:p w:rsidR="003F6229" w:rsidRPr="008842FB" w:rsidRDefault="003F6229" w:rsidP="008842FB">
            <w:pPr>
              <w:autoSpaceDE w:val="0"/>
              <w:autoSpaceDN w:val="0"/>
              <w:adjustRightInd w:val="0"/>
              <w:jc w:val="center"/>
              <w:rPr>
                <w:color w:val="1D1B11"/>
                <w:sz w:val="20"/>
                <w:szCs w:val="20"/>
              </w:rPr>
            </w:pPr>
          </w:p>
        </w:tc>
        <w:tc>
          <w:tcPr>
            <w:tcW w:w="992" w:type="dxa"/>
          </w:tcPr>
          <w:p w:rsidR="003F6229" w:rsidRPr="003A6938" w:rsidRDefault="003F6229" w:rsidP="008842FB">
            <w:pPr>
              <w:autoSpaceDE w:val="0"/>
              <w:autoSpaceDN w:val="0"/>
              <w:adjustRightInd w:val="0"/>
              <w:jc w:val="center"/>
              <w:rPr>
                <w:sz w:val="20"/>
                <w:szCs w:val="20"/>
                <w:highlight w:val="yellow"/>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992" w:type="dxa"/>
          </w:tcPr>
          <w:p w:rsidR="003F6229" w:rsidRPr="008842FB" w:rsidRDefault="003F6229" w:rsidP="008842FB">
            <w:pPr>
              <w:autoSpaceDE w:val="0"/>
              <w:autoSpaceDN w:val="0"/>
              <w:adjustRightInd w:val="0"/>
              <w:jc w:val="center"/>
              <w:rPr>
                <w:color w:val="1D1B11"/>
                <w:sz w:val="20"/>
                <w:szCs w:val="20"/>
              </w:rPr>
            </w:pPr>
          </w:p>
        </w:tc>
        <w:tc>
          <w:tcPr>
            <w:tcW w:w="992" w:type="dxa"/>
          </w:tcPr>
          <w:p w:rsidR="003F6229" w:rsidRPr="003A6938" w:rsidRDefault="003F6229" w:rsidP="008842FB">
            <w:pPr>
              <w:autoSpaceDE w:val="0"/>
              <w:autoSpaceDN w:val="0"/>
              <w:adjustRightInd w:val="0"/>
              <w:jc w:val="center"/>
              <w:rPr>
                <w:sz w:val="20"/>
                <w:szCs w:val="20"/>
                <w:highlight w:val="yellow"/>
              </w:rPr>
            </w:pPr>
          </w:p>
        </w:tc>
      </w:tr>
      <w:tr w:rsidR="00C920AE" w:rsidRPr="000D3A4F" w:rsidTr="00C7582F">
        <w:tc>
          <w:tcPr>
            <w:tcW w:w="989" w:type="dxa"/>
            <w:vMerge/>
          </w:tcPr>
          <w:p w:rsidR="00C920AE" w:rsidRPr="000D3A4F" w:rsidRDefault="00C920AE" w:rsidP="00415D32">
            <w:pPr>
              <w:autoSpaceDE w:val="0"/>
              <w:autoSpaceDN w:val="0"/>
              <w:adjustRightInd w:val="0"/>
              <w:jc w:val="both"/>
              <w:rPr>
                <w:color w:val="1D1B11"/>
                <w:sz w:val="20"/>
                <w:szCs w:val="20"/>
              </w:rPr>
            </w:pPr>
          </w:p>
        </w:tc>
        <w:tc>
          <w:tcPr>
            <w:tcW w:w="1702" w:type="dxa"/>
            <w:vMerge/>
          </w:tcPr>
          <w:p w:rsidR="00C920AE" w:rsidRPr="000D3A4F" w:rsidRDefault="00C920AE" w:rsidP="00415D32">
            <w:pPr>
              <w:autoSpaceDE w:val="0"/>
              <w:autoSpaceDN w:val="0"/>
              <w:adjustRightInd w:val="0"/>
              <w:jc w:val="both"/>
              <w:rPr>
                <w:color w:val="1D1B11"/>
                <w:sz w:val="20"/>
                <w:szCs w:val="20"/>
              </w:rPr>
            </w:pPr>
          </w:p>
        </w:tc>
        <w:tc>
          <w:tcPr>
            <w:tcW w:w="1559" w:type="dxa"/>
          </w:tcPr>
          <w:p w:rsidR="00C920AE" w:rsidRPr="000D3A4F" w:rsidRDefault="00C920AE" w:rsidP="00415D32">
            <w:pPr>
              <w:rPr>
                <w:sz w:val="20"/>
                <w:szCs w:val="20"/>
              </w:rPr>
            </w:pPr>
            <w:r w:rsidRPr="000D3A4F">
              <w:rPr>
                <w:sz w:val="20"/>
                <w:szCs w:val="20"/>
              </w:rPr>
              <w:t>Местный бюджет</w:t>
            </w:r>
          </w:p>
        </w:tc>
        <w:tc>
          <w:tcPr>
            <w:tcW w:w="850" w:type="dxa"/>
          </w:tcPr>
          <w:p w:rsidR="00C920AE" w:rsidRPr="008842FB" w:rsidRDefault="00C920AE" w:rsidP="008842FB">
            <w:pPr>
              <w:jc w:val="center"/>
              <w:rPr>
                <w:sz w:val="20"/>
                <w:szCs w:val="20"/>
              </w:rPr>
            </w:pPr>
            <w:r w:rsidRPr="008842FB">
              <w:rPr>
                <w:color w:val="1D1B11"/>
                <w:sz w:val="20"/>
                <w:szCs w:val="20"/>
              </w:rPr>
              <w:t>876,6</w:t>
            </w:r>
          </w:p>
        </w:tc>
        <w:tc>
          <w:tcPr>
            <w:tcW w:w="851" w:type="dxa"/>
          </w:tcPr>
          <w:p w:rsidR="00C920AE" w:rsidRPr="008842FB" w:rsidRDefault="00C920AE" w:rsidP="008842FB">
            <w:pPr>
              <w:jc w:val="center"/>
              <w:rPr>
                <w:sz w:val="20"/>
                <w:szCs w:val="20"/>
              </w:rPr>
            </w:pPr>
            <w:r w:rsidRPr="008842FB">
              <w:rPr>
                <w:color w:val="1D1B11"/>
                <w:sz w:val="20"/>
                <w:szCs w:val="20"/>
              </w:rPr>
              <w:t>938,3</w:t>
            </w:r>
          </w:p>
        </w:tc>
        <w:tc>
          <w:tcPr>
            <w:tcW w:w="850" w:type="dxa"/>
          </w:tcPr>
          <w:p w:rsidR="00C920AE" w:rsidRPr="008842FB" w:rsidRDefault="00C920AE" w:rsidP="008842FB">
            <w:pPr>
              <w:jc w:val="center"/>
              <w:rPr>
                <w:sz w:val="20"/>
                <w:szCs w:val="20"/>
              </w:rPr>
            </w:pPr>
            <w:r w:rsidRPr="008842FB">
              <w:rPr>
                <w:sz w:val="20"/>
                <w:szCs w:val="20"/>
              </w:rPr>
              <w:t>879,1</w:t>
            </w:r>
          </w:p>
        </w:tc>
        <w:tc>
          <w:tcPr>
            <w:tcW w:w="851" w:type="dxa"/>
          </w:tcPr>
          <w:p w:rsidR="00C920AE" w:rsidRPr="008842FB" w:rsidRDefault="00C920AE" w:rsidP="008842FB">
            <w:pPr>
              <w:jc w:val="center"/>
              <w:rPr>
                <w:sz w:val="20"/>
                <w:szCs w:val="20"/>
              </w:rPr>
            </w:pPr>
            <w:r w:rsidRPr="008842FB">
              <w:rPr>
                <w:sz w:val="20"/>
                <w:szCs w:val="20"/>
              </w:rPr>
              <w:t>927,1</w:t>
            </w:r>
          </w:p>
        </w:tc>
        <w:tc>
          <w:tcPr>
            <w:tcW w:w="850" w:type="dxa"/>
          </w:tcPr>
          <w:p w:rsidR="00C920AE" w:rsidRPr="008842FB" w:rsidRDefault="00C920AE" w:rsidP="008842FB">
            <w:pPr>
              <w:jc w:val="center"/>
              <w:rPr>
                <w:sz w:val="20"/>
                <w:szCs w:val="20"/>
              </w:rPr>
            </w:pPr>
            <w:r>
              <w:rPr>
                <w:sz w:val="20"/>
                <w:szCs w:val="20"/>
              </w:rPr>
              <w:t>1072,4</w:t>
            </w:r>
          </w:p>
        </w:tc>
        <w:tc>
          <w:tcPr>
            <w:tcW w:w="851" w:type="dxa"/>
          </w:tcPr>
          <w:p w:rsidR="00C920AE" w:rsidRPr="007F7818" w:rsidRDefault="00C920AE" w:rsidP="007F7818">
            <w:pPr>
              <w:jc w:val="center"/>
              <w:rPr>
                <w:sz w:val="20"/>
                <w:szCs w:val="20"/>
              </w:rPr>
            </w:pPr>
            <w:r w:rsidRPr="007F7818">
              <w:rPr>
                <w:sz w:val="20"/>
                <w:szCs w:val="20"/>
              </w:rPr>
              <w:t>879,7</w:t>
            </w:r>
          </w:p>
        </w:tc>
        <w:tc>
          <w:tcPr>
            <w:tcW w:w="992" w:type="dxa"/>
          </w:tcPr>
          <w:p w:rsidR="00C920AE" w:rsidRPr="007F7818" w:rsidRDefault="00C920AE" w:rsidP="007F7818">
            <w:pPr>
              <w:jc w:val="center"/>
              <w:rPr>
                <w:sz w:val="20"/>
                <w:szCs w:val="20"/>
              </w:rPr>
            </w:pPr>
            <w:r w:rsidRPr="007F7818">
              <w:rPr>
                <w:sz w:val="20"/>
                <w:szCs w:val="20"/>
              </w:rPr>
              <w:t>1226,0</w:t>
            </w:r>
          </w:p>
        </w:tc>
        <w:tc>
          <w:tcPr>
            <w:tcW w:w="992" w:type="dxa"/>
          </w:tcPr>
          <w:p w:rsidR="00C920AE" w:rsidRPr="007F7818" w:rsidRDefault="003A6938" w:rsidP="008842FB">
            <w:pPr>
              <w:autoSpaceDE w:val="0"/>
              <w:autoSpaceDN w:val="0"/>
              <w:adjustRightInd w:val="0"/>
              <w:jc w:val="center"/>
              <w:rPr>
                <w:sz w:val="20"/>
                <w:szCs w:val="20"/>
              </w:rPr>
            </w:pPr>
            <w:r w:rsidRPr="007F7818">
              <w:rPr>
                <w:sz w:val="20"/>
                <w:szCs w:val="20"/>
              </w:rPr>
              <w:t>6799,2</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2</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 xml:space="preserve">Управление в сфере функции органов </w:t>
            </w:r>
            <w:r>
              <w:rPr>
                <w:color w:val="1D1B11"/>
                <w:sz w:val="20"/>
                <w:szCs w:val="20"/>
              </w:rPr>
              <w:t>местной</w:t>
            </w:r>
            <w:r w:rsidR="00C7582F">
              <w:rPr>
                <w:color w:val="1D1B11"/>
                <w:sz w:val="20"/>
                <w:szCs w:val="20"/>
              </w:rPr>
              <w:t xml:space="preserve"> </w:t>
            </w:r>
            <w:r>
              <w:rPr>
                <w:color w:val="1D1B11"/>
                <w:sz w:val="20"/>
                <w:szCs w:val="20"/>
              </w:rPr>
              <w:t>администрации</w:t>
            </w:r>
          </w:p>
        </w:tc>
        <w:tc>
          <w:tcPr>
            <w:tcW w:w="1559" w:type="dxa"/>
          </w:tcPr>
          <w:p w:rsidR="003F6229" w:rsidRPr="000D3A4F" w:rsidRDefault="003F6229" w:rsidP="00415D32">
            <w:pPr>
              <w:rPr>
                <w:sz w:val="20"/>
                <w:szCs w:val="20"/>
              </w:rPr>
            </w:pPr>
            <w:r w:rsidRPr="000D3A4F">
              <w:rPr>
                <w:sz w:val="20"/>
                <w:szCs w:val="20"/>
              </w:rPr>
              <w:t>Всего, в том числе</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1560</w:t>
            </w:r>
          </w:p>
        </w:tc>
        <w:tc>
          <w:tcPr>
            <w:tcW w:w="851"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840,1</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817,7</w:t>
            </w:r>
          </w:p>
        </w:tc>
        <w:tc>
          <w:tcPr>
            <w:tcW w:w="851" w:type="dxa"/>
          </w:tcPr>
          <w:p w:rsidR="003F6229" w:rsidRPr="008842FB" w:rsidRDefault="00FA2576" w:rsidP="008842FB">
            <w:pPr>
              <w:autoSpaceDE w:val="0"/>
              <w:autoSpaceDN w:val="0"/>
              <w:adjustRightInd w:val="0"/>
              <w:jc w:val="center"/>
              <w:rPr>
                <w:color w:val="1D1B11"/>
                <w:sz w:val="18"/>
                <w:szCs w:val="18"/>
              </w:rPr>
            </w:pPr>
            <w:r w:rsidRPr="008842FB">
              <w:rPr>
                <w:color w:val="1D1B11"/>
                <w:sz w:val="18"/>
                <w:szCs w:val="18"/>
              </w:rPr>
              <w:t>887,4</w:t>
            </w:r>
          </w:p>
        </w:tc>
        <w:tc>
          <w:tcPr>
            <w:tcW w:w="850" w:type="dxa"/>
          </w:tcPr>
          <w:p w:rsidR="003F6229" w:rsidRPr="008842FB" w:rsidRDefault="00C7582F" w:rsidP="008842FB">
            <w:pPr>
              <w:autoSpaceDE w:val="0"/>
              <w:autoSpaceDN w:val="0"/>
              <w:adjustRightInd w:val="0"/>
              <w:jc w:val="center"/>
              <w:rPr>
                <w:color w:val="1D1B11"/>
                <w:sz w:val="18"/>
                <w:szCs w:val="18"/>
              </w:rPr>
            </w:pPr>
            <w:r>
              <w:rPr>
                <w:color w:val="1D1B11"/>
                <w:sz w:val="18"/>
                <w:szCs w:val="18"/>
              </w:rPr>
              <w:t>899,6</w:t>
            </w:r>
          </w:p>
        </w:tc>
        <w:tc>
          <w:tcPr>
            <w:tcW w:w="851" w:type="dxa"/>
          </w:tcPr>
          <w:p w:rsidR="003F6229" w:rsidRPr="007F7818" w:rsidRDefault="00C920AE" w:rsidP="008842FB">
            <w:pPr>
              <w:autoSpaceDE w:val="0"/>
              <w:autoSpaceDN w:val="0"/>
              <w:adjustRightInd w:val="0"/>
              <w:jc w:val="center"/>
              <w:rPr>
                <w:color w:val="1D1B11"/>
                <w:sz w:val="18"/>
                <w:szCs w:val="18"/>
              </w:rPr>
            </w:pPr>
            <w:r w:rsidRPr="007F7818">
              <w:rPr>
                <w:color w:val="1D1B11"/>
                <w:sz w:val="18"/>
                <w:szCs w:val="18"/>
              </w:rPr>
              <w:t>2354,2</w:t>
            </w:r>
          </w:p>
        </w:tc>
        <w:tc>
          <w:tcPr>
            <w:tcW w:w="992" w:type="dxa"/>
          </w:tcPr>
          <w:p w:rsidR="003F6229" w:rsidRPr="007F7818" w:rsidRDefault="00C920AE" w:rsidP="008842FB">
            <w:pPr>
              <w:autoSpaceDE w:val="0"/>
              <w:autoSpaceDN w:val="0"/>
              <w:adjustRightInd w:val="0"/>
              <w:jc w:val="center"/>
              <w:rPr>
                <w:color w:val="1D1B11"/>
                <w:sz w:val="18"/>
                <w:szCs w:val="18"/>
              </w:rPr>
            </w:pPr>
            <w:r w:rsidRPr="007F7818">
              <w:rPr>
                <w:color w:val="1D1B11"/>
                <w:sz w:val="18"/>
                <w:szCs w:val="18"/>
              </w:rPr>
              <w:t>1074,4</w:t>
            </w:r>
          </w:p>
        </w:tc>
        <w:tc>
          <w:tcPr>
            <w:tcW w:w="992" w:type="dxa"/>
          </w:tcPr>
          <w:p w:rsidR="003F6229" w:rsidRPr="007F7818" w:rsidRDefault="003A6938" w:rsidP="008842FB">
            <w:pPr>
              <w:autoSpaceDE w:val="0"/>
              <w:autoSpaceDN w:val="0"/>
              <w:adjustRightInd w:val="0"/>
              <w:jc w:val="center"/>
              <w:rPr>
                <w:sz w:val="18"/>
                <w:szCs w:val="18"/>
              </w:rPr>
            </w:pPr>
            <w:r w:rsidRPr="007F7818">
              <w:rPr>
                <w:sz w:val="18"/>
                <w:szCs w:val="18"/>
              </w:rPr>
              <w:t>8433,4</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1000,0</w:t>
            </w: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A6938" w:rsidP="008842FB">
            <w:pPr>
              <w:autoSpaceDE w:val="0"/>
              <w:autoSpaceDN w:val="0"/>
              <w:adjustRightInd w:val="0"/>
              <w:jc w:val="center"/>
              <w:rPr>
                <w:sz w:val="20"/>
                <w:szCs w:val="20"/>
              </w:rPr>
            </w:pPr>
            <w:r w:rsidRPr="007F7818">
              <w:rPr>
                <w:sz w:val="20"/>
                <w:szCs w:val="20"/>
              </w:rPr>
              <w:t>1000,0</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Местный бюджет</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1560</w:t>
            </w:r>
          </w:p>
        </w:tc>
        <w:tc>
          <w:tcPr>
            <w:tcW w:w="851"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840,1</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817,7</w:t>
            </w:r>
          </w:p>
        </w:tc>
        <w:tc>
          <w:tcPr>
            <w:tcW w:w="851" w:type="dxa"/>
          </w:tcPr>
          <w:p w:rsidR="003F6229" w:rsidRPr="008842FB" w:rsidRDefault="00FA2576" w:rsidP="008842FB">
            <w:pPr>
              <w:autoSpaceDE w:val="0"/>
              <w:autoSpaceDN w:val="0"/>
              <w:adjustRightInd w:val="0"/>
              <w:jc w:val="center"/>
              <w:rPr>
                <w:color w:val="1D1B11"/>
                <w:sz w:val="18"/>
                <w:szCs w:val="18"/>
              </w:rPr>
            </w:pPr>
            <w:r w:rsidRPr="008842FB">
              <w:rPr>
                <w:color w:val="1D1B11"/>
                <w:sz w:val="18"/>
                <w:szCs w:val="18"/>
              </w:rPr>
              <w:t>887,4</w:t>
            </w:r>
          </w:p>
        </w:tc>
        <w:tc>
          <w:tcPr>
            <w:tcW w:w="850" w:type="dxa"/>
          </w:tcPr>
          <w:p w:rsidR="003F6229" w:rsidRPr="008842FB" w:rsidRDefault="00C7582F" w:rsidP="008842FB">
            <w:pPr>
              <w:autoSpaceDE w:val="0"/>
              <w:autoSpaceDN w:val="0"/>
              <w:adjustRightInd w:val="0"/>
              <w:jc w:val="center"/>
              <w:rPr>
                <w:color w:val="1D1B11"/>
                <w:sz w:val="18"/>
                <w:szCs w:val="18"/>
              </w:rPr>
            </w:pPr>
            <w:r>
              <w:rPr>
                <w:color w:val="1D1B11"/>
                <w:sz w:val="18"/>
                <w:szCs w:val="18"/>
              </w:rPr>
              <w:t>899,6</w:t>
            </w:r>
          </w:p>
        </w:tc>
        <w:tc>
          <w:tcPr>
            <w:tcW w:w="851" w:type="dxa"/>
          </w:tcPr>
          <w:p w:rsidR="003F6229" w:rsidRPr="007F7818" w:rsidRDefault="00C920AE" w:rsidP="008842FB">
            <w:pPr>
              <w:autoSpaceDE w:val="0"/>
              <w:autoSpaceDN w:val="0"/>
              <w:adjustRightInd w:val="0"/>
              <w:jc w:val="center"/>
              <w:rPr>
                <w:color w:val="1D1B11"/>
                <w:sz w:val="18"/>
                <w:szCs w:val="18"/>
              </w:rPr>
            </w:pPr>
            <w:r w:rsidRPr="007F7818">
              <w:rPr>
                <w:color w:val="1D1B11"/>
                <w:sz w:val="18"/>
                <w:szCs w:val="18"/>
              </w:rPr>
              <w:t>1354,2</w:t>
            </w:r>
          </w:p>
        </w:tc>
        <w:tc>
          <w:tcPr>
            <w:tcW w:w="992" w:type="dxa"/>
          </w:tcPr>
          <w:p w:rsidR="003F6229" w:rsidRPr="007F7818" w:rsidRDefault="003F6229" w:rsidP="00C920AE">
            <w:pPr>
              <w:autoSpaceDE w:val="0"/>
              <w:autoSpaceDN w:val="0"/>
              <w:adjustRightInd w:val="0"/>
              <w:jc w:val="center"/>
              <w:rPr>
                <w:color w:val="1D1B11"/>
                <w:sz w:val="18"/>
                <w:szCs w:val="18"/>
              </w:rPr>
            </w:pPr>
            <w:r w:rsidRPr="007F7818">
              <w:rPr>
                <w:color w:val="1D1B11"/>
                <w:sz w:val="18"/>
                <w:szCs w:val="18"/>
              </w:rPr>
              <w:t>107</w:t>
            </w:r>
            <w:r w:rsidR="00C920AE" w:rsidRPr="007F7818">
              <w:rPr>
                <w:color w:val="1D1B11"/>
                <w:sz w:val="18"/>
                <w:szCs w:val="18"/>
              </w:rPr>
              <w:t>4</w:t>
            </w:r>
            <w:r w:rsidRPr="007F7818">
              <w:rPr>
                <w:color w:val="1D1B11"/>
                <w:sz w:val="18"/>
                <w:szCs w:val="18"/>
              </w:rPr>
              <w:t>,</w:t>
            </w:r>
            <w:r w:rsidR="00C920AE" w:rsidRPr="007F7818">
              <w:rPr>
                <w:color w:val="1D1B11"/>
                <w:sz w:val="18"/>
                <w:szCs w:val="18"/>
              </w:rPr>
              <w:t>4</w:t>
            </w:r>
          </w:p>
        </w:tc>
        <w:tc>
          <w:tcPr>
            <w:tcW w:w="992" w:type="dxa"/>
          </w:tcPr>
          <w:p w:rsidR="003F6229" w:rsidRPr="007F7818" w:rsidRDefault="003A6938" w:rsidP="008842FB">
            <w:pPr>
              <w:autoSpaceDE w:val="0"/>
              <w:autoSpaceDN w:val="0"/>
              <w:adjustRightInd w:val="0"/>
              <w:jc w:val="center"/>
              <w:rPr>
                <w:sz w:val="18"/>
                <w:szCs w:val="18"/>
              </w:rPr>
            </w:pPr>
            <w:r w:rsidRPr="007F7818">
              <w:rPr>
                <w:sz w:val="18"/>
                <w:szCs w:val="18"/>
              </w:rPr>
              <w:t>7433,4</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3</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Обеспечение реализации муниципальной программы</w:t>
            </w:r>
          </w:p>
        </w:tc>
        <w:tc>
          <w:tcPr>
            <w:tcW w:w="1559" w:type="dxa"/>
          </w:tcPr>
          <w:p w:rsidR="003F6229" w:rsidRPr="000D3A4F" w:rsidRDefault="003F6229" w:rsidP="00415D32">
            <w:pPr>
              <w:rPr>
                <w:sz w:val="20"/>
                <w:szCs w:val="20"/>
              </w:rPr>
            </w:pPr>
            <w:r w:rsidRPr="000D3A4F">
              <w:rPr>
                <w:sz w:val="20"/>
                <w:szCs w:val="20"/>
              </w:rPr>
              <w:t>Всего, в том числе</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1153,4</w:t>
            </w:r>
          </w:p>
        </w:tc>
        <w:tc>
          <w:tcPr>
            <w:tcW w:w="851"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1428,3</w:t>
            </w:r>
          </w:p>
        </w:tc>
        <w:tc>
          <w:tcPr>
            <w:tcW w:w="850" w:type="dxa"/>
          </w:tcPr>
          <w:p w:rsidR="003F6229" w:rsidRPr="008842FB" w:rsidRDefault="003F6229" w:rsidP="008842FB">
            <w:pPr>
              <w:autoSpaceDE w:val="0"/>
              <w:autoSpaceDN w:val="0"/>
              <w:adjustRightInd w:val="0"/>
              <w:jc w:val="center"/>
              <w:rPr>
                <w:color w:val="1D1B11"/>
                <w:sz w:val="18"/>
                <w:szCs w:val="18"/>
              </w:rPr>
            </w:pPr>
            <w:r w:rsidRPr="008842FB">
              <w:rPr>
                <w:color w:val="1D1B11"/>
                <w:sz w:val="18"/>
                <w:szCs w:val="18"/>
              </w:rPr>
              <w:t>1491,1</w:t>
            </w:r>
          </w:p>
        </w:tc>
        <w:tc>
          <w:tcPr>
            <w:tcW w:w="851" w:type="dxa"/>
          </w:tcPr>
          <w:p w:rsidR="003F6229" w:rsidRPr="008842FB" w:rsidRDefault="00813A4B" w:rsidP="008842FB">
            <w:pPr>
              <w:autoSpaceDE w:val="0"/>
              <w:autoSpaceDN w:val="0"/>
              <w:adjustRightInd w:val="0"/>
              <w:jc w:val="center"/>
              <w:rPr>
                <w:color w:val="1D1B11"/>
                <w:sz w:val="18"/>
                <w:szCs w:val="18"/>
              </w:rPr>
            </w:pPr>
            <w:r w:rsidRPr="008842FB">
              <w:rPr>
                <w:color w:val="1D1B11"/>
                <w:sz w:val="18"/>
                <w:szCs w:val="18"/>
              </w:rPr>
              <w:t>2141,7</w:t>
            </w:r>
          </w:p>
        </w:tc>
        <w:tc>
          <w:tcPr>
            <w:tcW w:w="850" w:type="dxa"/>
          </w:tcPr>
          <w:p w:rsidR="003F6229" w:rsidRPr="008842FB" w:rsidRDefault="00C7582F" w:rsidP="008842FB">
            <w:pPr>
              <w:autoSpaceDE w:val="0"/>
              <w:autoSpaceDN w:val="0"/>
              <w:adjustRightInd w:val="0"/>
              <w:jc w:val="center"/>
              <w:rPr>
                <w:color w:val="1D1B11"/>
                <w:sz w:val="18"/>
                <w:szCs w:val="18"/>
              </w:rPr>
            </w:pPr>
            <w:r>
              <w:rPr>
                <w:color w:val="1D1B11"/>
                <w:sz w:val="18"/>
                <w:szCs w:val="18"/>
              </w:rPr>
              <w:t>4814,5</w:t>
            </w:r>
          </w:p>
        </w:tc>
        <w:tc>
          <w:tcPr>
            <w:tcW w:w="851" w:type="dxa"/>
          </w:tcPr>
          <w:p w:rsidR="003F6229" w:rsidRPr="007F7818" w:rsidRDefault="00C920AE" w:rsidP="008842FB">
            <w:pPr>
              <w:autoSpaceDE w:val="0"/>
              <w:autoSpaceDN w:val="0"/>
              <w:adjustRightInd w:val="0"/>
              <w:jc w:val="center"/>
              <w:rPr>
                <w:color w:val="1D1B11"/>
                <w:sz w:val="18"/>
                <w:szCs w:val="18"/>
              </w:rPr>
            </w:pPr>
            <w:r w:rsidRPr="007F7818">
              <w:rPr>
                <w:color w:val="1D1B11"/>
                <w:sz w:val="18"/>
                <w:szCs w:val="18"/>
              </w:rPr>
              <w:t>2090,1</w:t>
            </w:r>
          </w:p>
        </w:tc>
        <w:tc>
          <w:tcPr>
            <w:tcW w:w="992" w:type="dxa"/>
          </w:tcPr>
          <w:p w:rsidR="003F6229" w:rsidRPr="007F7818" w:rsidRDefault="00C920AE" w:rsidP="008842FB">
            <w:pPr>
              <w:autoSpaceDE w:val="0"/>
              <w:autoSpaceDN w:val="0"/>
              <w:adjustRightInd w:val="0"/>
              <w:jc w:val="center"/>
              <w:rPr>
                <w:color w:val="1D1B11"/>
                <w:sz w:val="18"/>
                <w:szCs w:val="18"/>
              </w:rPr>
            </w:pPr>
            <w:r w:rsidRPr="007F7818">
              <w:rPr>
                <w:color w:val="1D1B11"/>
                <w:sz w:val="18"/>
                <w:szCs w:val="18"/>
              </w:rPr>
              <w:t>2095,6</w:t>
            </w:r>
          </w:p>
        </w:tc>
        <w:tc>
          <w:tcPr>
            <w:tcW w:w="992" w:type="dxa"/>
          </w:tcPr>
          <w:p w:rsidR="003F6229" w:rsidRPr="007F7818" w:rsidRDefault="003A6938" w:rsidP="008842FB">
            <w:pPr>
              <w:autoSpaceDE w:val="0"/>
              <w:autoSpaceDN w:val="0"/>
              <w:adjustRightInd w:val="0"/>
              <w:jc w:val="center"/>
              <w:rPr>
                <w:sz w:val="18"/>
                <w:szCs w:val="18"/>
              </w:rPr>
            </w:pPr>
            <w:r w:rsidRPr="007F7818">
              <w:rPr>
                <w:sz w:val="18"/>
                <w:szCs w:val="18"/>
              </w:rPr>
              <w:t>15214,7</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6959DD" w:rsidP="008842FB">
            <w:pPr>
              <w:autoSpaceDE w:val="0"/>
              <w:autoSpaceDN w:val="0"/>
              <w:adjustRightInd w:val="0"/>
              <w:jc w:val="center"/>
              <w:rPr>
                <w:color w:val="1D1B11"/>
                <w:sz w:val="20"/>
                <w:szCs w:val="20"/>
              </w:rPr>
            </w:pPr>
            <w:r>
              <w:rPr>
                <w:color w:val="1D1B11"/>
                <w:sz w:val="20"/>
                <w:szCs w:val="20"/>
              </w:rPr>
              <w:t>26,4</w:t>
            </w:r>
          </w:p>
        </w:tc>
        <w:tc>
          <w:tcPr>
            <w:tcW w:w="851" w:type="dxa"/>
          </w:tcPr>
          <w:p w:rsidR="003F6229" w:rsidRPr="008842FB" w:rsidRDefault="00813A4B" w:rsidP="008842FB">
            <w:pPr>
              <w:autoSpaceDE w:val="0"/>
              <w:autoSpaceDN w:val="0"/>
              <w:adjustRightInd w:val="0"/>
              <w:jc w:val="center"/>
              <w:rPr>
                <w:color w:val="1D1B11"/>
                <w:sz w:val="20"/>
                <w:szCs w:val="20"/>
              </w:rPr>
            </w:pPr>
            <w:r w:rsidRPr="008842FB">
              <w:rPr>
                <w:color w:val="1D1B11"/>
                <w:sz w:val="20"/>
                <w:szCs w:val="20"/>
              </w:rPr>
              <w:t>110,0</w:t>
            </w:r>
          </w:p>
        </w:tc>
        <w:tc>
          <w:tcPr>
            <w:tcW w:w="850" w:type="dxa"/>
          </w:tcPr>
          <w:p w:rsidR="003F6229" w:rsidRPr="008842FB" w:rsidRDefault="00C7582F" w:rsidP="008842FB">
            <w:pPr>
              <w:autoSpaceDE w:val="0"/>
              <w:autoSpaceDN w:val="0"/>
              <w:adjustRightInd w:val="0"/>
              <w:jc w:val="center"/>
              <w:rPr>
                <w:color w:val="1D1B11"/>
                <w:sz w:val="20"/>
                <w:szCs w:val="20"/>
              </w:rPr>
            </w:pPr>
            <w:r>
              <w:rPr>
                <w:color w:val="1D1B11"/>
                <w:sz w:val="20"/>
                <w:szCs w:val="20"/>
              </w:rPr>
              <w:t>2630,9</w:t>
            </w:r>
          </w:p>
        </w:tc>
        <w:tc>
          <w:tcPr>
            <w:tcW w:w="851"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8842FB" w:rsidRDefault="006959DD" w:rsidP="008842FB">
            <w:pPr>
              <w:autoSpaceDE w:val="0"/>
              <w:autoSpaceDN w:val="0"/>
              <w:adjustRightInd w:val="0"/>
              <w:jc w:val="center"/>
              <w:rPr>
                <w:sz w:val="20"/>
                <w:szCs w:val="20"/>
              </w:rPr>
            </w:pPr>
            <w:r>
              <w:rPr>
                <w:sz w:val="20"/>
                <w:szCs w:val="20"/>
              </w:rPr>
              <w:t>2767,3</w:t>
            </w:r>
          </w:p>
        </w:tc>
      </w:tr>
      <w:tr w:rsidR="00C920AE" w:rsidRPr="000D3A4F" w:rsidTr="00C7582F">
        <w:tc>
          <w:tcPr>
            <w:tcW w:w="989" w:type="dxa"/>
            <w:vMerge/>
          </w:tcPr>
          <w:p w:rsidR="00C920AE" w:rsidRPr="000D3A4F" w:rsidRDefault="00C920AE" w:rsidP="00415D32">
            <w:pPr>
              <w:autoSpaceDE w:val="0"/>
              <w:autoSpaceDN w:val="0"/>
              <w:adjustRightInd w:val="0"/>
              <w:jc w:val="both"/>
              <w:rPr>
                <w:color w:val="1D1B11"/>
                <w:sz w:val="20"/>
                <w:szCs w:val="20"/>
              </w:rPr>
            </w:pPr>
          </w:p>
        </w:tc>
        <w:tc>
          <w:tcPr>
            <w:tcW w:w="1702" w:type="dxa"/>
            <w:vMerge/>
          </w:tcPr>
          <w:p w:rsidR="00C920AE" w:rsidRPr="000D3A4F" w:rsidRDefault="00C920AE" w:rsidP="00415D32">
            <w:pPr>
              <w:autoSpaceDE w:val="0"/>
              <w:autoSpaceDN w:val="0"/>
              <w:adjustRightInd w:val="0"/>
              <w:jc w:val="both"/>
              <w:rPr>
                <w:color w:val="1D1B11"/>
                <w:sz w:val="20"/>
                <w:szCs w:val="20"/>
              </w:rPr>
            </w:pPr>
          </w:p>
        </w:tc>
        <w:tc>
          <w:tcPr>
            <w:tcW w:w="1559" w:type="dxa"/>
          </w:tcPr>
          <w:p w:rsidR="00C920AE" w:rsidRPr="000D3A4F" w:rsidRDefault="00C920AE" w:rsidP="00415D32">
            <w:pPr>
              <w:rPr>
                <w:sz w:val="20"/>
                <w:szCs w:val="20"/>
              </w:rPr>
            </w:pPr>
            <w:r w:rsidRPr="000D3A4F">
              <w:rPr>
                <w:sz w:val="20"/>
                <w:szCs w:val="20"/>
              </w:rPr>
              <w:t>Местный бюджет</w:t>
            </w:r>
          </w:p>
        </w:tc>
        <w:tc>
          <w:tcPr>
            <w:tcW w:w="850" w:type="dxa"/>
          </w:tcPr>
          <w:p w:rsidR="00C920AE" w:rsidRPr="008842FB" w:rsidRDefault="00C920AE" w:rsidP="008842FB">
            <w:pPr>
              <w:autoSpaceDE w:val="0"/>
              <w:autoSpaceDN w:val="0"/>
              <w:adjustRightInd w:val="0"/>
              <w:jc w:val="center"/>
              <w:rPr>
                <w:color w:val="1D1B11"/>
                <w:sz w:val="18"/>
                <w:szCs w:val="18"/>
              </w:rPr>
            </w:pPr>
            <w:r w:rsidRPr="008842FB">
              <w:rPr>
                <w:color w:val="1D1B11"/>
                <w:sz w:val="18"/>
                <w:szCs w:val="18"/>
              </w:rPr>
              <w:t>1153,4</w:t>
            </w:r>
          </w:p>
        </w:tc>
        <w:tc>
          <w:tcPr>
            <w:tcW w:w="851" w:type="dxa"/>
          </w:tcPr>
          <w:p w:rsidR="00C920AE" w:rsidRPr="008842FB" w:rsidRDefault="00C920AE" w:rsidP="008842FB">
            <w:pPr>
              <w:autoSpaceDE w:val="0"/>
              <w:autoSpaceDN w:val="0"/>
              <w:adjustRightInd w:val="0"/>
              <w:jc w:val="center"/>
              <w:rPr>
                <w:color w:val="1D1B11"/>
                <w:sz w:val="18"/>
                <w:szCs w:val="18"/>
              </w:rPr>
            </w:pPr>
            <w:r w:rsidRPr="008842FB">
              <w:rPr>
                <w:color w:val="1D1B11"/>
                <w:sz w:val="18"/>
                <w:szCs w:val="18"/>
              </w:rPr>
              <w:t>1428,3</w:t>
            </w:r>
          </w:p>
        </w:tc>
        <w:tc>
          <w:tcPr>
            <w:tcW w:w="850" w:type="dxa"/>
          </w:tcPr>
          <w:p w:rsidR="00C920AE" w:rsidRPr="008842FB" w:rsidRDefault="00C920AE" w:rsidP="006959DD">
            <w:pPr>
              <w:autoSpaceDE w:val="0"/>
              <w:autoSpaceDN w:val="0"/>
              <w:adjustRightInd w:val="0"/>
              <w:jc w:val="center"/>
              <w:rPr>
                <w:color w:val="1D1B11"/>
                <w:sz w:val="18"/>
                <w:szCs w:val="18"/>
              </w:rPr>
            </w:pPr>
            <w:r w:rsidRPr="008842FB">
              <w:rPr>
                <w:color w:val="1D1B11"/>
                <w:sz w:val="18"/>
                <w:szCs w:val="18"/>
              </w:rPr>
              <w:t>14</w:t>
            </w:r>
            <w:r w:rsidR="006959DD">
              <w:rPr>
                <w:color w:val="1D1B11"/>
                <w:sz w:val="18"/>
                <w:szCs w:val="18"/>
              </w:rPr>
              <w:t>64</w:t>
            </w:r>
            <w:r w:rsidRPr="008842FB">
              <w:rPr>
                <w:color w:val="1D1B11"/>
                <w:sz w:val="18"/>
                <w:szCs w:val="18"/>
              </w:rPr>
              <w:t>,</w:t>
            </w:r>
            <w:r w:rsidR="006959DD">
              <w:rPr>
                <w:color w:val="1D1B11"/>
                <w:sz w:val="18"/>
                <w:szCs w:val="18"/>
              </w:rPr>
              <w:t>7</w:t>
            </w:r>
          </w:p>
        </w:tc>
        <w:tc>
          <w:tcPr>
            <w:tcW w:w="851" w:type="dxa"/>
          </w:tcPr>
          <w:p w:rsidR="00C920AE" w:rsidRPr="008842FB" w:rsidRDefault="00C920AE" w:rsidP="008842FB">
            <w:pPr>
              <w:autoSpaceDE w:val="0"/>
              <w:autoSpaceDN w:val="0"/>
              <w:adjustRightInd w:val="0"/>
              <w:jc w:val="center"/>
              <w:rPr>
                <w:color w:val="1D1B11"/>
                <w:sz w:val="18"/>
                <w:szCs w:val="18"/>
              </w:rPr>
            </w:pPr>
            <w:r w:rsidRPr="008842FB">
              <w:rPr>
                <w:color w:val="1D1B11"/>
                <w:sz w:val="18"/>
                <w:szCs w:val="18"/>
              </w:rPr>
              <w:t>2031,7</w:t>
            </w:r>
          </w:p>
        </w:tc>
        <w:tc>
          <w:tcPr>
            <w:tcW w:w="850" w:type="dxa"/>
          </w:tcPr>
          <w:p w:rsidR="00C920AE" w:rsidRPr="008842FB" w:rsidRDefault="00C920AE" w:rsidP="008842FB">
            <w:pPr>
              <w:autoSpaceDE w:val="0"/>
              <w:autoSpaceDN w:val="0"/>
              <w:adjustRightInd w:val="0"/>
              <w:jc w:val="center"/>
              <w:rPr>
                <w:color w:val="1D1B11"/>
                <w:sz w:val="18"/>
                <w:szCs w:val="18"/>
              </w:rPr>
            </w:pPr>
            <w:r>
              <w:rPr>
                <w:color w:val="1D1B11"/>
                <w:sz w:val="18"/>
                <w:szCs w:val="18"/>
              </w:rPr>
              <w:t>2183,6</w:t>
            </w:r>
          </w:p>
        </w:tc>
        <w:tc>
          <w:tcPr>
            <w:tcW w:w="851" w:type="dxa"/>
          </w:tcPr>
          <w:p w:rsidR="00C920AE" w:rsidRPr="007F7818" w:rsidRDefault="00C920AE" w:rsidP="007F7818">
            <w:pPr>
              <w:autoSpaceDE w:val="0"/>
              <w:autoSpaceDN w:val="0"/>
              <w:adjustRightInd w:val="0"/>
              <w:jc w:val="center"/>
              <w:rPr>
                <w:color w:val="1D1B11"/>
                <w:sz w:val="18"/>
                <w:szCs w:val="18"/>
              </w:rPr>
            </w:pPr>
            <w:r w:rsidRPr="007F7818">
              <w:rPr>
                <w:color w:val="1D1B11"/>
                <w:sz w:val="18"/>
                <w:szCs w:val="18"/>
              </w:rPr>
              <w:t>2090,1</w:t>
            </w:r>
          </w:p>
        </w:tc>
        <w:tc>
          <w:tcPr>
            <w:tcW w:w="992" w:type="dxa"/>
          </w:tcPr>
          <w:p w:rsidR="00C920AE" w:rsidRPr="007F7818" w:rsidRDefault="00C920AE" w:rsidP="007F7818">
            <w:pPr>
              <w:autoSpaceDE w:val="0"/>
              <w:autoSpaceDN w:val="0"/>
              <w:adjustRightInd w:val="0"/>
              <w:jc w:val="center"/>
              <w:rPr>
                <w:color w:val="1D1B11"/>
                <w:sz w:val="18"/>
                <w:szCs w:val="18"/>
              </w:rPr>
            </w:pPr>
            <w:r w:rsidRPr="007F7818">
              <w:rPr>
                <w:color w:val="1D1B11"/>
                <w:sz w:val="18"/>
                <w:szCs w:val="18"/>
              </w:rPr>
              <w:t>2095,6</w:t>
            </w:r>
          </w:p>
        </w:tc>
        <w:tc>
          <w:tcPr>
            <w:tcW w:w="992" w:type="dxa"/>
          </w:tcPr>
          <w:p w:rsidR="00C920AE" w:rsidRPr="007F7818" w:rsidRDefault="003A6938" w:rsidP="006959DD">
            <w:pPr>
              <w:autoSpaceDE w:val="0"/>
              <w:autoSpaceDN w:val="0"/>
              <w:adjustRightInd w:val="0"/>
              <w:jc w:val="center"/>
              <w:rPr>
                <w:sz w:val="18"/>
                <w:szCs w:val="18"/>
              </w:rPr>
            </w:pPr>
            <w:r w:rsidRPr="007F7818">
              <w:rPr>
                <w:sz w:val="18"/>
                <w:szCs w:val="18"/>
              </w:rPr>
              <w:t>124</w:t>
            </w:r>
            <w:r w:rsidR="006959DD">
              <w:rPr>
                <w:sz w:val="18"/>
                <w:szCs w:val="18"/>
              </w:rPr>
              <w:t>47</w:t>
            </w:r>
            <w:r w:rsidRPr="007F7818">
              <w:rPr>
                <w:sz w:val="18"/>
                <w:szCs w:val="18"/>
              </w:rPr>
              <w:t>,</w:t>
            </w:r>
            <w:r w:rsidR="006959DD">
              <w:rPr>
                <w:sz w:val="18"/>
                <w:szCs w:val="18"/>
              </w:rPr>
              <w:t>4</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4</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Повышение устойчивости бюджета поселения</w:t>
            </w:r>
          </w:p>
        </w:tc>
        <w:tc>
          <w:tcPr>
            <w:tcW w:w="1559" w:type="dxa"/>
          </w:tcPr>
          <w:p w:rsidR="003F6229" w:rsidRPr="000D3A4F" w:rsidRDefault="003F6229" w:rsidP="00415D32">
            <w:pPr>
              <w:rPr>
                <w:sz w:val="20"/>
                <w:szCs w:val="20"/>
              </w:rPr>
            </w:pPr>
            <w:r w:rsidRPr="000D3A4F">
              <w:rPr>
                <w:sz w:val="20"/>
                <w:szCs w:val="20"/>
              </w:rPr>
              <w:t>Всего, в том числе</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101</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116</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119</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12</w:t>
            </w:r>
            <w:r w:rsidR="00813A4B" w:rsidRPr="008842FB">
              <w:rPr>
                <w:color w:val="1D1B11"/>
                <w:sz w:val="20"/>
                <w:szCs w:val="20"/>
              </w:rPr>
              <w:t>2</w:t>
            </w:r>
          </w:p>
        </w:tc>
        <w:tc>
          <w:tcPr>
            <w:tcW w:w="850" w:type="dxa"/>
          </w:tcPr>
          <w:p w:rsidR="003F6229" w:rsidRPr="008842FB" w:rsidRDefault="00C920AE" w:rsidP="008842FB">
            <w:pPr>
              <w:autoSpaceDE w:val="0"/>
              <w:autoSpaceDN w:val="0"/>
              <w:adjustRightInd w:val="0"/>
              <w:jc w:val="center"/>
              <w:rPr>
                <w:color w:val="1D1B11"/>
                <w:sz w:val="20"/>
                <w:szCs w:val="20"/>
              </w:rPr>
            </w:pPr>
            <w:r>
              <w:rPr>
                <w:color w:val="1D1B11"/>
                <w:sz w:val="20"/>
                <w:szCs w:val="20"/>
              </w:rPr>
              <w:t>137</w:t>
            </w:r>
          </w:p>
        </w:tc>
        <w:tc>
          <w:tcPr>
            <w:tcW w:w="851" w:type="dxa"/>
          </w:tcPr>
          <w:p w:rsidR="003F6229" w:rsidRPr="007F7818" w:rsidRDefault="003F6229" w:rsidP="00C920AE">
            <w:pPr>
              <w:autoSpaceDE w:val="0"/>
              <w:autoSpaceDN w:val="0"/>
              <w:adjustRightInd w:val="0"/>
              <w:jc w:val="center"/>
              <w:rPr>
                <w:color w:val="1D1B11"/>
                <w:sz w:val="20"/>
                <w:szCs w:val="20"/>
              </w:rPr>
            </w:pPr>
            <w:r w:rsidRPr="007F7818">
              <w:rPr>
                <w:color w:val="1D1B11"/>
                <w:sz w:val="20"/>
                <w:szCs w:val="20"/>
              </w:rPr>
              <w:t>1</w:t>
            </w:r>
            <w:r w:rsidR="00C920AE" w:rsidRPr="007F7818">
              <w:rPr>
                <w:color w:val="1D1B11"/>
                <w:sz w:val="20"/>
                <w:szCs w:val="20"/>
              </w:rPr>
              <w:t>4</w:t>
            </w:r>
            <w:r w:rsidRPr="007F7818">
              <w:rPr>
                <w:color w:val="1D1B11"/>
                <w:sz w:val="20"/>
                <w:szCs w:val="20"/>
              </w:rPr>
              <w:t>4</w:t>
            </w:r>
          </w:p>
        </w:tc>
        <w:tc>
          <w:tcPr>
            <w:tcW w:w="992" w:type="dxa"/>
          </w:tcPr>
          <w:p w:rsidR="003F6229" w:rsidRPr="007F7818" w:rsidRDefault="003F6229" w:rsidP="00C920AE">
            <w:pPr>
              <w:autoSpaceDE w:val="0"/>
              <w:autoSpaceDN w:val="0"/>
              <w:adjustRightInd w:val="0"/>
              <w:jc w:val="center"/>
              <w:rPr>
                <w:color w:val="1D1B11"/>
                <w:sz w:val="20"/>
                <w:szCs w:val="20"/>
              </w:rPr>
            </w:pPr>
            <w:r w:rsidRPr="007F7818">
              <w:rPr>
                <w:color w:val="1D1B11"/>
                <w:sz w:val="20"/>
                <w:szCs w:val="20"/>
              </w:rPr>
              <w:t>1</w:t>
            </w:r>
            <w:r w:rsidR="00C920AE" w:rsidRPr="007F7818">
              <w:rPr>
                <w:color w:val="1D1B11"/>
                <w:sz w:val="20"/>
                <w:szCs w:val="20"/>
              </w:rPr>
              <w:t>48</w:t>
            </w:r>
          </w:p>
        </w:tc>
        <w:tc>
          <w:tcPr>
            <w:tcW w:w="992" w:type="dxa"/>
          </w:tcPr>
          <w:p w:rsidR="003F6229" w:rsidRPr="007F7818" w:rsidRDefault="003F6229" w:rsidP="003A6938">
            <w:pPr>
              <w:autoSpaceDE w:val="0"/>
              <w:autoSpaceDN w:val="0"/>
              <w:adjustRightInd w:val="0"/>
              <w:jc w:val="center"/>
              <w:rPr>
                <w:sz w:val="20"/>
                <w:szCs w:val="20"/>
              </w:rPr>
            </w:pPr>
            <w:r w:rsidRPr="007F7818">
              <w:rPr>
                <w:sz w:val="20"/>
                <w:szCs w:val="20"/>
              </w:rPr>
              <w:t>8</w:t>
            </w:r>
            <w:r w:rsidR="003A6938" w:rsidRPr="007F7818">
              <w:rPr>
                <w:sz w:val="20"/>
                <w:szCs w:val="20"/>
              </w:rPr>
              <w:t>87,0</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3A6938" w:rsidRDefault="003F6229" w:rsidP="008842FB">
            <w:pPr>
              <w:autoSpaceDE w:val="0"/>
              <w:autoSpaceDN w:val="0"/>
              <w:adjustRightInd w:val="0"/>
              <w:jc w:val="center"/>
              <w:rPr>
                <w:sz w:val="20"/>
                <w:szCs w:val="20"/>
                <w:highlight w:val="yellow"/>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3A6938" w:rsidRDefault="003F6229" w:rsidP="008842FB">
            <w:pPr>
              <w:autoSpaceDE w:val="0"/>
              <w:autoSpaceDN w:val="0"/>
              <w:adjustRightInd w:val="0"/>
              <w:jc w:val="center"/>
              <w:rPr>
                <w:sz w:val="20"/>
                <w:szCs w:val="20"/>
                <w:highlight w:val="yellow"/>
              </w:rPr>
            </w:pPr>
          </w:p>
        </w:tc>
      </w:tr>
      <w:tr w:rsidR="00C920AE" w:rsidRPr="000D3A4F" w:rsidTr="00C7582F">
        <w:tc>
          <w:tcPr>
            <w:tcW w:w="989" w:type="dxa"/>
            <w:vMerge/>
          </w:tcPr>
          <w:p w:rsidR="00C920AE" w:rsidRPr="000D3A4F" w:rsidRDefault="00C920AE" w:rsidP="00415D32">
            <w:pPr>
              <w:autoSpaceDE w:val="0"/>
              <w:autoSpaceDN w:val="0"/>
              <w:adjustRightInd w:val="0"/>
              <w:jc w:val="both"/>
              <w:rPr>
                <w:color w:val="1D1B11"/>
                <w:sz w:val="20"/>
                <w:szCs w:val="20"/>
              </w:rPr>
            </w:pPr>
          </w:p>
        </w:tc>
        <w:tc>
          <w:tcPr>
            <w:tcW w:w="1702" w:type="dxa"/>
            <w:vMerge/>
          </w:tcPr>
          <w:p w:rsidR="00C920AE" w:rsidRPr="000D3A4F" w:rsidRDefault="00C920AE" w:rsidP="00415D32">
            <w:pPr>
              <w:autoSpaceDE w:val="0"/>
              <w:autoSpaceDN w:val="0"/>
              <w:adjustRightInd w:val="0"/>
              <w:jc w:val="both"/>
              <w:rPr>
                <w:color w:val="1D1B11"/>
                <w:sz w:val="20"/>
                <w:szCs w:val="20"/>
              </w:rPr>
            </w:pPr>
          </w:p>
        </w:tc>
        <w:tc>
          <w:tcPr>
            <w:tcW w:w="1559" w:type="dxa"/>
          </w:tcPr>
          <w:p w:rsidR="00C920AE" w:rsidRPr="000D3A4F" w:rsidRDefault="00C920AE" w:rsidP="00415D32">
            <w:pPr>
              <w:rPr>
                <w:sz w:val="20"/>
                <w:szCs w:val="20"/>
              </w:rPr>
            </w:pPr>
            <w:r w:rsidRPr="000D3A4F">
              <w:rPr>
                <w:sz w:val="20"/>
                <w:szCs w:val="20"/>
              </w:rPr>
              <w:t>Местный бюджет</w:t>
            </w:r>
          </w:p>
        </w:tc>
        <w:tc>
          <w:tcPr>
            <w:tcW w:w="850"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101</w:t>
            </w:r>
          </w:p>
        </w:tc>
        <w:tc>
          <w:tcPr>
            <w:tcW w:w="851"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116</w:t>
            </w:r>
          </w:p>
        </w:tc>
        <w:tc>
          <w:tcPr>
            <w:tcW w:w="850"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119</w:t>
            </w:r>
          </w:p>
        </w:tc>
        <w:tc>
          <w:tcPr>
            <w:tcW w:w="851"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122</w:t>
            </w:r>
          </w:p>
        </w:tc>
        <w:tc>
          <w:tcPr>
            <w:tcW w:w="850" w:type="dxa"/>
          </w:tcPr>
          <w:p w:rsidR="00C920AE" w:rsidRPr="008842FB" w:rsidRDefault="00C920AE" w:rsidP="008842FB">
            <w:pPr>
              <w:autoSpaceDE w:val="0"/>
              <w:autoSpaceDN w:val="0"/>
              <w:adjustRightInd w:val="0"/>
              <w:jc w:val="center"/>
              <w:rPr>
                <w:color w:val="1D1B11"/>
                <w:sz w:val="20"/>
                <w:szCs w:val="20"/>
              </w:rPr>
            </w:pPr>
            <w:r>
              <w:rPr>
                <w:color w:val="1D1B11"/>
                <w:sz w:val="20"/>
                <w:szCs w:val="20"/>
              </w:rPr>
              <w:t>137</w:t>
            </w:r>
          </w:p>
        </w:tc>
        <w:tc>
          <w:tcPr>
            <w:tcW w:w="851" w:type="dxa"/>
          </w:tcPr>
          <w:p w:rsidR="00C920AE" w:rsidRPr="007F7818" w:rsidRDefault="00C920AE" w:rsidP="007F7818">
            <w:pPr>
              <w:autoSpaceDE w:val="0"/>
              <w:autoSpaceDN w:val="0"/>
              <w:adjustRightInd w:val="0"/>
              <w:jc w:val="center"/>
              <w:rPr>
                <w:color w:val="1D1B11"/>
                <w:sz w:val="20"/>
                <w:szCs w:val="20"/>
              </w:rPr>
            </w:pPr>
            <w:r w:rsidRPr="007F7818">
              <w:rPr>
                <w:color w:val="1D1B11"/>
                <w:sz w:val="20"/>
                <w:szCs w:val="20"/>
              </w:rPr>
              <w:t>144</w:t>
            </w:r>
          </w:p>
        </w:tc>
        <w:tc>
          <w:tcPr>
            <w:tcW w:w="992" w:type="dxa"/>
          </w:tcPr>
          <w:p w:rsidR="00C920AE" w:rsidRPr="007F7818" w:rsidRDefault="00C920AE" w:rsidP="007F7818">
            <w:pPr>
              <w:autoSpaceDE w:val="0"/>
              <w:autoSpaceDN w:val="0"/>
              <w:adjustRightInd w:val="0"/>
              <w:jc w:val="center"/>
              <w:rPr>
                <w:color w:val="1D1B11"/>
                <w:sz w:val="20"/>
                <w:szCs w:val="20"/>
              </w:rPr>
            </w:pPr>
            <w:r w:rsidRPr="007F7818">
              <w:rPr>
                <w:color w:val="1D1B11"/>
                <w:sz w:val="20"/>
                <w:szCs w:val="20"/>
              </w:rPr>
              <w:t>148</w:t>
            </w:r>
          </w:p>
        </w:tc>
        <w:tc>
          <w:tcPr>
            <w:tcW w:w="992" w:type="dxa"/>
          </w:tcPr>
          <w:p w:rsidR="00C920AE" w:rsidRPr="007F7818" w:rsidRDefault="003A6938" w:rsidP="008842FB">
            <w:pPr>
              <w:autoSpaceDE w:val="0"/>
              <w:autoSpaceDN w:val="0"/>
              <w:adjustRightInd w:val="0"/>
              <w:jc w:val="center"/>
              <w:rPr>
                <w:sz w:val="20"/>
                <w:szCs w:val="20"/>
              </w:rPr>
            </w:pPr>
            <w:r w:rsidRPr="007F7818">
              <w:rPr>
                <w:sz w:val="20"/>
                <w:szCs w:val="20"/>
              </w:rPr>
              <w:t>887,0</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w:t>
            </w:r>
            <w:r w:rsidRPr="000D3A4F">
              <w:rPr>
                <w:color w:val="1D1B11"/>
                <w:sz w:val="20"/>
                <w:szCs w:val="20"/>
              </w:rPr>
              <w:lastRenderedPageBreak/>
              <w:t>рамма 16 5</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lastRenderedPageBreak/>
              <w:t xml:space="preserve">Защита </w:t>
            </w:r>
            <w:r w:rsidRPr="000D3A4F">
              <w:rPr>
                <w:color w:val="1D1B11"/>
                <w:sz w:val="20"/>
                <w:szCs w:val="20"/>
              </w:rPr>
              <w:lastRenderedPageBreak/>
              <w:t>населения и территории поселения от чрезвычайных ситуаций обеспечение первичных мер пожарной безопасности</w:t>
            </w:r>
          </w:p>
        </w:tc>
        <w:tc>
          <w:tcPr>
            <w:tcW w:w="1559" w:type="dxa"/>
          </w:tcPr>
          <w:p w:rsidR="003F6229" w:rsidRPr="000D3A4F" w:rsidRDefault="003F6229" w:rsidP="00415D32">
            <w:pPr>
              <w:rPr>
                <w:sz w:val="20"/>
                <w:szCs w:val="20"/>
              </w:rPr>
            </w:pPr>
            <w:r w:rsidRPr="000D3A4F">
              <w:rPr>
                <w:sz w:val="20"/>
                <w:szCs w:val="20"/>
              </w:rPr>
              <w:lastRenderedPageBreak/>
              <w:t xml:space="preserve">Всего, в том </w:t>
            </w:r>
            <w:r w:rsidRPr="000D3A4F">
              <w:rPr>
                <w:sz w:val="20"/>
                <w:szCs w:val="20"/>
              </w:rPr>
              <w:lastRenderedPageBreak/>
              <w:t>числе</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lastRenderedPageBreak/>
              <w:t>12</w:t>
            </w:r>
          </w:p>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lastRenderedPageBreak/>
              <w:t>12</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21</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55</w:t>
            </w:r>
            <w:r w:rsidR="00813A4B" w:rsidRPr="008842FB">
              <w:rPr>
                <w:color w:val="1D1B11"/>
                <w:sz w:val="20"/>
                <w:szCs w:val="20"/>
              </w:rPr>
              <w:t>,2</w:t>
            </w:r>
          </w:p>
        </w:tc>
        <w:tc>
          <w:tcPr>
            <w:tcW w:w="850" w:type="dxa"/>
          </w:tcPr>
          <w:p w:rsidR="003F6229" w:rsidRPr="008842FB" w:rsidRDefault="00C920AE" w:rsidP="008842FB">
            <w:pPr>
              <w:autoSpaceDE w:val="0"/>
              <w:autoSpaceDN w:val="0"/>
              <w:adjustRightInd w:val="0"/>
              <w:jc w:val="center"/>
              <w:rPr>
                <w:color w:val="1D1B11"/>
                <w:sz w:val="20"/>
                <w:szCs w:val="20"/>
              </w:rPr>
            </w:pPr>
            <w:r>
              <w:rPr>
                <w:color w:val="1D1B11"/>
                <w:sz w:val="20"/>
                <w:szCs w:val="20"/>
              </w:rPr>
              <w:t>42,8</w:t>
            </w:r>
          </w:p>
        </w:tc>
        <w:tc>
          <w:tcPr>
            <w:tcW w:w="851"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37</w:t>
            </w:r>
          </w:p>
        </w:tc>
        <w:tc>
          <w:tcPr>
            <w:tcW w:w="992"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75</w:t>
            </w:r>
          </w:p>
        </w:tc>
        <w:tc>
          <w:tcPr>
            <w:tcW w:w="992" w:type="dxa"/>
          </w:tcPr>
          <w:p w:rsidR="003F6229" w:rsidRPr="007F7818" w:rsidRDefault="003A6938" w:rsidP="008842FB">
            <w:pPr>
              <w:autoSpaceDE w:val="0"/>
              <w:autoSpaceDN w:val="0"/>
              <w:adjustRightInd w:val="0"/>
              <w:jc w:val="center"/>
              <w:rPr>
                <w:sz w:val="20"/>
                <w:szCs w:val="20"/>
              </w:rPr>
            </w:pPr>
            <w:r w:rsidRPr="007F7818">
              <w:rPr>
                <w:sz w:val="20"/>
                <w:szCs w:val="20"/>
              </w:rPr>
              <w:t>255,0</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p w:rsidR="003F6229" w:rsidRPr="008842FB" w:rsidRDefault="003F6229" w:rsidP="008842FB">
            <w:pPr>
              <w:autoSpaceDE w:val="0"/>
              <w:autoSpaceDN w:val="0"/>
              <w:adjustRightInd w:val="0"/>
              <w:jc w:val="center"/>
              <w:rPr>
                <w:color w:val="1D1B11"/>
                <w:sz w:val="20"/>
                <w:szCs w:val="20"/>
              </w:rPr>
            </w:pPr>
          </w:p>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8842FB" w:rsidRDefault="003F6229" w:rsidP="008842FB">
            <w:pPr>
              <w:autoSpaceDE w:val="0"/>
              <w:autoSpaceDN w:val="0"/>
              <w:adjustRightInd w:val="0"/>
              <w:jc w:val="center"/>
              <w:rPr>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C920AE" w:rsidRDefault="003F6229" w:rsidP="008842FB">
            <w:pPr>
              <w:autoSpaceDE w:val="0"/>
              <w:autoSpaceDN w:val="0"/>
              <w:adjustRightInd w:val="0"/>
              <w:jc w:val="center"/>
              <w:rPr>
                <w:color w:val="1D1B11"/>
                <w:sz w:val="20"/>
                <w:szCs w:val="20"/>
                <w:highlight w:val="yellow"/>
              </w:rPr>
            </w:pPr>
          </w:p>
        </w:tc>
        <w:tc>
          <w:tcPr>
            <w:tcW w:w="992" w:type="dxa"/>
          </w:tcPr>
          <w:p w:rsidR="003F6229" w:rsidRPr="008842FB" w:rsidRDefault="003F6229" w:rsidP="008842FB">
            <w:pPr>
              <w:autoSpaceDE w:val="0"/>
              <w:autoSpaceDN w:val="0"/>
              <w:adjustRightInd w:val="0"/>
              <w:jc w:val="center"/>
              <w:rPr>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Местный бюджет</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12</w:t>
            </w:r>
          </w:p>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12</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21</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55</w:t>
            </w:r>
            <w:r w:rsidR="00813A4B" w:rsidRPr="008842FB">
              <w:rPr>
                <w:color w:val="1D1B11"/>
                <w:sz w:val="20"/>
                <w:szCs w:val="20"/>
              </w:rPr>
              <w:t>,2</w:t>
            </w:r>
          </w:p>
        </w:tc>
        <w:tc>
          <w:tcPr>
            <w:tcW w:w="850" w:type="dxa"/>
          </w:tcPr>
          <w:p w:rsidR="003F6229" w:rsidRPr="008842FB" w:rsidRDefault="00C920AE" w:rsidP="008842FB">
            <w:pPr>
              <w:autoSpaceDE w:val="0"/>
              <w:autoSpaceDN w:val="0"/>
              <w:adjustRightInd w:val="0"/>
              <w:jc w:val="center"/>
              <w:rPr>
                <w:color w:val="1D1B11"/>
                <w:sz w:val="20"/>
                <w:szCs w:val="20"/>
              </w:rPr>
            </w:pPr>
            <w:r>
              <w:rPr>
                <w:color w:val="1D1B11"/>
                <w:sz w:val="20"/>
                <w:szCs w:val="20"/>
              </w:rPr>
              <w:t>42,8</w:t>
            </w:r>
          </w:p>
        </w:tc>
        <w:tc>
          <w:tcPr>
            <w:tcW w:w="851"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37</w:t>
            </w:r>
          </w:p>
        </w:tc>
        <w:tc>
          <w:tcPr>
            <w:tcW w:w="992"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75</w:t>
            </w:r>
          </w:p>
        </w:tc>
        <w:tc>
          <w:tcPr>
            <w:tcW w:w="992" w:type="dxa"/>
          </w:tcPr>
          <w:p w:rsidR="003F6229" w:rsidRPr="007F7818" w:rsidRDefault="003A6938" w:rsidP="008842FB">
            <w:pPr>
              <w:autoSpaceDE w:val="0"/>
              <w:autoSpaceDN w:val="0"/>
              <w:adjustRightInd w:val="0"/>
              <w:jc w:val="center"/>
              <w:rPr>
                <w:sz w:val="20"/>
                <w:szCs w:val="20"/>
              </w:rPr>
            </w:pPr>
            <w:r w:rsidRPr="007F7818">
              <w:rPr>
                <w:sz w:val="20"/>
                <w:szCs w:val="20"/>
              </w:rPr>
              <w:t>255,0</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6</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Социальная поддержка граждан</w:t>
            </w:r>
          </w:p>
        </w:tc>
        <w:tc>
          <w:tcPr>
            <w:tcW w:w="1559" w:type="dxa"/>
          </w:tcPr>
          <w:p w:rsidR="003F6229" w:rsidRPr="000D3A4F" w:rsidRDefault="003F6229" w:rsidP="00415D32">
            <w:pPr>
              <w:rPr>
                <w:sz w:val="20"/>
                <w:szCs w:val="20"/>
              </w:rPr>
            </w:pPr>
            <w:r w:rsidRPr="000D3A4F">
              <w:rPr>
                <w:sz w:val="20"/>
                <w:szCs w:val="20"/>
              </w:rPr>
              <w:t>Всего, в том числе</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64</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68,2</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72,5</w:t>
            </w:r>
          </w:p>
        </w:tc>
        <w:tc>
          <w:tcPr>
            <w:tcW w:w="851" w:type="dxa"/>
          </w:tcPr>
          <w:p w:rsidR="003F6229" w:rsidRPr="008842FB" w:rsidRDefault="00813A4B" w:rsidP="008842FB">
            <w:pPr>
              <w:autoSpaceDE w:val="0"/>
              <w:autoSpaceDN w:val="0"/>
              <w:adjustRightInd w:val="0"/>
              <w:jc w:val="center"/>
              <w:rPr>
                <w:color w:val="1D1B11"/>
                <w:sz w:val="20"/>
                <w:szCs w:val="20"/>
              </w:rPr>
            </w:pPr>
            <w:r w:rsidRPr="008842FB">
              <w:rPr>
                <w:color w:val="1D1B11"/>
                <w:sz w:val="20"/>
                <w:szCs w:val="20"/>
              </w:rPr>
              <w:t>83,3</w:t>
            </w:r>
          </w:p>
        </w:tc>
        <w:tc>
          <w:tcPr>
            <w:tcW w:w="850" w:type="dxa"/>
          </w:tcPr>
          <w:p w:rsidR="003F6229" w:rsidRPr="008842FB" w:rsidRDefault="00C920AE" w:rsidP="008842FB">
            <w:pPr>
              <w:autoSpaceDE w:val="0"/>
              <w:autoSpaceDN w:val="0"/>
              <w:adjustRightInd w:val="0"/>
              <w:jc w:val="center"/>
              <w:rPr>
                <w:color w:val="1D1B11"/>
                <w:sz w:val="20"/>
                <w:szCs w:val="20"/>
              </w:rPr>
            </w:pPr>
            <w:r>
              <w:rPr>
                <w:color w:val="1D1B11"/>
                <w:sz w:val="20"/>
                <w:szCs w:val="20"/>
              </w:rPr>
              <w:t>90,8</w:t>
            </w:r>
          </w:p>
        </w:tc>
        <w:tc>
          <w:tcPr>
            <w:tcW w:w="851"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94</w:t>
            </w:r>
            <w:r w:rsidR="003F6229" w:rsidRPr="007F7818">
              <w:rPr>
                <w:color w:val="1D1B11"/>
                <w:sz w:val="20"/>
                <w:szCs w:val="20"/>
              </w:rPr>
              <w:t>,0</w:t>
            </w:r>
          </w:p>
        </w:tc>
        <w:tc>
          <w:tcPr>
            <w:tcW w:w="992" w:type="dxa"/>
          </w:tcPr>
          <w:p w:rsidR="003F6229" w:rsidRPr="007F7818" w:rsidRDefault="00C920AE" w:rsidP="008842FB">
            <w:pPr>
              <w:autoSpaceDE w:val="0"/>
              <w:autoSpaceDN w:val="0"/>
              <w:adjustRightInd w:val="0"/>
              <w:jc w:val="center"/>
              <w:rPr>
                <w:color w:val="1D1B11"/>
                <w:sz w:val="20"/>
                <w:szCs w:val="20"/>
              </w:rPr>
            </w:pPr>
            <w:r w:rsidRPr="007F7818">
              <w:rPr>
                <w:color w:val="1D1B11"/>
                <w:sz w:val="20"/>
                <w:szCs w:val="20"/>
              </w:rPr>
              <w:t>98</w:t>
            </w:r>
            <w:r w:rsidR="003F6229" w:rsidRPr="007F7818">
              <w:rPr>
                <w:color w:val="1D1B11"/>
                <w:sz w:val="20"/>
                <w:szCs w:val="20"/>
              </w:rPr>
              <w:t>,0</w:t>
            </w:r>
          </w:p>
        </w:tc>
        <w:tc>
          <w:tcPr>
            <w:tcW w:w="992" w:type="dxa"/>
          </w:tcPr>
          <w:p w:rsidR="003F6229" w:rsidRPr="007F7818" w:rsidRDefault="003A6938" w:rsidP="008842FB">
            <w:pPr>
              <w:autoSpaceDE w:val="0"/>
              <w:autoSpaceDN w:val="0"/>
              <w:adjustRightInd w:val="0"/>
              <w:jc w:val="center"/>
              <w:rPr>
                <w:sz w:val="20"/>
                <w:szCs w:val="20"/>
              </w:rPr>
            </w:pPr>
            <w:r w:rsidRPr="007F7818">
              <w:rPr>
                <w:sz w:val="20"/>
                <w:szCs w:val="20"/>
              </w:rPr>
              <w:t>570,8</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Федеральный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8842FB" w:rsidRDefault="003F6229" w:rsidP="008842FB">
            <w:pPr>
              <w:autoSpaceDE w:val="0"/>
              <w:autoSpaceDN w:val="0"/>
              <w:adjustRightInd w:val="0"/>
              <w:jc w:val="center"/>
              <w:rPr>
                <w:color w:val="1D1B11"/>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p>
        </w:tc>
        <w:tc>
          <w:tcPr>
            <w:tcW w:w="851"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color w:val="1D1B11"/>
                <w:sz w:val="20"/>
                <w:szCs w:val="20"/>
              </w:rPr>
            </w:pPr>
          </w:p>
        </w:tc>
        <w:tc>
          <w:tcPr>
            <w:tcW w:w="992" w:type="dxa"/>
          </w:tcPr>
          <w:p w:rsidR="003F6229" w:rsidRPr="007F7818" w:rsidRDefault="003F6229" w:rsidP="008842FB">
            <w:pPr>
              <w:autoSpaceDE w:val="0"/>
              <w:autoSpaceDN w:val="0"/>
              <w:adjustRightInd w:val="0"/>
              <w:jc w:val="center"/>
              <w:rPr>
                <w:sz w:val="20"/>
                <w:szCs w:val="20"/>
              </w:rPr>
            </w:pPr>
          </w:p>
        </w:tc>
      </w:tr>
      <w:tr w:rsidR="00C920AE" w:rsidRPr="000D3A4F" w:rsidTr="00C7582F">
        <w:tc>
          <w:tcPr>
            <w:tcW w:w="989" w:type="dxa"/>
            <w:vMerge/>
          </w:tcPr>
          <w:p w:rsidR="00C920AE" w:rsidRPr="000D3A4F" w:rsidRDefault="00C920AE" w:rsidP="00415D32">
            <w:pPr>
              <w:autoSpaceDE w:val="0"/>
              <w:autoSpaceDN w:val="0"/>
              <w:adjustRightInd w:val="0"/>
              <w:jc w:val="both"/>
              <w:rPr>
                <w:color w:val="1D1B11"/>
                <w:sz w:val="20"/>
                <w:szCs w:val="20"/>
              </w:rPr>
            </w:pPr>
          </w:p>
        </w:tc>
        <w:tc>
          <w:tcPr>
            <w:tcW w:w="1702" w:type="dxa"/>
            <w:vMerge/>
          </w:tcPr>
          <w:p w:rsidR="00C920AE" w:rsidRPr="000D3A4F" w:rsidRDefault="00C920AE" w:rsidP="00415D32">
            <w:pPr>
              <w:autoSpaceDE w:val="0"/>
              <w:autoSpaceDN w:val="0"/>
              <w:adjustRightInd w:val="0"/>
              <w:jc w:val="both"/>
              <w:rPr>
                <w:color w:val="1D1B11"/>
                <w:sz w:val="20"/>
                <w:szCs w:val="20"/>
              </w:rPr>
            </w:pPr>
          </w:p>
        </w:tc>
        <w:tc>
          <w:tcPr>
            <w:tcW w:w="1559" w:type="dxa"/>
          </w:tcPr>
          <w:p w:rsidR="00C920AE" w:rsidRPr="000D3A4F" w:rsidRDefault="00C920AE" w:rsidP="00415D32">
            <w:pPr>
              <w:rPr>
                <w:sz w:val="20"/>
                <w:szCs w:val="20"/>
              </w:rPr>
            </w:pPr>
            <w:r w:rsidRPr="000D3A4F">
              <w:rPr>
                <w:sz w:val="20"/>
                <w:szCs w:val="20"/>
              </w:rPr>
              <w:t>Местный бюджет</w:t>
            </w:r>
          </w:p>
        </w:tc>
        <w:tc>
          <w:tcPr>
            <w:tcW w:w="850"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64</w:t>
            </w:r>
          </w:p>
        </w:tc>
        <w:tc>
          <w:tcPr>
            <w:tcW w:w="851"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68,2</w:t>
            </w:r>
          </w:p>
        </w:tc>
        <w:tc>
          <w:tcPr>
            <w:tcW w:w="850"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72,5</w:t>
            </w:r>
          </w:p>
        </w:tc>
        <w:tc>
          <w:tcPr>
            <w:tcW w:w="851" w:type="dxa"/>
          </w:tcPr>
          <w:p w:rsidR="00C920AE" w:rsidRPr="008842FB" w:rsidRDefault="00C920AE" w:rsidP="008842FB">
            <w:pPr>
              <w:autoSpaceDE w:val="0"/>
              <w:autoSpaceDN w:val="0"/>
              <w:adjustRightInd w:val="0"/>
              <w:jc w:val="center"/>
              <w:rPr>
                <w:color w:val="1D1B11"/>
                <w:sz w:val="20"/>
                <w:szCs w:val="20"/>
              </w:rPr>
            </w:pPr>
            <w:r w:rsidRPr="008842FB">
              <w:rPr>
                <w:color w:val="1D1B11"/>
                <w:sz w:val="20"/>
                <w:szCs w:val="20"/>
              </w:rPr>
              <w:t>83,3</w:t>
            </w:r>
          </w:p>
        </w:tc>
        <w:tc>
          <w:tcPr>
            <w:tcW w:w="850" w:type="dxa"/>
          </w:tcPr>
          <w:p w:rsidR="00C920AE" w:rsidRPr="008842FB" w:rsidRDefault="00C920AE" w:rsidP="008842FB">
            <w:pPr>
              <w:autoSpaceDE w:val="0"/>
              <w:autoSpaceDN w:val="0"/>
              <w:adjustRightInd w:val="0"/>
              <w:jc w:val="center"/>
              <w:rPr>
                <w:color w:val="1D1B11"/>
                <w:sz w:val="20"/>
                <w:szCs w:val="20"/>
              </w:rPr>
            </w:pPr>
            <w:r>
              <w:rPr>
                <w:color w:val="1D1B11"/>
                <w:sz w:val="20"/>
                <w:szCs w:val="20"/>
              </w:rPr>
              <w:t>90,8</w:t>
            </w:r>
          </w:p>
        </w:tc>
        <w:tc>
          <w:tcPr>
            <w:tcW w:w="851" w:type="dxa"/>
          </w:tcPr>
          <w:p w:rsidR="00C920AE" w:rsidRPr="007F7818" w:rsidRDefault="00C920AE" w:rsidP="007F7818">
            <w:pPr>
              <w:autoSpaceDE w:val="0"/>
              <w:autoSpaceDN w:val="0"/>
              <w:adjustRightInd w:val="0"/>
              <w:jc w:val="center"/>
              <w:rPr>
                <w:color w:val="1D1B11"/>
                <w:sz w:val="20"/>
                <w:szCs w:val="20"/>
              </w:rPr>
            </w:pPr>
            <w:r w:rsidRPr="007F7818">
              <w:rPr>
                <w:color w:val="1D1B11"/>
                <w:sz w:val="20"/>
                <w:szCs w:val="20"/>
              </w:rPr>
              <w:t>94,0</w:t>
            </w:r>
          </w:p>
        </w:tc>
        <w:tc>
          <w:tcPr>
            <w:tcW w:w="992" w:type="dxa"/>
          </w:tcPr>
          <w:p w:rsidR="00C920AE" w:rsidRPr="007F7818" w:rsidRDefault="00C920AE" w:rsidP="007F7818">
            <w:pPr>
              <w:autoSpaceDE w:val="0"/>
              <w:autoSpaceDN w:val="0"/>
              <w:adjustRightInd w:val="0"/>
              <w:jc w:val="center"/>
              <w:rPr>
                <w:color w:val="1D1B11"/>
                <w:sz w:val="20"/>
                <w:szCs w:val="20"/>
              </w:rPr>
            </w:pPr>
            <w:r w:rsidRPr="007F7818">
              <w:rPr>
                <w:color w:val="1D1B11"/>
                <w:sz w:val="20"/>
                <w:szCs w:val="20"/>
              </w:rPr>
              <w:t>98,0</w:t>
            </w:r>
          </w:p>
        </w:tc>
        <w:tc>
          <w:tcPr>
            <w:tcW w:w="992" w:type="dxa"/>
          </w:tcPr>
          <w:p w:rsidR="00C920AE" w:rsidRPr="007F7818" w:rsidRDefault="003A6938" w:rsidP="008842FB">
            <w:pPr>
              <w:autoSpaceDE w:val="0"/>
              <w:autoSpaceDN w:val="0"/>
              <w:adjustRightInd w:val="0"/>
              <w:jc w:val="center"/>
              <w:rPr>
                <w:sz w:val="20"/>
                <w:szCs w:val="20"/>
              </w:rPr>
            </w:pPr>
            <w:r w:rsidRPr="007F7818">
              <w:rPr>
                <w:sz w:val="20"/>
                <w:szCs w:val="20"/>
              </w:rPr>
              <w:t>570,8</w:t>
            </w:r>
          </w:p>
        </w:tc>
      </w:tr>
      <w:tr w:rsidR="00C7582F" w:rsidRPr="000D3A4F" w:rsidTr="00C7582F">
        <w:tc>
          <w:tcPr>
            <w:tcW w:w="989"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8</w:t>
            </w:r>
          </w:p>
        </w:tc>
        <w:tc>
          <w:tcPr>
            <w:tcW w:w="1702" w:type="dxa"/>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Финансовое обеспечение муниципальных образований Воронежской области для исполнения переданных полномочий</w:t>
            </w:r>
          </w:p>
        </w:tc>
        <w:tc>
          <w:tcPr>
            <w:tcW w:w="1559" w:type="dxa"/>
          </w:tcPr>
          <w:p w:rsidR="003F6229" w:rsidRPr="000D3A4F" w:rsidRDefault="003F6229" w:rsidP="00415D32">
            <w:pPr>
              <w:rPr>
                <w:sz w:val="20"/>
                <w:szCs w:val="20"/>
              </w:rPr>
            </w:pPr>
            <w:r w:rsidRPr="000D3A4F">
              <w:rPr>
                <w:sz w:val="20"/>
                <w:szCs w:val="20"/>
              </w:rPr>
              <w:t>Всего, в том числе</w:t>
            </w:r>
          </w:p>
          <w:p w:rsidR="003F6229" w:rsidRPr="000D3A4F" w:rsidRDefault="003F6229" w:rsidP="00415D32">
            <w:pPr>
              <w:rPr>
                <w:sz w:val="20"/>
                <w:szCs w:val="20"/>
              </w:rPr>
            </w:pP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78,8</w:t>
            </w:r>
          </w:p>
        </w:tc>
        <w:tc>
          <w:tcPr>
            <w:tcW w:w="851"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88</w:t>
            </w:r>
          </w:p>
        </w:tc>
        <w:tc>
          <w:tcPr>
            <w:tcW w:w="850" w:type="dxa"/>
          </w:tcPr>
          <w:p w:rsidR="003F6229" w:rsidRPr="008842FB" w:rsidRDefault="003F6229" w:rsidP="008842FB">
            <w:pPr>
              <w:autoSpaceDE w:val="0"/>
              <w:autoSpaceDN w:val="0"/>
              <w:adjustRightInd w:val="0"/>
              <w:jc w:val="center"/>
              <w:rPr>
                <w:color w:val="1D1B11"/>
                <w:sz w:val="20"/>
                <w:szCs w:val="20"/>
              </w:rPr>
            </w:pPr>
            <w:r w:rsidRPr="008842FB">
              <w:rPr>
                <w:color w:val="1D1B11"/>
                <w:sz w:val="20"/>
                <w:szCs w:val="20"/>
              </w:rPr>
              <w:t>90,6</w:t>
            </w:r>
          </w:p>
        </w:tc>
        <w:tc>
          <w:tcPr>
            <w:tcW w:w="851" w:type="dxa"/>
          </w:tcPr>
          <w:p w:rsidR="003F6229" w:rsidRPr="008842FB" w:rsidRDefault="00813A4B" w:rsidP="008842FB">
            <w:pPr>
              <w:autoSpaceDE w:val="0"/>
              <w:autoSpaceDN w:val="0"/>
              <w:adjustRightInd w:val="0"/>
              <w:jc w:val="center"/>
              <w:rPr>
                <w:color w:val="1D1B11"/>
                <w:sz w:val="20"/>
                <w:szCs w:val="20"/>
              </w:rPr>
            </w:pPr>
            <w:r w:rsidRPr="008842FB">
              <w:rPr>
                <w:color w:val="1D1B11"/>
                <w:sz w:val="20"/>
                <w:szCs w:val="20"/>
              </w:rPr>
              <w:t>99</w:t>
            </w:r>
          </w:p>
        </w:tc>
        <w:tc>
          <w:tcPr>
            <w:tcW w:w="850" w:type="dxa"/>
          </w:tcPr>
          <w:p w:rsidR="003F6229" w:rsidRPr="008842FB" w:rsidRDefault="00C920AE" w:rsidP="008842FB">
            <w:pPr>
              <w:autoSpaceDE w:val="0"/>
              <w:autoSpaceDN w:val="0"/>
              <w:adjustRightInd w:val="0"/>
              <w:jc w:val="center"/>
              <w:rPr>
                <w:color w:val="1D1B11"/>
                <w:sz w:val="20"/>
                <w:szCs w:val="20"/>
              </w:rPr>
            </w:pPr>
            <w:r>
              <w:rPr>
                <w:color w:val="1D1B11"/>
                <w:sz w:val="20"/>
                <w:szCs w:val="20"/>
              </w:rPr>
              <w:t>113,3</w:t>
            </w:r>
          </w:p>
        </w:tc>
        <w:tc>
          <w:tcPr>
            <w:tcW w:w="851" w:type="dxa"/>
          </w:tcPr>
          <w:p w:rsidR="003F6229" w:rsidRPr="007F7818" w:rsidRDefault="003A6938" w:rsidP="008842FB">
            <w:pPr>
              <w:autoSpaceDE w:val="0"/>
              <w:autoSpaceDN w:val="0"/>
              <w:adjustRightInd w:val="0"/>
              <w:jc w:val="center"/>
              <w:rPr>
                <w:color w:val="1D1B11"/>
                <w:sz w:val="20"/>
                <w:szCs w:val="20"/>
              </w:rPr>
            </w:pPr>
            <w:r w:rsidRPr="007F7818">
              <w:rPr>
                <w:color w:val="1D1B11"/>
                <w:sz w:val="20"/>
                <w:szCs w:val="20"/>
              </w:rPr>
              <w:t>136,0</w:t>
            </w:r>
          </w:p>
        </w:tc>
        <w:tc>
          <w:tcPr>
            <w:tcW w:w="992" w:type="dxa"/>
          </w:tcPr>
          <w:p w:rsidR="003F6229" w:rsidRPr="007F7818" w:rsidRDefault="003A6938" w:rsidP="008842FB">
            <w:pPr>
              <w:autoSpaceDE w:val="0"/>
              <w:autoSpaceDN w:val="0"/>
              <w:adjustRightInd w:val="0"/>
              <w:jc w:val="center"/>
              <w:rPr>
                <w:color w:val="1D1B11"/>
                <w:sz w:val="20"/>
                <w:szCs w:val="20"/>
              </w:rPr>
            </w:pPr>
            <w:r w:rsidRPr="007F7818">
              <w:rPr>
                <w:color w:val="1D1B11"/>
                <w:sz w:val="20"/>
                <w:szCs w:val="20"/>
              </w:rPr>
              <w:t>149,8</w:t>
            </w:r>
          </w:p>
        </w:tc>
        <w:tc>
          <w:tcPr>
            <w:tcW w:w="992" w:type="dxa"/>
          </w:tcPr>
          <w:p w:rsidR="003F6229" w:rsidRPr="007F7818" w:rsidRDefault="003A6938" w:rsidP="008842FB">
            <w:pPr>
              <w:autoSpaceDE w:val="0"/>
              <w:autoSpaceDN w:val="0"/>
              <w:adjustRightInd w:val="0"/>
              <w:jc w:val="center"/>
              <w:rPr>
                <w:color w:val="1D1B11"/>
                <w:sz w:val="20"/>
                <w:szCs w:val="20"/>
              </w:rPr>
            </w:pPr>
            <w:r w:rsidRPr="007F7818">
              <w:rPr>
                <w:color w:val="1D1B11"/>
                <w:sz w:val="20"/>
                <w:szCs w:val="20"/>
              </w:rPr>
              <w:t>755,5</w:t>
            </w:r>
          </w:p>
        </w:tc>
      </w:tr>
      <w:tr w:rsidR="003A6938" w:rsidRPr="000D3A4F" w:rsidTr="00C7582F">
        <w:tc>
          <w:tcPr>
            <w:tcW w:w="989" w:type="dxa"/>
            <w:vMerge/>
          </w:tcPr>
          <w:p w:rsidR="003A6938" w:rsidRPr="000D3A4F" w:rsidRDefault="003A6938" w:rsidP="00415D32">
            <w:pPr>
              <w:autoSpaceDE w:val="0"/>
              <w:autoSpaceDN w:val="0"/>
              <w:adjustRightInd w:val="0"/>
              <w:jc w:val="both"/>
              <w:rPr>
                <w:color w:val="1D1B11"/>
                <w:sz w:val="20"/>
                <w:szCs w:val="20"/>
              </w:rPr>
            </w:pPr>
          </w:p>
        </w:tc>
        <w:tc>
          <w:tcPr>
            <w:tcW w:w="1702" w:type="dxa"/>
            <w:vMerge/>
          </w:tcPr>
          <w:p w:rsidR="003A6938" w:rsidRPr="000D3A4F" w:rsidRDefault="003A6938" w:rsidP="00415D32">
            <w:pPr>
              <w:autoSpaceDE w:val="0"/>
              <w:autoSpaceDN w:val="0"/>
              <w:adjustRightInd w:val="0"/>
              <w:jc w:val="both"/>
              <w:rPr>
                <w:color w:val="1D1B11"/>
                <w:sz w:val="20"/>
                <w:szCs w:val="20"/>
              </w:rPr>
            </w:pPr>
          </w:p>
        </w:tc>
        <w:tc>
          <w:tcPr>
            <w:tcW w:w="1559" w:type="dxa"/>
          </w:tcPr>
          <w:p w:rsidR="003A6938" w:rsidRPr="000D3A4F" w:rsidRDefault="003A6938" w:rsidP="00415D32">
            <w:pPr>
              <w:rPr>
                <w:sz w:val="20"/>
                <w:szCs w:val="20"/>
              </w:rPr>
            </w:pPr>
            <w:r w:rsidRPr="000D3A4F">
              <w:rPr>
                <w:sz w:val="20"/>
                <w:szCs w:val="20"/>
              </w:rPr>
              <w:t>Федеральный бюджет</w:t>
            </w:r>
          </w:p>
          <w:p w:rsidR="003A6938" w:rsidRPr="000D3A4F" w:rsidRDefault="003A6938" w:rsidP="00415D32">
            <w:pPr>
              <w:rPr>
                <w:sz w:val="20"/>
                <w:szCs w:val="20"/>
              </w:rPr>
            </w:pPr>
          </w:p>
        </w:tc>
        <w:tc>
          <w:tcPr>
            <w:tcW w:w="850" w:type="dxa"/>
          </w:tcPr>
          <w:p w:rsidR="003A6938" w:rsidRPr="008842FB" w:rsidRDefault="003A6938" w:rsidP="008842FB">
            <w:pPr>
              <w:autoSpaceDE w:val="0"/>
              <w:autoSpaceDN w:val="0"/>
              <w:adjustRightInd w:val="0"/>
              <w:jc w:val="center"/>
              <w:rPr>
                <w:color w:val="1D1B11"/>
                <w:sz w:val="20"/>
                <w:szCs w:val="20"/>
              </w:rPr>
            </w:pPr>
            <w:r w:rsidRPr="008842FB">
              <w:rPr>
                <w:color w:val="1D1B11"/>
                <w:sz w:val="20"/>
                <w:szCs w:val="20"/>
              </w:rPr>
              <w:t>78,8</w:t>
            </w:r>
          </w:p>
        </w:tc>
        <w:tc>
          <w:tcPr>
            <w:tcW w:w="851" w:type="dxa"/>
          </w:tcPr>
          <w:p w:rsidR="003A6938" w:rsidRPr="008842FB" w:rsidRDefault="003A6938" w:rsidP="008842FB">
            <w:pPr>
              <w:autoSpaceDE w:val="0"/>
              <w:autoSpaceDN w:val="0"/>
              <w:adjustRightInd w:val="0"/>
              <w:jc w:val="center"/>
              <w:rPr>
                <w:color w:val="1D1B11"/>
                <w:sz w:val="20"/>
                <w:szCs w:val="20"/>
              </w:rPr>
            </w:pPr>
            <w:r w:rsidRPr="008842FB">
              <w:rPr>
                <w:color w:val="1D1B11"/>
                <w:sz w:val="20"/>
                <w:szCs w:val="20"/>
              </w:rPr>
              <w:t>88</w:t>
            </w:r>
          </w:p>
        </w:tc>
        <w:tc>
          <w:tcPr>
            <w:tcW w:w="850" w:type="dxa"/>
          </w:tcPr>
          <w:p w:rsidR="003A6938" w:rsidRPr="008842FB" w:rsidRDefault="003A6938" w:rsidP="008842FB">
            <w:pPr>
              <w:autoSpaceDE w:val="0"/>
              <w:autoSpaceDN w:val="0"/>
              <w:adjustRightInd w:val="0"/>
              <w:jc w:val="center"/>
              <w:rPr>
                <w:color w:val="1D1B11"/>
                <w:sz w:val="20"/>
                <w:szCs w:val="20"/>
              </w:rPr>
            </w:pPr>
            <w:r w:rsidRPr="008842FB">
              <w:rPr>
                <w:color w:val="1D1B11"/>
                <w:sz w:val="20"/>
                <w:szCs w:val="20"/>
              </w:rPr>
              <w:t>90,6</w:t>
            </w:r>
          </w:p>
        </w:tc>
        <w:tc>
          <w:tcPr>
            <w:tcW w:w="851" w:type="dxa"/>
          </w:tcPr>
          <w:p w:rsidR="003A6938" w:rsidRPr="008842FB" w:rsidRDefault="003A6938" w:rsidP="008842FB">
            <w:pPr>
              <w:autoSpaceDE w:val="0"/>
              <w:autoSpaceDN w:val="0"/>
              <w:adjustRightInd w:val="0"/>
              <w:jc w:val="center"/>
              <w:rPr>
                <w:color w:val="1D1B11"/>
                <w:sz w:val="20"/>
                <w:szCs w:val="20"/>
              </w:rPr>
            </w:pPr>
            <w:r w:rsidRPr="008842FB">
              <w:rPr>
                <w:color w:val="1D1B11"/>
                <w:sz w:val="20"/>
                <w:szCs w:val="20"/>
              </w:rPr>
              <w:t>99</w:t>
            </w:r>
          </w:p>
        </w:tc>
        <w:tc>
          <w:tcPr>
            <w:tcW w:w="850" w:type="dxa"/>
          </w:tcPr>
          <w:p w:rsidR="003A6938" w:rsidRPr="008842FB" w:rsidRDefault="003A6938" w:rsidP="008842FB">
            <w:pPr>
              <w:autoSpaceDE w:val="0"/>
              <w:autoSpaceDN w:val="0"/>
              <w:adjustRightInd w:val="0"/>
              <w:jc w:val="center"/>
              <w:rPr>
                <w:color w:val="1D1B11"/>
                <w:sz w:val="20"/>
                <w:szCs w:val="20"/>
              </w:rPr>
            </w:pPr>
            <w:r>
              <w:rPr>
                <w:color w:val="1D1B11"/>
                <w:sz w:val="20"/>
                <w:szCs w:val="20"/>
              </w:rPr>
              <w:t>113,3</w:t>
            </w:r>
          </w:p>
        </w:tc>
        <w:tc>
          <w:tcPr>
            <w:tcW w:w="851" w:type="dxa"/>
          </w:tcPr>
          <w:p w:rsidR="003A6938" w:rsidRPr="007F7818" w:rsidRDefault="003A6938" w:rsidP="007F7818">
            <w:pPr>
              <w:autoSpaceDE w:val="0"/>
              <w:autoSpaceDN w:val="0"/>
              <w:adjustRightInd w:val="0"/>
              <w:jc w:val="center"/>
              <w:rPr>
                <w:color w:val="1D1B11"/>
                <w:sz w:val="20"/>
                <w:szCs w:val="20"/>
              </w:rPr>
            </w:pPr>
            <w:r w:rsidRPr="007F7818">
              <w:rPr>
                <w:color w:val="1D1B11"/>
                <w:sz w:val="20"/>
                <w:szCs w:val="20"/>
              </w:rPr>
              <w:t>136,0</w:t>
            </w:r>
          </w:p>
        </w:tc>
        <w:tc>
          <w:tcPr>
            <w:tcW w:w="992" w:type="dxa"/>
          </w:tcPr>
          <w:p w:rsidR="003A6938" w:rsidRPr="007F7818" w:rsidRDefault="003A6938" w:rsidP="007F7818">
            <w:pPr>
              <w:autoSpaceDE w:val="0"/>
              <w:autoSpaceDN w:val="0"/>
              <w:adjustRightInd w:val="0"/>
              <w:jc w:val="center"/>
              <w:rPr>
                <w:color w:val="1D1B11"/>
                <w:sz w:val="20"/>
                <w:szCs w:val="20"/>
              </w:rPr>
            </w:pPr>
            <w:r w:rsidRPr="007F7818">
              <w:rPr>
                <w:color w:val="1D1B11"/>
                <w:sz w:val="20"/>
                <w:szCs w:val="20"/>
              </w:rPr>
              <w:t>149,8</w:t>
            </w:r>
          </w:p>
        </w:tc>
        <w:tc>
          <w:tcPr>
            <w:tcW w:w="992" w:type="dxa"/>
          </w:tcPr>
          <w:p w:rsidR="003A6938" w:rsidRPr="007F7818" w:rsidRDefault="003A6938" w:rsidP="008842FB">
            <w:pPr>
              <w:autoSpaceDE w:val="0"/>
              <w:autoSpaceDN w:val="0"/>
              <w:adjustRightInd w:val="0"/>
              <w:jc w:val="center"/>
              <w:rPr>
                <w:color w:val="1D1B11"/>
                <w:sz w:val="20"/>
                <w:szCs w:val="20"/>
              </w:rPr>
            </w:pPr>
            <w:r w:rsidRPr="007F7818">
              <w:rPr>
                <w:color w:val="1D1B11"/>
                <w:sz w:val="20"/>
                <w:szCs w:val="20"/>
              </w:rPr>
              <w:t>755,5</w:t>
            </w: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Областной бюджет</w:t>
            </w:r>
          </w:p>
          <w:p w:rsidR="003F6229" w:rsidRPr="000D3A4F" w:rsidRDefault="003F6229" w:rsidP="00415D32">
            <w:pPr>
              <w:rPr>
                <w:sz w:val="20"/>
                <w:szCs w:val="20"/>
              </w:rPr>
            </w:pP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992" w:type="dxa"/>
          </w:tcPr>
          <w:p w:rsidR="003F6229" w:rsidRPr="000D3A4F" w:rsidRDefault="003F6229" w:rsidP="00415D32">
            <w:pPr>
              <w:autoSpaceDE w:val="0"/>
              <w:autoSpaceDN w:val="0"/>
              <w:adjustRightInd w:val="0"/>
              <w:jc w:val="both"/>
              <w:rPr>
                <w:color w:val="1D1B11"/>
                <w:sz w:val="20"/>
                <w:szCs w:val="20"/>
              </w:rPr>
            </w:pPr>
          </w:p>
        </w:tc>
        <w:tc>
          <w:tcPr>
            <w:tcW w:w="992" w:type="dxa"/>
          </w:tcPr>
          <w:p w:rsidR="003F6229" w:rsidRPr="000D3A4F" w:rsidRDefault="003F6229" w:rsidP="00415D32">
            <w:pPr>
              <w:autoSpaceDE w:val="0"/>
              <w:autoSpaceDN w:val="0"/>
              <w:adjustRightInd w:val="0"/>
              <w:jc w:val="both"/>
              <w:rPr>
                <w:color w:val="1D1B11"/>
                <w:sz w:val="20"/>
                <w:szCs w:val="20"/>
              </w:rPr>
            </w:pPr>
          </w:p>
        </w:tc>
      </w:tr>
      <w:tr w:rsidR="00C7582F" w:rsidRPr="000D3A4F" w:rsidTr="00C7582F">
        <w:tc>
          <w:tcPr>
            <w:tcW w:w="989" w:type="dxa"/>
            <w:vMerge/>
          </w:tcPr>
          <w:p w:rsidR="003F6229" w:rsidRPr="000D3A4F" w:rsidRDefault="003F6229" w:rsidP="00415D32">
            <w:pPr>
              <w:autoSpaceDE w:val="0"/>
              <w:autoSpaceDN w:val="0"/>
              <w:adjustRightInd w:val="0"/>
              <w:jc w:val="both"/>
              <w:rPr>
                <w:color w:val="1D1B11"/>
                <w:sz w:val="20"/>
                <w:szCs w:val="20"/>
              </w:rPr>
            </w:pPr>
          </w:p>
        </w:tc>
        <w:tc>
          <w:tcPr>
            <w:tcW w:w="1702" w:type="dxa"/>
            <w:vMerge/>
          </w:tcPr>
          <w:p w:rsidR="003F6229" w:rsidRPr="000D3A4F" w:rsidRDefault="003F6229" w:rsidP="00415D32">
            <w:pPr>
              <w:autoSpaceDE w:val="0"/>
              <w:autoSpaceDN w:val="0"/>
              <w:adjustRightInd w:val="0"/>
              <w:jc w:val="both"/>
              <w:rPr>
                <w:color w:val="1D1B11"/>
                <w:sz w:val="20"/>
                <w:szCs w:val="20"/>
              </w:rPr>
            </w:pPr>
          </w:p>
        </w:tc>
        <w:tc>
          <w:tcPr>
            <w:tcW w:w="1559" w:type="dxa"/>
          </w:tcPr>
          <w:p w:rsidR="003F6229" w:rsidRPr="000D3A4F" w:rsidRDefault="003F6229" w:rsidP="00415D32">
            <w:pPr>
              <w:rPr>
                <w:sz w:val="20"/>
                <w:szCs w:val="20"/>
              </w:rPr>
            </w:pPr>
            <w:r w:rsidRPr="000D3A4F">
              <w:rPr>
                <w:sz w:val="20"/>
                <w:szCs w:val="20"/>
              </w:rPr>
              <w:t>Местный бюджет</w:t>
            </w: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850" w:type="dxa"/>
          </w:tcPr>
          <w:p w:rsidR="003F6229" w:rsidRPr="000D3A4F" w:rsidRDefault="003F6229" w:rsidP="00415D32">
            <w:pPr>
              <w:autoSpaceDE w:val="0"/>
              <w:autoSpaceDN w:val="0"/>
              <w:adjustRightInd w:val="0"/>
              <w:jc w:val="both"/>
              <w:rPr>
                <w:color w:val="1D1B11"/>
                <w:sz w:val="20"/>
                <w:szCs w:val="20"/>
              </w:rPr>
            </w:pPr>
          </w:p>
        </w:tc>
        <w:tc>
          <w:tcPr>
            <w:tcW w:w="851" w:type="dxa"/>
          </w:tcPr>
          <w:p w:rsidR="003F6229" w:rsidRPr="000D3A4F" w:rsidRDefault="003F6229" w:rsidP="00415D32">
            <w:pPr>
              <w:autoSpaceDE w:val="0"/>
              <w:autoSpaceDN w:val="0"/>
              <w:adjustRightInd w:val="0"/>
              <w:jc w:val="both"/>
              <w:rPr>
                <w:color w:val="1D1B11"/>
                <w:sz w:val="20"/>
                <w:szCs w:val="20"/>
              </w:rPr>
            </w:pPr>
          </w:p>
        </w:tc>
        <w:tc>
          <w:tcPr>
            <w:tcW w:w="992" w:type="dxa"/>
          </w:tcPr>
          <w:p w:rsidR="003F6229" w:rsidRPr="000D3A4F" w:rsidRDefault="003F6229" w:rsidP="00415D32">
            <w:pPr>
              <w:autoSpaceDE w:val="0"/>
              <w:autoSpaceDN w:val="0"/>
              <w:adjustRightInd w:val="0"/>
              <w:jc w:val="both"/>
              <w:rPr>
                <w:color w:val="1D1B11"/>
                <w:sz w:val="20"/>
                <w:szCs w:val="20"/>
              </w:rPr>
            </w:pPr>
          </w:p>
        </w:tc>
        <w:tc>
          <w:tcPr>
            <w:tcW w:w="992" w:type="dxa"/>
          </w:tcPr>
          <w:p w:rsidR="003F6229" w:rsidRPr="000D3A4F" w:rsidRDefault="003F6229" w:rsidP="00415D32">
            <w:pPr>
              <w:autoSpaceDE w:val="0"/>
              <w:autoSpaceDN w:val="0"/>
              <w:adjustRightInd w:val="0"/>
              <w:jc w:val="both"/>
              <w:rPr>
                <w:color w:val="1D1B11"/>
                <w:sz w:val="20"/>
                <w:szCs w:val="20"/>
              </w:rPr>
            </w:pPr>
          </w:p>
        </w:tc>
      </w:tr>
    </w:tbl>
    <w:p w:rsidR="003F6229" w:rsidRPr="00D83E22" w:rsidRDefault="003F6229" w:rsidP="003F6229">
      <w:pPr>
        <w:autoSpaceDE w:val="0"/>
        <w:autoSpaceDN w:val="0"/>
        <w:adjustRightInd w:val="0"/>
        <w:jc w:val="both"/>
        <w:rPr>
          <w:color w:val="1D1B11"/>
        </w:rPr>
      </w:pPr>
    </w:p>
    <w:p w:rsidR="003F6229" w:rsidRPr="00D83E22" w:rsidRDefault="003F6229" w:rsidP="003F6229">
      <w:pPr>
        <w:autoSpaceDE w:val="0"/>
        <w:autoSpaceDN w:val="0"/>
        <w:adjustRightInd w:val="0"/>
        <w:jc w:val="both"/>
        <w:rPr>
          <w:color w:val="1D1B11"/>
        </w:rPr>
      </w:pPr>
    </w:p>
    <w:p w:rsidR="003F6229" w:rsidRPr="000F5133" w:rsidRDefault="003F6229" w:rsidP="003F6229">
      <w:pPr>
        <w:autoSpaceDE w:val="0"/>
        <w:autoSpaceDN w:val="0"/>
        <w:adjustRightInd w:val="0"/>
        <w:jc w:val="both"/>
        <w:rPr>
          <w:b/>
          <w:color w:val="1D1B11"/>
        </w:rPr>
      </w:pPr>
      <w:r w:rsidRPr="000F5133">
        <w:rPr>
          <w:b/>
          <w:color w:val="1D1B11"/>
        </w:rPr>
        <w:t>Раздел 5. «Анализ рисков реализации муниципальной программы и описание мер управления рисками реализации муниципальной программы»</w:t>
      </w:r>
    </w:p>
    <w:p w:rsidR="003F6229" w:rsidRPr="00D83E22" w:rsidRDefault="003F6229" w:rsidP="003F6229">
      <w:pPr>
        <w:ind w:firstLine="709"/>
        <w:jc w:val="both"/>
      </w:pPr>
      <w:r w:rsidRPr="00D83E22">
        <w:t>К рискам реализации муниципальной программы, которыми может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3F6229" w:rsidRPr="00D83E22" w:rsidRDefault="003F6229" w:rsidP="003F6229">
      <w:pPr>
        <w:ind w:firstLine="709"/>
        <w:jc w:val="both"/>
      </w:pPr>
      <w:r w:rsidRPr="00D83E22">
        <w:t xml:space="preserve">Операционные риски, связанные с ошибками управления реализацией муниципальной программы, в том числе отдельных их соисполнителей,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программ или задержке в их выполнении.      </w:t>
      </w:r>
    </w:p>
    <w:p w:rsidR="003F6229" w:rsidRPr="00D83E22" w:rsidRDefault="003F6229" w:rsidP="003F6229">
      <w:pPr>
        <w:ind w:firstLine="709"/>
        <w:jc w:val="both"/>
      </w:pPr>
      <w:r w:rsidRPr="00D83E22">
        <w:t>В рамках данной группы рисков можно выделить два основных:</w:t>
      </w:r>
    </w:p>
    <w:p w:rsidR="003F6229" w:rsidRPr="00D83E22" w:rsidRDefault="003F6229" w:rsidP="003F6229">
      <w:pPr>
        <w:ind w:firstLine="709"/>
        <w:jc w:val="both"/>
      </w:pPr>
      <w:r w:rsidRPr="00D83E22">
        <w:t>- риск исполнителей (соисполнителей),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(соисполнителей) подпрограмм, что может привести к нецелевому и (или) неэффективному использованию бюджетных средств, невыполнению ряда мероприятий программ. Данный риск обусловлен большим количеством участников реализации отдельных мероприятий подпрограмм муниципальной программы.</w:t>
      </w:r>
    </w:p>
    <w:p w:rsidR="003F6229" w:rsidRPr="00D83E22" w:rsidRDefault="003F6229" w:rsidP="003F6229">
      <w:pPr>
        <w:ind w:firstLine="709"/>
        <w:jc w:val="both"/>
      </w:pPr>
      <w:r w:rsidRPr="00D83E22">
        <w:t>- организационный риск, который связан с несоответствием организационной инфраструктуры реализации подпрограмм их задачам, задержкой формирования соответствующих организационных систем к сроку начала реализации мероприятий подпрограмм муниципальной программы. Большое число участников реализации подпрограмм муниципальной программы, а также высокая зависимость реализации мероприятий подпрограмм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подпрограмм муниципальной программы, срыву сроков и результатов выполнения отдельных мероприятий.</w:t>
      </w:r>
    </w:p>
    <w:p w:rsidR="003F6229" w:rsidRPr="00D83E22" w:rsidRDefault="003F6229" w:rsidP="003F6229">
      <w:pPr>
        <w:ind w:firstLine="709"/>
        <w:jc w:val="both"/>
      </w:pPr>
      <w:r w:rsidRPr="00D83E22">
        <w:lastRenderedPageBreak/>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средств бюджета.</w:t>
      </w:r>
    </w:p>
    <w:p w:rsidR="003F6229" w:rsidRPr="00D83E22" w:rsidRDefault="003F6229" w:rsidP="003F6229">
      <w:pPr>
        <w:ind w:firstLine="709"/>
        <w:jc w:val="both"/>
      </w:pPr>
      <w:r w:rsidRPr="00D83E22">
        <w:t xml:space="preserve">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p>
    <w:p w:rsidR="003F6229" w:rsidRPr="00D83E22" w:rsidRDefault="003F6229" w:rsidP="003F6229">
      <w:pPr>
        <w:ind w:firstLine="709"/>
        <w:jc w:val="both"/>
      </w:pPr>
      <w:r w:rsidRPr="00D83E22">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уровня жизни, а также потребовать концентрации средств бюджета </w:t>
      </w:r>
      <w:proofErr w:type="spellStart"/>
      <w:r w:rsidRPr="00D83E22">
        <w:t>Копанищенского</w:t>
      </w:r>
      <w:proofErr w:type="spellEnd"/>
      <w:r w:rsidRPr="00D83E22">
        <w:t xml:space="preserve"> сельского поселения на преодоление последствий таких катастроф. На качественном уровне такой риск для программы можно </w:t>
      </w:r>
      <w:proofErr w:type="gramStart"/>
      <w:r w:rsidRPr="00D83E22">
        <w:t>оценить</w:t>
      </w:r>
      <w:proofErr w:type="gramEnd"/>
      <w:r w:rsidRPr="00D83E22">
        <w:t xml:space="preserve"> как умеренный.</w:t>
      </w:r>
    </w:p>
    <w:p w:rsidR="003F6229" w:rsidRPr="00D83E22" w:rsidRDefault="003F6229" w:rsidP="003F6229">
      <w:pPr>
        <w:ind w:firstLine="709"/>
        <w:jc w:val="both"/>
      </w:pPr>
      <w:r w:rsidRPr="00D83E22">
        <w:t>Меры управления рисками реализации муниципальной программы основываются на следующих обстоятельствах.</w:t>
      </w:r>
    </w:p>
    <w:p w:rsidR="003F6229" w:rsidRPr="00D83E22" w:rsidRDefault="003F6229" w:rsidP="003F6229">
      <w:pPr>
        <w:ind w:firstLine="709"/>
        <w:jc w:val="both"/>
      </w:pPr>
      <w:r w:rsidRPr="00D83E22">
        <w:t>Наибольшее отрицательное влияние из вышеперечисленных рисков на реализацию муниципальной программы может оказать реализация операционных рисков, риска возникновения обстоятельств непреодолимой силы, риска ухудшения состояния экономики, которые содержат угрозу срыва реализации муниципальной программы. Поскольку в рамках реализации подпрограмм муниципальной программы отсутствуют рычаги управления риском возникновения обстоятельств непреодолимой силы, риском ухудшения состояния экономики, наибольшее внимание будет уделяться управлению операционными рисками.</w:t>
      </w:r>
    </w:p>
    <w:p w:rsidR="003F6229" w:rsidRPr="00D83E22" w:rsidRDefault="003F6229" w:rsidP="003F6229">
      <w:pPr>
        <w:ind w:firstLine="709"/>
        <w:jc w:val="both"/>
      </w:pPr>
      <w:r w:rsidRPr="00D83E22">
        <w:t>Управление данным риском реализации муниципальной программы, которым может управлять ответственный исполнитель и соисполнители муниципальной программы, должно соответствовать задачам и полномочиям существующих органов государственной власти и организаций, задействованных в реализации муниципальной программы.</w:t>
      </w:r>
    </w:p>
    <w:p w:rsidR="003F6229" w:rsidRPr="00D83E22" w:rsidRDefault="003F6229" w:rsidP="003F6229">
      <w:pPr>
        <w:ind w:firstLine="709"/>
        <w:jc w:val="both"/>
      </w:pPr>
      <w:r w:rsidRPr="00D83E22">
        <w:t xml:space="preserve">Управление рисками реализации муниципальной программы будет осуществляться путем координации деятельности субъектов, участвующих в реализации мероприятий подпрограмм муниципальной программы: администрации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p w:rsidR="003F6229" w:rsidRPr="00D83E22" w:rsidRDefault="003F6229" w:rsidP="003F6229">
      <w:pPr>
        <w:ind w:firstLine="709"/>
        <w:jc w:val="both"/>
      </w:pPr>
    </w:p>
    <w:p w:rsidR="003F6229" w:rsidRPr="000F5133" w:rsidRDefault="003F6229" w:rsidP="003F6229">
      <w:pPr>
        <w:ind w:firstLine="709"/>
        <w:jc w:val="both"/>
        <w:rPr>
          <w:b/>
        </w:rPr>
      </w:pPr>
      <w:r w:rsidRPr="000F5133">
        <w:rPr>
          <w:b/>
        </w:rPr>
        <w:t>Раздел 6. «Оценка эффективности муниципальной программы»</w:t>
      </w:r>
    </w:p>
    <w:p w:rsidR="003F6229" w:rsidRPr="00D83E22" w:rsidRDefault="003F6229" w:rsidP="003F6229">
      <w:pPr>
        <w:ind w:firstLine="709"/>
        <w:jc w:val="both"/>
      </w:pPr>
    </w:p>
    <w:p w:rsidR="003F6229" w:rsidRPr="00D83E22" w:rsidRDefault="003F6229" w:rsidP="003F6229">
      <w:pPr>
        <w:ind w:firstLine="709"/>
        <w:jc w:val="both"/>
      </w:pPr>
      <w:r w:rsidRPr="00D83E22">
        <w:t>Оценка экономической эффективности целевой программы рассчитывается по итогам отчетного года по следующей формуле</w:t>
      </w:r>
    </w:p>
    <w:p w:rsidR="003F6229" w:rsidRPr="00D83E22" w:rsidRDefault="003F6229" w:rsidP="003F6229">
      <w:pPr>
        <w:ind w:firstLine="709"/>
        <w:jc w:val="both"/>
        <w:rPr>
          <w:i/>
        </w:rPr>
      </w:pPr>
    </w:p>
    <w:p w:rsidR="003F6229" w:rsidRPr="00D83E22" w:rsidRDefault="003F6229" w:rsidP="003F6229">
      <w:pPr>
        <w:ind w:firstLine="709"/>
        <w:jc w:val="both"/>
        <w:rPr>
          <w:u w:val="single"/>
        </w:rPr>
      </w:pPr>
      <w:r w:rsidRPr="00D83E22">
        <w:rPr>
          <w:i/>
        </w:rPr>
        <w:t>Э</w:t>
      </w:r>
      <w:r w:rsidRPr="00D83E22">
        <w:rPr>
          <w:i/>
          <w:lang w:val="en-US"/>
        </w:rPr>
        <w:t>m</w:t>
      </w:r>
      <w:r w:rsidRPr="00D83E22">
        <w:rPr>
          <w:i/>
        </w:rPr>
        <w:t xml:space="preserve">= </w:t>
      </w:r>
      <w:proofErr w:type="spellStart"/>
      <w:r w:rsidRPr="00D83E22">
        <w:rPr>
          <w:i/>
          <w:u w:val="single"/>
        </w:rPr>
        <w:t>ОФпл</w:t>
      </w:r>
      <w:proofErr w:type="spellEnd"/>
      <w:proofErr w:type="gramStart"/>
      <w:r w:rsidRPr="00D83E22">
        <w:rPr>
          <w:i/>
          <w:u w:val="single"/>
        </w:rPr>
        <w:t xml:space="preserve">/  </w:t>
      </w:r>
      <w:proofErr w:type="spellStart"/>
      <w:r w:rsidRPr="00D83E22">
        <w:rPr>
          <w:i/>
          <w:u w:val="single"/>
        </w:rPr>
        <w:t>ОФф</w:t>
      </w:r>
      <w:proofErr w:type="spellEnd"/>
      <w:proofErr w:type="gramEnd"/>
      <w:r w:rsidRPr="00D83E22">
        <w:rPr>
          <w:i/>
        </w:rPr>
        <w:t xml:space="preserve">,   </w:t>
      </w:r>
      <w:r w:rsidRPr="00D83E22">
        <w:t>где:</w:t>
      </w:r>
    </w:p>
    <w:p w:rsidR="003F6229" w:rsidRPr="00D83E22" w:rsidRDefault="003F6229" w:rsidP="003F6229">
      <w:pPr>
        <w:ind w:firstLine="709"/>
        <w:jc w:val="both"/>
        <w:rPr>
          <w:i/>
        </w:rPr>
      </w:pPr>
      <w:proofErr w:type="spellStart"/>
      <w:r w:rsidRPr="00D83E22">
        <w:rPr>
          <w:i/>
        </w:rPr>
        <w:t>РплРф</w:t>
      </w:r>
      <w:proofErr w:type="spellEnd"/>
    </w:p>
    <w:p w:rsidR="003F6229" w:rsidRPr="00D83E22" w:rsidRDefault="00157CB1" w:rsidP="003F6229">
      <w:pPr>
        <w:ind w:firstLine="709"/>
        <w:jc w:val="both"/>
      </w:pPr>
      <w:r>
        <w:fldChar w:fldCharType="begin"/>
      </w:r>
      <w:r w:rsidR="003A5DBC">
        <w:instrText xml:space="preserve"> SKIPIF 1 &lt; 0      </w:instrText>
      </w:r>
      <w:r>
        <w:fldChar w:fldCharType="separate"/>
      </w:r>
      <w:r w:rsidR="003F6229" w:rsidRPr="00453F5D">
        <w:rPr>
          <w:noProof/>
        </w:rPr>
        <w:drawing>
          <wp:inline distT="0" distB="0" distL="0" distR="0">
            <wp:extent cx="333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noProof/>
        </w:rPr>
        <w:fldChar w:fldCharType="end"/>
      </w:r>
      <w:r w:rsidR="003F6229" w:rsidRPr="00D83E22">
        <w:t xml:space="preserve"> оценка экономической эффективности по соответствующей задаче (мероприятию) за отчетный период;</w:t>
      </w:r>
    </w:p>
    <w:p w:rsidR="003F6229" w:rsidRPr="00D83E22" w:rsidRDefault="003F6229" w:rsidP="003F6229">
      <w:pPr>
        <w:ind w:firstLine="709"/>
        <w:jc w:val="both"/>
      </w:pPr>
      <w:proofErr w:type="spellStart"/>
      <w:proofErr w:type="gramStart"/>
      <w:r w:rsidRPr="00D83E22">
        <w:rPr>
          <w:i/>
        </w:rPr>
        <w:t>ОФ</w:t>
      </w:r>
      <w:r w:rsidRPr="00D83E22">
        <w:rPr>
          <w:i/>
          <w:vertAlign w:val="subscript"/>
        </w:rPr>
        <w:t>пл</w:t>
      </w:r>
      <w:proofErr w:type="spellEnd"/>
      <w:r w:rsidRPr="00D83E22">
        <w:t xml:space="preserve">  -</w:t>
      </w:r>
      <w:proofErr w:type="gramEnd"/>
      <w:r w:rsidRPr="00D83E22">
        <w:t xml:space="preserve"> объем финансирования, предусмотренный законом Воронежской области на соответствующий финансовый год на реализацию каждой из задач  (мероприятия) ведомственной целевой программы;</w:t>
      </w:r>
    </w:p>
    <w:p w:rsidR="003F6229" w:rsidRPr="00D83E22" w:rsidRDefault="003F6229" w:rsidP="003F6229">
      <w:pPr>
        <w:ind w:firstLine="709"/>
        <w:jc w:val="both"/>
      </w:pPr>
      <w:proofErr w:type="spellStart"/>
      <w:r w:rsidRPr="00D83E22">
        <w:rPr>
          <w:i/>
        </w:rPr>
        <w:t>ОФ</w:t>
      </w:r>
      <w:r w:rsidRPr="00D83E22">
        <w:rPr>
          <w:i/>
          <w:vertAlign w:val="subscript"/>
        </w:rPr>
        <w:t>ф</w:t>
      </w:r>
      <w:proofErr w:type="spellEnd"/>
      <w:r w:rsidRPr="00D83E22">
        <w:t xml:space="preserve"> – фактический объем финансирования </w:t>
      </w:r>
      <w:proofErr w:type="gramStart"/>
      <w:r w:rsidRPr="00D83E22">
        <w:t>на  реализацию</w:t>
      </w:r>
      <w:proofErr w:type="gramEnd"/>
      <w:r w:rsidRPr="00D83E22">
        <w:t xml:space="preserve"> каждой из задач (мероприятия)  ведомственной целевой программы за год;</w:t>
      </w:r>
    </w:p>
    <w:p w:rsidR="003F6229" w:rsidRPr="00D83E22" w:rsidRDefault="003F6229" w:rsidP="003F6229">
      <w:pPr>
        <w:ind w:firstLine="709"/>
        <w:jc w:val="both"/>
      </w:pPr>
      <w:proofErr w:type="spellStart"/>
      <w:r w:rsidRPr="00D83E22">
        <w:rPr>
          <w:i/>
        </w:rPr>
        <w:t>Р</w:t>
      </w:r>
      <w:r w:rsidRPr="00D83E22">
        <w:rPr>
          <w:i/>
          <w:vertAlign w:val="subscript"/>
        </w:rPr>
        <w:t>пл</w:t>
      </w:r>
      <w:proofErr w:type="spellEnd"/>
      <w:r w:rsidRPr="00D83E22">
        <w:t xml:space="preserve"> – плановый показатель непосредственного результата реализации мероприятия каждой из задач ведомственной целевой программы   в </w:t>
      </w:r>
      <w:proofErr w:type="gramStart"/>
      <w:r w:rsidRPr="00D83E22">
        <w:t>расчете  на</w:t>
      </w:r>
      <w:proofErr w:type="gramEnd"/>
      <w:r w:rsidRPr="00D83E22">
        <w:t xml:space="preserve"> год;</w:t>
      </w:r>
    </w:p>
    <w:p w:rsidR="003F6229" w:rsidRPr="00D83E22" w:rsidRDefault="003F6229" w:rsidP="003F6229">
      <w:pPr>
        <w:ind w:firstLine="709"/>
        <w:jc w:val="both"/>
      </w:pPr>
      <w:proofErr w:type="spellStart"/>
      <w:r w:rsidRPr="00D83E22">
        <w:rPr>
          <w:i/>
        </w:rPr>
        <w:t>Р</w:t>
      </w:r>
      <w:r w:rsidRPr="00D83E22">
        <w:rPr>
          <w:i/>
          <w:vertAlign w:val="subscript"/>
        </w:rPr>
        <w:t>ф</w:t>
      </w:r>
      <w:proofErr w:type="spellEnd"/>
      <w:r w:rsidRPr="00D83E22">
        <w:t xml:space="preserve"> – фактическое значение показателя непосредственного </w:t>
      </w:r>
      <w:proofErr w:type="gramStart"/>
      <w:r w:rsidRPr="00D83E22">
        <w:t>результата  реализации</w:t>
      </w:r>
      <w:proofErr w:type="gramEnd"/>
      <w:r w:rsidRPr="00D83E22">
        <w:t xml:space="preserve"> мероприятий каждой из задач ведомственной целевой программы  за соответствующий финансовый год.</w:t>
      </w:r>
    </w:p>
    <w:p w:rsidR="003F6229" w:rsidRPr="00D83E22" w:rsidRDefault="003F6229" w:rsidP="003F6229">
      <w:pPr>
        <w:ind w:firstLine="709"/>
        <w:jc w:val="both"/>
      </w:pPr>
      <w:r w:rsidRPr="00D83E22">
        <w:t xml:space="preserve">Экономическая эффективность признается достигнутой при условии, что значение </w:t>
      </w:r>
      <w:r w:rsidR="00157CB1">
        <w:fldChar w:fldCharType="begin"/>
      </w:r>
      <w:r w:rsidR="003A5DBC">
        <w:instrText xml:space="preserve"> SKIPIF 1 &lt; 0      </w:instrText>
      </w:r>
      <w:r w:rsidR="00157CB1">
        <w:fldChar w:fldCharType="separate"/>
      </w:r>
      <w:r w:rsidRPr="00453F5D">
        <w:rPr>
          <w:noProof/>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00157CB1">
        <w:rPr>
          <w:noProof/>
        </w:rPr>
        <w:fldChar w:fldCharType="end"/>
      </w:r>
      <w:r w:rsidRPr="00D83E22">
        <w:t xml:space="preserve"> больше или равно 1.</w:t>
      </w:r>
    </w:p>
    <w:p w:rsidR="003F6229" w:rsidRPr="00D83E22" w:rsidRDefault="003F6229" w:rsidP="003F6229">
      <w:pPr>
        <w:ind w:firstLine="709"/>
        <w:jc w:val="both"/>
      </w:pPr>
      <w:r w:rsidRPr="00D83E22">
        <w:lastRenderedPageBreak/>
        <w:t xml:space="preserve">Общественная эффективность </w:t>
      </w:r>
      <w:proofErr w:type="gramStart"/>
      <w:r w:rsidRPr="00D83E22">
        <w:t>Программы  заключается</w:t>
      </w:r>
      <w:proofErr w:type="gramEnd"/>
      <w:r w:rsidRPr="00D83E22">
        <w:t xml:space="preserve"> в социальной стабильности, позитивном восприятии действительности и, как следствие, в экономической отдаче.</w:t>
      </w:r>
    </w:p>
    <w:p w:rsidR="003F6229" w:rsidRPr="00D83E22" w:rsidRDefault="003F6229" w:rsidP="003F6229">
      <w:pPr>
        <w:ind w:firstLine="709"/>
        <w:jc w:val="both"/>
      </w:pPr>
    </w:p>
    <w:p w:rsidR="003F6229" w:rsidRPr="00D83E22" w:rsidRDefault="003F6229" w:rsidP="003F6229">
      <w:pPr>
        <w:ind w:firstLine="709"/>
        <w:jc w:val="both"/>
      </w:pPr>
    </w:p>
    <w:p w:rsidR="003F6229" w:rsidRPr="00D83E22" w:rsidRDefault="003F6229" w:rsidP="003F6229">
      <w:pPr>
        <w:ind w:firstLine="709"/>
        <w:jc w:val="both"/>
      </w:pPr>
    </w:p>
    <w:p w:rsidR="003F6229" w:rsidRPr="000F5133" w:rsidRDefault="003F6229" w:rsidP="003F6229">
      <w:pPr>
        <w:ind w:firstLine="709"/>
        <w:jc w:val="both"/>
        <w:rPr>
          <w:b/>
        </w:rPr>
      </w:pPr>
      <w:r w:rsidRPr="000F5133">
        <w:rPr>
          <w:b/>
        </w:rPr>
        <w:t>Раздел 7. «Подпрограммы муниципальной программы»</w:t>
      </w:r>
    </w:p>
    <w:p w:rsidR="003F6229" w:rsidRPr="00D83E22" w:rsidRDefault="003F6229" w:rsidP="003F6229">
      <w:pPr>
        <w:ind w:firstLine="709"/>
        <w:jc w:val="both"/>
      </w:pPr>
    </w:p>
    <w:p w:rsidR="003F6229" w:rsidRPr="000F5133" w:rsidRDefault="003F6229" w:rsidP="003F6229">
      <w:pPr>
        <w:ind w:firstLine="709"/>
        <w:jc w:val="both"/>
        <w:rPr>
          <w:b/>
          <w:i/>
        </w:rPr>
      </w:pPr>
      <w:r w:rsidRPr="000F5133">
        <w:rPr>
          <w:b/>
          <w:i/>
        </w:rPr>
        <w:t>7.1 Подпрограмма «Функционирование высшего должностного лица местной администрации»</w:t>
      </w:r>
    </w:p>
    <w:p w:rsidR="003F6229" w:rsidRPr="00D83E22" w:rsidRDefault="003F6229" w:rsidP="003F6229">
      <w:pPr>
        <w:ind w:firstLine="709"/>
        <w:jc w:val="both"/>
      </w:pPr>
    </w:p>
    <w:p w:rsidR="003F6229" w:rsidRPr="00D83E22" w:rsidRDefault="003F6229" w:rsidP="008842FB">
      <w:pPr>
        <w:pStyle w:val="ConsPlusTitle"/>
        <w:widowControl/>
        <w:jc w:val="center"/>
        <w:outlineLvl w:val="0"/>
        <w:rPr>
          <w:color w:val="1D1B11"/>
        </w:rPr>
      </w:pPr>
      <w:r w:rsidRPr="00D83E22">
        <w:rPr>
          <w:color w:val="1D1B11"/>
        </w:rPr>
        <w:t>ПАСПОРТ</w:t>
      </w:r>
    </w:p>
    <w:p w:rsidR="003F6229" w:rsidRPr="00D83E22" w:rsidRDefault="003F6229" w:rsidP="008842FB">
      <w:pPr>
        <w:autoSpaceDE w:val="0"/>
        <w:autoSpaceDN w:val="0"/>
        <w:adjustRightInd w:val="0"/>
        <w:ind w:firstLine="709"/>
        <w:jc w:val="center"/>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 поддержание уровня квалификации, необходимого для надлежащего исполнения должностных обязанностей муниципальными служащими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jc w:val="both"/>
              <w:rPr>
                <w:color w:val="1D1B11"/>
              </w:rPr>
            </w:pPr>
            <w:r w:rsidRPr="00D83E22">
              <w:rPr>
                <w:color w:val="1D1B11"/>
              </w:rPr>
              <w:t xml:space="preserve">- дополнительное профессиональное образование  управленческих кадров, направленное на совершенствование системы муниципального управления в органах местного самоуправления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повышение информированности муниципальных служащих;</w:t>
            </w:r>
          </w:p>
          <w:p w:rsidR="003F6229" w:rsidRPr="00D83E22" w:rsidRDefault="003F6229" w:rsidP="00415D32">
            <w:pPr>
              <w:autoSpaceDE w:val="0"/>
              <w:autoSpaceDN w:val="0"/>
              <w:adjustRightInd w:val="0"/>
              <w:jc w:val="both"/>
              <w:rPr>
                <w:color w:val="1D1B11"/>
              </w:rPr>
            </w:pPr>
            <w:r w:rsidRPr="00D83E22">
              <w:rPr>
                <w:color w:val="1D1B11"/>
              </w:rPr>
              <w:t>- создание функционирующей системы мониторинга потребностей подготовки кадров для муниципальной службы;</w:t>
            </w:r>
          </w:p>
          <w:p w:rsidR="003F6229" w:rsidRPr="00D83E22" w:rsidRDefault="003F6229" w:rsidP="00415D32">
            <w:pPr>
              <w:autoSpaceDE w:val="0"/>
              <w:autoSpaceDN w:val="0"/>
              <w:adjustRightInd w:val="0"/>
              <w:jc w:val="both"/>
              <w:rPr>
                <w:color w:val="1D1B11"/>
              </w:rPr>
            </w:pPr>
            <w:r w:rsidRPr="00D83E22">
              <w:rPr>
                <w:color w:val="1D1B11"/>
              </w:rPr>
              <w:t>- реализация подпрограмм дополнительного профессионального образования муниципальной службы и профессионального развития муниципальных служащих.</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увеличение численности муниципальных служащих, пользующихся образовательным и консультационным модулем сопровождения деятельности органов местного самоуправления;</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муниципальных служащих, прошедших повышение квалификации, профессиональную переподготовку;</w:t>
            </w:r>
          </w:p>
          <w:p w:rsidR="003F6229" w:rsidRPr="00D83E22" w:rsidRDefault="003F6229" w:rsidP="00415D32">
            <w:pPr>
              <w:autoSpaceDE w:val="0"/>
              <w:autoSpaceDN w:val="0"/>
              <w:adjustRightInd w:val="0"/>
              <w:jc w:val="both"/>
              <w:rPr>
                <w:color w:val="1D1B11"/>
              </w:rPr>
            </w:pPr>
            <w:r w:rsidRPr="00D83E22">
              <w:rPr>
                <w:color w:val="1D1B11"/>
              </w:rPr>
              <w:t xml:space="preserve">- увеличение численности муниципальных служащих, принявших участие в семинарах </w:t>
            </w:r>
            <w:r w:rsidRPr="00D83E22">
              <w:rPr>
                <w:color w:val="1D1B11"/>
              </w:rPr>
              <w:lastRenderedPageBreak/>
              <w:t>и совещаниях по вопросам муниципальной службы.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7F7818">
              <w:rPr>
                <w:color w:val="1D1B11"/>
              </w:rPr>
              <w:t>6799,</w:t>
            </w:r>
            <w:proofErr w:type="gramStart"/>
            <w:r w:rsidR="007F7818">
              <w:rPr>
                <w:color w:val="1D1B11"/>
              </w:rPr>
              <w:t>2</w:t>
            </w:r>
            <w:r w:rsidRPr="00D83E22">
              <w:rPr>
                <w:color w:val="1D1B11"/>
              </w:rPr>
              <w:t xml:space="preserve">  тыс.</w:t>
            </w:r>
            <w:proofErr w:type="gramEnd"/>
            <w:r w:rsidRPr="00D83E22">
              <w:rPr>
                <w:color w:val="1D1B11"/>
              </w:rPr>
              <w:t xml:space="preserve"> руб. в том числе:</w:t>
            </w:r>
          </w:p>
          <w:p w:rsidR="003F6229" w:rsidRPr="00D83E22" w:rsidRDefault="003F6229" w:rsidP="00415D32">
            <w:pPr>
              <w:autoSpaceDE w:val="0"/>
              <w:autoSpaceDN w:val="0"/>
              <w:adjustRightInd w:val="0"/>
              <w:jc w:val="both"/>
              <w:rPr>
                <w:color w:val="1D1B11"/>
              </w:rPr>
            </w:pPr>
            <w:r>
              <w:rPr>
                <w:color w:val="1D1B11"/>
              </w:rPr>
              <w:t>2019</w:t>
            </w:r>
            <w:r w:rsidR="007F7818">
              <w:rPr>
                <w:color w:val="1D1B11"/>
              </w:rPr>
              <w:t xml:space="preserve"> -</w:t>
            </w:r>
            <w:r w:rsidRPr="00D83E22">
              <w:rPr>
                <w:color w:val="1D1B11"/>
              </w:rPr>
              <w:t xml:space="preserve">   </w:t>
            </w:r>
            <w:r w:rsidR="007F7818">
              <w:rPr>
                <w:color w:val="1D1B11"/>
              </w:rPr>
              <w:t xml:space="preserve"> </w:t>
            </w:r>
            <w:r>
              <w:rPr>
                <w:color w:val="1D1B11"/>
              </w:rPr>
              <w:t>876,6</w:t>
            </w:r>
            <w:r w:rsidR="007F7818">
              <w:rPr>
                <w:color w:val="1D1B11"/>
              </w:rPr>
              <w:t xml:space="preserve"> </w:t>
            </w:r>
            <w:r w:rsidRPr="00D83E22">
              <w:rPr>
                <w:color w:val="1D1B11"/>
              </w:rPr>
              <w:t>тыс. руб.</w:t>
            </w:r>
          </w:p>
          <w:p w:rsidR="003F6229" w:rsidRPr="00D83E22" w:rsidRDefault="003F6229" w:rsidP="00415D32">
            <w:pPr>
              <w:autoSpaceDE w:val="0"/>
              <w:autoSpaceDN w:val="0"/>
              <w:adjustRightInd w:val="0"/>
              <w:jc w:val="both"/>
              <w:rPr>
                <w:color w:val="1D1B11"/>
              </w:rPr>
            </w:pPr>
            <w:r>
              <w:rPr>
                <w:color w:val="1D1B11"/>
              </w:rPr>
              <w:t>2020</w:t>
            </w:r>
            <w:r w:rsidR="007F7818">
              <w:rPr>
                <w:color w:val="1D1B11"/>
              </w:rPr>
              <w:t xml:space="preserve"> -   </w:t>
            </w:r>
            <w:r w:rsidRPr="00D83E22">
              <w:rPr>
                <w:color w:val="1D1B11"/>
              </w:rPr>
              <w:t xml:space="preserve"> </w:t>
            </w:r>
            <w:r>
              <w:rPr>
                <w:color w:val="1D1B11"/>
              </w:rPr>
              <w:t>938,3</w:t>
            </w:r>
            <w:r w:rsidR="007F7818">
              <w:rPr>
                <w:color w:val="1D1B11"/>
              </w:rPr>
              <w:t xml:space="preserve"> </w:t>
            </w:r>
            <w:r w:rsidRPr="00D83E22">
              <w:rPr>
                <w:color w:val="1D1B11"/>
              </w:rPr>
              <w:t>тыс. руб.</w:t>
            </w:r>
          </w:p>
          <w:p w:rsidR="003F6229" w:rsidRPr="00D83E22" w:rsidRDefault="003F6229" w:rsidP="00415D32">
            <w:pPr>
              <w:autoSpaceDE w:val="0"/>
              <w:autoSpaceDN w:val="0"/>
              <w:adjustRightInd w:val="0"/>
              <w:jc w:val="both"/>
              <w:rPr>
                <w:color w:val="1D1B11"/>
              </w:rPr>
            </w:pPr>
            <w:r>
              <w:rPr>
                <w:color w:val="1D1B11"/>
              </w:rPr>
              <w:t>2021</w:t>
            </w:r>
            <w:r w:rsidR="007F7818">
              <w:rPr>
                <w:color w:val="1D1B11"/>
              </w:rPr>
              <w:t xml:space="preserve"> -   </w:t>
            </w:r>
            <w:r w:rsidRPr="00D83E22">
              <w:rPr>
                <w:color w:val="1D1B11"/>
              </w:rPr>
              <w:t xml:space="preserve"> </w:t>
            </w:r>
            <w:r>
              <w:rPr>
                <w:color w:val="1D1B11"/>
              </w:rPr>
              <w:t>879,1</w:t>
            </w:r>
            <w:r w:rsidRPr="00D83E22">
              <w:rPr>
                <w:color w:val="1D1B11"/>
              </w:rPr>
              <w:t xml:space="preserve"> тыс. руб.</w:t>
            </w:r>
          </w:p>
          <w:p w:rsidR="003F6229" w:rsidRDefault="003F6229" w:rsidP="00415D32">
            <w:pPr>
              <w:autoSpaceDE w:val="0"/>
              <w:autoSpaceDN w:val="0"/>
              <w:adjustRightInd w:val="0"/>
              <w:jc w:val="both"/>
              <w:rPr>
                <w:color w:val="1D1B11"/>
              </w:rPr>
            </w:pPr>
            <w:r>
              <w:rPr>
                <w:color w:val="1D1B11"/>
              </w:rPr>
              <w:t>2022</w:t>
            </w:r>
            <w:r w:rsidR="007F7818">
              <w:rPr>
                <w:color w:val="1D1B11"/>
              </w:rPr>
              <w:t xml:space="preserve"> -</w:t>
            </w:r>
            <w:r w:rsidRPr="00D83E22">
              <w:rPr>
                <w:color w:val="1D1B11"/>
              </w:rPr>
              <w:t xml:space="preserve">   </w:t>
            </w:r>
            <w:r w:rsidR="007F7818">
              <w:rPr>
                <w:color w:val="1D1B11"/>
              </w:rPr>
              <w:t xml:space="preserve"> </w:t>
            </w:r>
            <w:r w:rsidR="00813A4B">
              <w:rPr>
                <w:color w:val="1D1B11"/>
              </w:rPr>
              <w:t>927,1</w:t>
            </w:r>
            <w:r w:rsidR="007F7818">
              <w:rPr>
                <w:color w:val="1D1B11"/>
              </w:rPr>
              <w:t xml:space="preserve"> </w:t>
            </w:r>
            <w:r w:rsidRPr="00D83E22">
              <w:rPr>
                <w:color w:val="1D1B11"/>
              </w:rPr>
              <w:t>тыс. руб.</w:t>
            </w:r>
          </w:p>
          <w:p w:rsidR="003F6229" w:rsidRDefault="007F7818" w:rsidP="00415D32">
            <w:pPr>
              <w:autoSpaceDE w:val="0"/>
              <w:autoSpaceDN w:val="0"/>
              <w:adjustRightInd w:val="0"/>
              <w:jc w:val="both"/>
              <w:rPr>
                <w:color w:val="1D1B11"/>
              </w:rPr>
            </w:pPr>
            <w:r>
              <w:rPr>
                <w:color w:val="1D1B11"/>
              </w:rPr>
              <w:t xml:space="preserve">2023 - </w:t>
            </w:r>
            <w:r w:rsidR="003F6229">
              <w:rPr>
                <w:color w:val="1D1B11"/>
              </w:rPr>
              <w:t xml:space="preserve"> </w:t>
            </w:r>
            <w:r>
              <w:rPr>
                <w:color w:val="1D1B11"/>
              </w:rPr>
              <w:t>1072,4</w:t>
            </w:r>
            <w:r w:rsidR="003F6229">
              <w:rPr>
                <w:color w:val="1D1B11"/>
              </w:rPr>
              <w:t xml:space="preserve"> тыс. руб.</w:t>
            </w:r>
          </w:p>
          <w:p w:rsidR="003F6229" w:rsidRDefault="007F7818" w:rsidP="00415D32">
            <w:pPr>
              <w:autoSpaceDE w:val="0"/>
              <w:autoSpaceDN w:val="0"/>
              <w:adjustRightInd w:val="0"/>
              <w:jc w:val="both"/>
              <w:rPr>
                <w:color w:val="1D1B11"/>
              </w:rPr>
            </w:pPr>
            <w:r>
              <w:rPr>
                <w:color w:val="1D1B11"/>
              </w:rPr>
              <w:t>2024 -    879,7</w:t>
            </w:r>
            <w:r w:rsidR="003F6229">
              <w:rPr>
                <w:color w:val="1D1B11"/>
              </w:rPr>
              <w:t xml:space="preserve"> тыс. руб.</w:t>
            </w:r>
          </w:p>
          <w:p w:rsidR="003F6229" w:rsidRPr="00D83E22" w:rsidRDefault="007F7818" w:rsidP="007F7818">
            <w:pPr>
              <w:autoSpaceDE w:val="0"/>
              <w:autoSpaceDN w:val="0"/>
              <w:adjustRightInd w:val="0"/>
              <w:jc w:val="both"/>
              <w:rPr>
                <w:color w:val="1D1B11"/>
              </w:rPr>
            </w:pPr>
            <w:r>
              <w:rPr>
                <w:color w:val="1D1B11"/>
              </w:rPr>
              <w:t>2025 -  1226,0</w:t>
            </w:r>
            <w:r w:rsidR="003F6229">
              <w:rPr>
                <w:color w:val="1D1B11"/>
              </w:rPr>
              <w:t xml:space="preserve"> 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tc>
      </w:tr>
    </w:tbl>
    <w:p w:rsidR="003F6229" w:rsidRPr="00D83E22" w:rsidRDefault="003F6229" w:rsidP="003F6229">
      <w:pPr>
        <w:autoSpaceDE w:val="0"/>
        <w:autoSpaceDN w:val="0"/>
        <w:adjustRightInd w:val="0"/>
        <w:ind w:firstLine="709"/>
        <w:jc w:val="both"/>
        <w:rPr>
          <w:color w:val="1D1B11"/>
        </w:rPr>
      </w:pPr>
    </w:p>
    <w:p w:rsidR="003F6229" w:rsidRPr="00D83E22" w:rsidRDefault="003F6229" w:rsidP="003F6229">
      <w:pPr>
        <w:autoSpaceDE w:val="0"/>
        <w:autoSpaceDN w:val="0"/>
        <w:adjustRightInd w:val="0"/>
        <w:ind w:firstLine="709"/>
        <w:jc w:val="both"/>
        <w:rPr>
          <w:color w:val="1D1B11"/>
        </w:rPr>
      </w:pPr>
    </w:p>
    <w:p w:rsidR="003F6229" w:rsidRDefault="003F6229" w:rsidP="003F6229">
      <w:pPr>
        <w:ind w:firstLine="709"/>
        <w:jc w:val="both"/>
      </w:pPr>
      <w:r w:rsidRPr="00D83E22">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ind w:firstLine="709"/>
        <w:jc w:val="both"/>
      </w:pPr>
    </w:p>
    <w:p w:rsidR="003F6229" w:rsidRPr="00D83E22" w:rsidRDefault="003F6229" w:rsidP="003F6229">
      <w:pPr>
        <w:ind w:firstLine="709"/>
        <w:jc w:val="both"/>
      </w:pPr>
      <w:r w:rsidRPr="00D83E22">
        <w:t xml:space="preserve">Вопрос профессионального развития муниципальных служащих </w:t>
      </w:r>
      <w:proofErr w:type="spellStart"/>
      <w:r w:rsidRPr="00D83E22">
        <w:t>Копанищенского</w:t>
      </w:r>
      <w:proofErr w:type="spellEnd"/>
      <w:r w:rsidRPr="00D83E22">
        <w:t xml:space="preserve"> сельского поселения является одним из ключевых в системе муниципальной службы. В условиях кардинального реформирования системы государственного и муниципального управления Российской Федерации требование профессионального развития и образования муниципальных служащих становится особенно актуальным.</w:t>
      </w:r>
    </w:p>
    <w:p w:rsidR="003F6229" w:rsidRPr="00D83E22" w:rsidRDefault="003F6229" w:rsidP="003F6229">
      <w:pPr>
        <w:ind w:firstLine="709"/>
        <w:jc w:val="both"/>
      </w:pPr>
      <w:r w:rsidRPr="00D83E22">
        <w:t>В настоящее время содержание и научно-методическое обеспечение профессиональных кадров является важным направлением государственной политики Российской Федерации. Возрастает потребность общества в подготовленных, квалифицированных кадрах, специалистах нового поколения, способных решать самые сложные задачи в сложных и противоречивых социально-экономических, социокультурных, политических, духовных условиях. Для того чтобы эффективно управлять изменениями в различных областях общественной жизни, необходимо иметь профессионально подготовленные для этих целей кадры и именно от их профессиональных знаний и практического опыта будет зависеть уровень государственного управления.</w:t>
      </w:r>
    </w:p>
    <w:p w:rsidR="003F6229" w:rsidRPr="00D83E22" w:rsidRDefault="003F6229" w:rsidP="003F6229">
      <w:pPr>
        <w:ind w:firstLine="709"/>
        <w:jc w:val="both"/>
      </w:pPr>
      <w:r w:rsidRPr="00D83E22">
        <w:t>Программно-целевой метод позволит достигнуть положительной динамики улучшения работы кадрового состава.</w:t>
      </w:r>
    </w:p>
    <w:p w:rsidR="003F6229" w:rsidRPr="00D83E22" w:rsidRDefault="003F6229" w:rsidP="003F6229">
      <w:pPr>
        <w:ind w:firstLine="709"/>
        <w:jc w:val="both"/>
      </w:pPr>
    </w:p>
    <w:p w:rsidR="003F6229" w:rsidRDefault="003F6229" w:rsidP="003F6229">
      <w:pPr>
        <w:ind w:firstLine="709"/>
        <w:jc w:val="both"/>
      </w:pPr>
      <w:r w:rsidRPr="00D83E22">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pPr>
    </w:p>
    <w:p w:rsidR="003F6229" w:rsidRPr="00D83E22" w:rsidRDefault="003F6229" w:rsidP="003F6229">
      <w:pPr>
        <w:ind w:firstLine="709"/>
        <w:jc w:val="both"/>
      </w:pPr>
      <w:r w:rsidRPr="00D83E22">
        <w:t>Цели подпрограммы:</w:t>
      </w:r>
    </w:p>
    <w:p w:rsidR="003F6229" w:rsidRPr="00D83E22" w:rsidRDefault="003F6229" w:rsidP="003F6229">
      <w:pPr>
        <w:ind w:firstLine="709"/>
        <w:jc w:val="both"/>
      </w:pPr>
      <w:r w:rsidRPr="00D83E22">
        <w:t xml:space="preserve">- поддержание уровня квалификации, необходимого для надлежащего исполнения должностных обязанностей муниципальными служащими </w:t>
      </w:r>
      <w:proofErr w:type="spellStart"/>
      <w:r w:rsidRPr="00D83E22">
        <w:t>Копанищенского</w:t>
      </w:r>
      <w:proofErr w:type="spellEnd"/>
      <w:r w:rsidRPr="00D83E22">
        <w:t xml:space="preserve"> сельского поселения;</w:t>
      </w:r>
    </w:p>
    <w:p w:rsidR="003F6229" w:rsidRPr="00D83E22" w:rsidRDefault="003F6229" w:rsidP="003F6229">
      <w:pPr>
        <w:ind w:firstLine="709"/>
        <w:jc w:val="both"/>
      </w:pPr>
      <w:r w:rsidRPr="00D83E22">
        <w:t xml:space="preserve">- дополнительное профессиональное </w:t>
      </w:r>
      <w:proofErr w:type="gramStart"/>
      <w:r w:rsidRPr="00D83E22">
        <w:t>образование  управленческих</w:t>
      </w:r>
      <w:proofErr w:type="gramEnd"/>
      <w:r w:rsidRPr="00D83E22">
        <w:t xml:space="preserve"> кадров, направленное на совершенствование системы муниципального управления в органах местного самоуправления </w:t>
      </w:r>
      <w:proofErr w:type="spellStart"/>
      <w:r w:rsidRPr="00D83E22">
        <w:t>Копанищенского</w:t>
      </w:r>
      <w:proofErr w:type="spellEnd"/>
      <w:r w:rsidRPr="00D83E22">
        <w:t xml:space="preserve"> сельского поселения.</w:t>
      </w:r>
    </w:p>
    <w:p w:rsidR="003F6229" w:rsidRPr="00D83E22" w:rsidRDefault="003F6229" w:rsidP="003F6229">
      <w:pPr>
        <w:ind w:firstLine="709"/>
        <w:jc w:val="both"/>
      </w:pPr>
      <w:r w:rsidRPr="00D83E22">
        <w:lastRenderedPageBreak/>
        <w:t>Задачи подпрограммы:</w:t>
      </w:r>
    </w:p>
    <w:p w:rsidR="003F6229" w:rsidRPr="00D83E22" w:rsidRDefault="003F6229" w:rsidP="003F6229">
      <w:pPr>
        <w:ind w:firstLine="709"/>
        <w:jc w:val="both"/>
      </w:pPr>
      <w:r w:rsidRPr="00D83E22">
        <w:t>- повышение информированности муниципальных служащих;</w:t>
      </w:r>
    </w:p>
    <w:p w:rsidR="003F6229" w:rsidRPr="00D83E22" w:rsidRDefault="003F6229" w:rsidP="003F6229">
      <w:pPr>
        <w:ind w:firstLine="709"/>
        <w:jc w:val="both"/>
      </w:pPr>
      <w:r w:rsidRPr="00D83E22">
        <w:t>- создание функционирующей системы мониторинга кадров для муниципальной службы;</w:t>
      </w:r>
    </w:p>
    <w:p w:rsidR="003F6229" w:rsidRPr="00D83E22" w:rsidRDefault="003F6229" w:rsidP="003F6229">
      <w:pPr>
        <w:ind w:firstLine="709"/>
        <w:jc w:val="both"/>
      </w:pPr>
      <w:r w:rsidRPr="00D83E22">
        <w:t xml:space="preserve">- профессиональное развитие управленческих кадров </w:t>
      </w:r>
      <w:proofErr w:type="spellStart"/>
      <w:r w:rsidRPr="00D83E22">
        <w:t>Копанищенского</w:t>
      </w:r>
      <w:proofErr w:type="spellEnd"/>
      <w:r w:rsidRPr="00D83E22">
        <w:t xml:space="preserve"> сельского поселения.</w:t>
      </w:r>
    </w:p>
    <w:p w:rsidR="003F6229" w:rsidRDefault="003F6229" w:rsidP="003F6229">
      <w:pPr>
        <w:ind w:firstLine="709"/>
        <w:jc w:val="both"/>
      </w:pPr>
    </w:p>
    <w:p w:rsidR="003F6229" w:rsidRPr="00D83E22" w:rsidRDefault="003F6229" w:rsidP="003F6229">
      <w:pPr>
        <w:ind w:firstLine="709"/>
        <w:jc w:val="both"/>
      </w:pPr>
    </w:p>
    <w:p w:rsidR="003F6229" w:rsidRDefault="003F6229" w:rsidP="003F6229">
      <w:pPr>
        <w:ind w:firstLine="709"/>
        <w:jc w:val="both"/>
      </w:pPr>
      <w:r w:rsidRPr="00D83E22">
        <w:t>«Характеристика основных мероприятий подпрограммы»</w:t>
      </w:r>
    </w:p>
    <w:p w:rsidR="003F6229" w:rsidRDefault="003F6229" w:rsidP="003F6229">
      <w:pPr>
        <w:ind w:firstLine="709"/>
        <w:jc w:val="both"/>
      </w:pPr>
    </w:p>
    <w:p w:rsidR="003F6229" w:rsidRDefault="003F6229" w:rsidP="003F6229">
      <w:pPr>
        <w:ind w:firstLine="709"/>
        <w:jc w:val="both"/>
      </w:pPr>
    </w:p>
    <w:p w:rsidR="003F6229" w:rsidRPr="00D83E22" w:rsidRDefault="003F6229" w:rsidP="003F6229">
      <w:pPr>
        <w:ind w:firstLine="709"/>
        <w:jc w:val="both"/>
      </w:pPr>
    </w:p>
    <w:p w:rsidR="003F6229" w:rsidRPr="00D83E22" w:rsidRDefault="003F6229" w:rsidP="003F6229">
      <w:pPr>
        <w:autoSpaceDE w:val="0"/>
        <w:autoSpaceDN w:val="0"/>
        <w:adjustRightInd w:val="0"/>
        <w:ind w:firstLine="720"/>
        <w:jc w:val="both"/>
        <w:rPr>
          <w:color w:val="1D1B11"/>
        </w:rPr>
      </w:pPr>
      <w:r w:rsidRPr="00D83E22">
        <w:rPr>
          <w:color w:val="1D1B11"/>
        </w:rPr>
        <w:t>Программа предусматривает реализацию следующих мероприятий:</w:t>
      </w:r>
    </w:p>
    <w:p w:rsidR="003F6229" w:rsidRPr="00D83E22" w:rsidRDefault="003F6229" w:rsidP="003F6229">
      <w:pPr>
        <w:autoSpaceDE w:val="0"/>
        <w:autoSpaceDN w:val="0"/>
        <w:adjustRightInd w:val="0"/>
        <w:jc w:val="right"/>
        <w:rPr>
          <w:color w:val="1D1B11"/>
        </w:rPr>
      </w:pPr>
      <w:r w:rsidRPr="00D83E22">
        <w:rPr>
          <w:color w:val="1D1B11"/>
        </w:rPr>
        <w:t>Таблица №3</w:t>
      </w:r>
    </w:p>
    <w:tbl>
      <w:tblPr>
        <w:tblW w:w="10992" w:type="dxa"/>
        <w:tblInd w:w="-9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851"/>
        <w:gridCol w:w="30"/>
        <w:gridCol w:w="1246"/>
        <w:gridCol w:w="739"/>
        <w:gridCol w:w="1275"/>
        <w:gridCol w:w="1134"/>
        <w:gridCol w:w="1418"/>
      </w:tblGrid>
      <w:tr w:rsidR="003F6229" w:rsidRPr="00D83E22" w:rsidTr="007F7818">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851"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4424" w:type="dxa"/>
            <w:gridSpan w:val="5"/>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418"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7F7818">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851"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739"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418"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7F7818">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127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73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1418"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7F7818">
        <w:tc>
          <w:tcPr>
            <w:tcW w:w="10992" w:type="dxa"/>
            <w:gridSpan w:val="10"/>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 xml:space="preserve">Подпрограмма </w:t>
            </w:r>
            <w:r w:rsidRPr="00D83E22">
              <w:rPr>
                <w:b/>
                <w:bCs/>
                <w:color w:val="1D1B11"/>
                <w:sz w:val="22"/>
                <w:szCs w:val="22"/>
              </w:rPr>
              <w:t>"Функционирование высшего должностного лица местной администрации»</w:t>
            </w:r>
          </w:p>
        </w:tc>
      </w:tr>
      <w:tr w:rsidR="007F7818" w:rsidRPr="00D83E22" w:rsidTr="007F7818">
        <w:trPr>
          <w:trHeight w:val="373"/>
        </w:trPr>
        <w:tc>
          <w:tcPr>
            <w:tcW w:w="491" w:type="dxa"/>
            <w:vMerge w:val="restart"/>
            <w:tcBorders>
              <w:top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val="restart"/>
            <w:tcBorders>
              <w:top w:val="single" w:sz="4" w:space="0" w:color="auto"/>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Pr>
                <w:color w:val="1D1B11"/>
                <w:sz w:val="22"/>
                <w:szCs w:val="22"/>
              </w:rPr>
              <w:t>Расходы на обеспечение высшего должностного лица местной администрации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местной администрации)</w:t>
            </w:r>
          </w:p>
        </w:tc>
        <w:tc>
          <w:tcPr>
            <w:tcW w:w="1842" w:type="dxa"/>
            <w:vMerge w:val="restart"/>
            <w:tcBorders>
              <w:top w:val="single" w:sz="4" w:space="0" w:color="auto"/>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w:t>
            </w:r>
            <w:proofErr w:type="spellStart"/>
            <w:r w:rsidRPr="00D83E22">
              <w:rPr>
                <w:color w:val="1D1B11"/>
                <w:sz w:val="22"/>
                <w:szCs w:val="22"/>
              </w:rPr>
              <w:t>Лискиснкого</w:t>
            </w:r>
            <w:proofErr w:type="spellEnd"/>
            <w:r w:rsidRPr="00D83E22">
              <w:rPr>
                <w:color w:val="1D1B11"/>
                <w:sz w:val="22"/>
                <w:szCs w:val="22"/>
              </w:rPr>
              <w:t xml:space="preserve"> муниципального района</w:t>
            </w: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Итого</w:t>
            </w:r>
          </w:p>
        </w:tc>
        <w:tc>
          <w:tcPr>
            <w:tcW w:w="1246" w:type="dxa"/>
            <w:tcBorders>
              <w:top w:val="single" w:sz="4" w:space="0" w:color="auto"/>
              <w:left w:val="single" w:sz="4" w:space="0" w:color="auto"/>
              <w:bottom w:val="single" w:sz="4" w:space="0" w:color="auto"/>
              <w:right w:val="single" w:sz="4" w:space="0" w:color="auto"/>
            </w:tcBorders>
          </w:tcPr>
          <w:p w:rsidR="007F7818" w:rsidRPr="00D83E22" w:rsidRDefault="007F7818" w:rsidP="007F7818">
            <w:pPr>
              <w:autoSpaceDE w:val="0"/>
              <w:autoSpaceDN w:val="0"/>
              <w:adjustRightInd w:val="0"/>
              <w:jc w:val="center"/>
              <w:rPr>
                <w:color w:val="1D1B11"/>
              </w:rPr>
            </w:pPr>
            <w:r>
              <w:rPr>
                <w:color w:val="1D1B11"/>
                <w:sz w:val="22"/>
                <w:szCs w:val="22"/>
              </w:rPr>
              <w:t>6799,2</w:t>
            </w:r>
          </w:p>
          <w:p w:rsidR="007F7818" w:rsidRPr="00D83E22" w:rsidRDefault="007F7818" w:rsidP="007F7818">
            <w:pPr>
              <w:autoSpaceDE w:val="0"/>
              <w:autoSpaceDN w:val="0"/>
              <w:adjustRightInd w:val="0"/>
              <w:jc w:val="center"/>
              <w:rPr>
                <w:color w:val="1D1B11"/>
              </w:rPr>
            </w:pP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Pr="00D83E22" w:rsidRDefault="007F7818" w:rsidP="007F7818">
            <w:pPr>
              <w:autoSpaceDE w:val="0"/>
              <w:autoSpaceDN w:val="0"/>
              <w:adjustRightInd w:val="0"/>
              <w:jc w:val="center"/>
              <w:rPr>
                <w:color w:val="1D1B11"/>
              </w:rPr>
            </w:pPr>
            <w:r>
              <w:rPr>
                <w:color w:val="1D1B11"/>
                <w:sz w:val="22"/>
                <w:szCs w:val="22"/>
              </w:rPr>
              <w:t>6799,2</w:t>
            </w:r>
          </w:p>
          <w:p w:rsidR="007F7818" w:rsidRPr="00D83E22" w:rsidRDefault="007F7818" w:rsidP="007F7818">
            <w:pPr>
              <w:autoSpaceDE w:val="0"/>
              <w:autoSpaceDN w:val="0"/>
              <w:adjustRightInd w:val="0"/>
              <w:jc w:val="center"/>
              <w:rPr>
                <w:color w:val="1D1B11"/>
              </w:rPr>
            </w:pPr>
          </w:p>
        </w:tc>
        <w:tc>
          <w:tcPr>
            <w:tcW w:w="1418" w:type="dxa"/>
            <w:vMerge w:val="restart"/>
            <w:tcBorders>
              <w:top w:val="single" w:sz="4" w:space="0" w:color="auto"/>
              <w:lef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Улучшение качества и скорости предоставляемых услуг.</w:t>
            </w:r>
          </w:p>
        </w:tc>
      </w:tr>
      <w:tr w:rsidR="007F7818" w:rsidRPr="00D83E22" w:rsidTr="007F7818">
        <w:trPr>
          <w:trHeight w:val="275"/>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201</w:t>
            </w:r>
            <w:r>
              <w:rPr>
                <w:color w:val="1D1B11"/>
                <w:sz w:val="22"/>
                <w:szCs w:val="22"/>
              </w:rPr>
              <w:t>9</w:t>
            </w:r>
          </w:p>
        </w:tc>
        <w:tc>
          <w:tcPr>
            <w:tcW w:w="1246"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876,6</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876,6</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239"/>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w:t>
            </w:r>
            <w:r>
              <w:rPr>
                <w:color w:val="1D1B11"/>
                <w:sz w:val="22"/>
                <w:szCs w:val="22"/>
              </w:rPr>
              <w:t>20</w:t>
            </w:r>
          </w:p>
        </w:tc>
        <w:tc>
          <w:tcPr>
            <w:tcW w:w="1246"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938,3</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938,3</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322"/>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w:t>
            </w:r>
            <w:r>
              <w:rPr>
                <w:color w:val="1D1B11"/>
                <w:sz w:val="22"/>
                <w:szCs w:val="22"/>
              </w:rPr>
              <w:t>21</w:t>
            </w:r>
          </w:p>
        </w:tc>
        <w:tc>
          <w:tcPr>
            <w:tcW w:w="1246" w:type="dxa"/>
            <w:tcBorders>
              <w:top w:val="single" w:sz="4" w:space="0" w:color="auto"/>
              <w:left w:val="single" w:sz="4" w:space="0" w:color="auto"/>
              <w:bottom w:val="single" w:sz="4" w:space="0" w:color="auto"/>
              <w:right w:val="single" w:sz="4" w:space="0" w:color="auto"/>
            </w:tcBorders>
          </w:tcPr>
          <w:p w:rsidR="007F7818" w:rsidRPr="00D83E22" w:rsidRDefault="007F7818" w:rsidP="007F7818">
            <w:pPr>
              <w:autoSpaceDE w:val="0"/>
              <w:autoSpaceDN w:val="0"/>
              <w:adjustRightInd w:val="0"/>
              <w:jc w:val="center"/>
              <w:rPr>
                <w:color w:val="1D1B11"/>
              </w:rPr>
            </w:pPr>
            <w:r>
              <w:rPr>
                <w:color w:val="1D1B11"/>
                <w:sz w:val="22"/>
                <w:szCs w:val="22"/>
              </w:rPr>
              <w:t>879,1</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Pr="00D83E22" w:rsidRDefault="007F7818" w:rsidP="007F7818">
            <w:pPr>
              <w:autoSpaceDE w:val="0"/>
              <w:autoSpaceDN w:val="0"/>
              <w:adjustRightInd w:val="0"/>
              <w:jc w:val="center"/>
              <w:rPr>
                <w:color w:val="1D1B11"/>
              </w:rPr>
            </w:pPr>
            <w:r>
              <w:rPr>
                <w:color w:val="1D1B11"/>
                <w:sz w:val="22"/>
                <w:szCs w:val="22"/>
              </w:rPr>
              <w:t>879,1</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257"/>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w:t>
            </w:r>
            <w:r>
              <w:rPr>
                <w:color w:val="1D1B11"/>
                <w:sz w:val="22"/>
                <w:szCs w:val="22"/>
              </w:rPr>
              <w:t>22</w:t>
            </w:r>
          </w:p>
        </w:tc>
        <w:tc>
          <w:tcPr>
            <w:tcW w:w="1246"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927,1</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927,1</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207"/>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w:t>
            </w:r>
            <w:r>
              <w:rPr>
                <w:color w:val="1D1B11"/>
                <w:sz w:val="22"/>
                <w:szCs w:val="22"/>
              </w:rPr>
              <w:t>23</w:t>
            </w:r>
          </w:p>
        </w:tc>
        <w:tc>
          <w:tcPr>
            <w:tcW w:w="1246"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1072,4</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1072,4</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276"/>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bottom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w:t>
            </w:r>
            <w:r>
              <w:rPr>
                <w:color w:val="1D1B11"/>
                <w:sz w:val="22"/>
                <w:szCs w:val="22"/>
              </w:rPr>
              <w:t>24</w:t>
            </w:r>
          </w:p>
        </w:tc>
        <w:tc>
          <w:tcPr>
            <w:tcW w:w="1246"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879,7</w:t>
            </w:r>
          </w:p>
        </w:tc>
        <w:tc>
          <w:tcPr>
            <w:tcW w:w="739"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7F7818" w:rsidRDefault="007F7818" w:rsidP="007F7818">
            <w:pPr>
              <w:jc w:val="center"/>
            </w:pPr>
            <w:r>
              <w:rPr>
                <w:color w:val="1D1B11"/>
                <w:sz w:val="22"/>
                <w:szCs w:val="22"/>
              </w:rPr>
              <w:t>879,7</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r w:rsidR="007F7818" w:rsidRPr="00D83E22" w:rsidTr="007F7818">
        <w:trPr>
          <w:trHeight w:val="1945"/>
        </w:trPr>
        <w:tc>
          <w:tcPr>
            <w:tcW w:w="491" w:type="dxa"/>
            <w:vMerge/>
            <w:tcBorders>
              <w:right w:val="single" w:sz="4" w:space="0" w:color="auto"/>
            </w:tcBorders>
          </w:tcPr>
          <w:p w:rsidR="007F7818" w:rsidRPr="00D83E22" w:rsidRDefault="007F7818"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p>
        </w:tc>
        <w:tc>
          <w:tcPr>
            <w:tcW w:w="881" w:type="dxa"/>
            <w:gridSpan w:val="2"/>
            <w:tcBorders>
              <w:top w:val="single" w:sz="4" w:space="0" w:color="auto"/>
              <w:left w:val="single" w:sz="4" w:space="0" w:color="auto"/>
              <w:right w:val="single" w:sz="4" w:space="0" w:color="auto"/>
            </w:tcBorders>
          </w:tcPr>
          <w:p w:rsidR="007F7818" w:rsidRPr="00D83E22" w:rsidRDefault="007F7818" w:rsidP="00415D32">
            <w:pPr>
              <w:autoSpaceDE w:val="0"/>
              <w:autoSpaceDN w:val="0"/>
              <w:adjustRightInd w:val="0"/>
              <w:jc w:val="both"/>
              <w:rPr>
                <w:color w:val="1D1B11"/>
              </w:rPr>
            </w:pPr>
            <w:r w:rsidRPr="00D83E22">
              <w:rPr>
                <w:color w:val="1D1B11"/>
                <w:sz w:val="22"/>
                <w:szCs w:val="22"/>
              </w:rPr>
              <w:t>202</w:t>
            </w:r>
            <w:r>
              <w:rPr>
                <w:color w:val="1D1B11"/>
                <w:sz w:val="22"/>
                <w:szCs w:val="22"/>
              </w:rPr>
              <w:t>5</w:t>
            </w:r>
          </w:p>
          <w:p w:rsidR="007F7818" w:rsidRDefault="007F7818" w:rsidP="00415D32"/>
        </w:tc>
        <w:tc>
          <w:tcPr>
            <w:tcW w:w="1246" w:type="dxa"/>
            <w:tcBorders>
              <w:top w:val="single" w:sz="4" w:space="0" w:color="auto"/>
              <w:left w:val="single" w:sz="4" w:space="0" w:color="auto"/>
              <w:right w:val="single" w:sz="4" w:space="0" w:color="auto"/>
            </w:tcBorders>
          </w:tcPr>
          <w:p w:rsidR="007F7818" w:rsidRDefault="007F7818" w:rsidP="007F7818">
            <w:pPr>
              <w:jc w:val="center"/>
            </w:pPr>
            <w:r>
              <w:rPr>
                <w:color w:val="1D1B11"/>
                <w:sz w:val="22"/>
                <w:szCs w:val="22"/>
              </w:rPr>
              <w:t>1226,0</w:t>
            </w:r>
          </w:p>
        </w:tc>
        <w:tc>
          <w:tcPr>
            <w:tcW w:w="739" w:type="dxa"/>
            <w:tcBorders>
              <w:top w:val="single" w:sz="4" w:space="0" w:color="auto"/>
              <w:left w:val="single" w:sz="4" w:space="0" w:color="auto"/>
              <w:right w:val="single" w:sz="4" w:space="0" w:color="auto"/>
            </w:tcBorders>
          </w:tcPr>
          <w:p w:rsidR="007F7818" w:rsidRPr="00D83E22" w:rsidRDefault="007F7818" w:rsidP="008842FB">
            <w:pPr>
              <w:autoSpaceDE w:val="0"/>
              <w:autoSpaceDN w:val="0"/>
              <w:adjustRightInd w:val="0"/>
              <w:jc w:val="center"/>
              <w:rPr>
                <w:color w:val="1D1B11"/>
              </w:rPr>
            </w:pPr>
          </w:p>
        </w:tc>
        <w:tc>
          <w:tcPr>
            <w:tcW w:w="1275" w:type="dxa"/>
            <w:tcBorders>
              <w:top w:val="single" w:sz="4" w:space="0" w:color="auto"/>
              <w:left w:val="single" w:sz="4" w:space="0" w:color="auto"/>
              <w:right w:val="single" w:sz="4" w:space="0" w:color="auto"/>
            </w:tcBorders>
          </w:tcPr>
          <w:p w:rsidR="007F7818" w:rsidRDefault="007F7818" w:rsidP="008842FB">
            <w:pPr>
              <w:jc w:val="center"/>
            </w:pPr>
          </w:p>
        </w:tc>
        <w:tc>
          <w:tcPr>
            <w:tcW w:w="1134" w:type="dxa"/>
            <w:tcBorders>
              <w:top w:val="single" w:sz="4" w:space="0" w:color="auto"/>
              <w:left w:val="single" w:sz="4" w:space="0" w:color="auto"/>
              <w:right w:val="single" w:sz="4" w:space="0" w:color="auto"/>
            </w:tcBorders>
          </w:tcPr>
          <w:p w:rsidR="007F7818" w:rsidRDefault="007F7818" w:rsidP="007F7818">
            <w:pPr>
              <w:jc w:val="center"/>
            </w:pPr>
            <w:r>
              <w:rPr>
                <w:color w:val="1D1B11"/>
                <w:sz w:val="22"/>
                <w:szCs w:val="22"/>
              </w:rPr>
              <w:t>1226,0</w:t>
            </w:r>
          </w:p>
        </w:tc>
        <w:tc>
          <w:tcPr>
            <w:tcW w:w="1418" w:type="dxa"/>
            <w:vMerge/>
            <w:tcBorders>
              <w:left w:val="single" w:sz="4" w:space="0" w:color="auto"/>
            </w:tcBorders>
          </w:tcPr>
          <w:p w:rsidR="007F7818" w:rsidRPr="00D83E22" w:rsidRDefault="007F7818" w:rsidP="00415D32">
            <w:pPr>
              <w:autoSpaceDE w:val="0"/>
              <w:autoSpaceDN w:val="0"/>
              <w:adjustRightInd w:val="0"/>
              <w:jc w:val="both"/>
              <w:rPr>
                <w:color w:val="1D1B11"/>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007F7818">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lastRenderedPageBreak/>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autoSpaceDE w:val="0"/>
        <w:autoSpaceDN w:val="0"/>
        <w:adjustRightInd w:val="0"/>
        <w:jc w:val="both"/>
        <w:rPr>
          <w:color w:val="1D1B11"/>
        </w:rPr>
      </w:pPr>
    </w:p>
    <w:p w:rsidR="003F6229" w:rsidRPr="00D83E22" w:rsidRDefault="003F6229" w:rsidP="003F6229">
      <w:pPr>
        <w:autoSpaceDE w:val="0"/>
        <w:autoSpaceDN w:val="0"/>
        <w:adjustRightInd w:val="0"/>
        <w:jc w:val="both"/>
        <w:rPr>
          <w:color w:val="1D1B11"/>
        </w:rPr>
      </w:pPr>
    </w:p>
    <w:p w:rsidR="003F6229" w:rsidRPr="00D83E22" w:rsidRDefault="003F6229" w:rsidP="003F6229">
      <w:pPr>
        <w:autoSpaceDE w:val="0"/>
        <w:autoSpaceDN w:val="0"/>
        <w:adjustRightInd w:val="0"/>
        <w:ind w:firstLine="708"/>
        <w:jc w:val="center"/>
        <w:rPr>
          <w:b/>
          <w:color w:val="1D1B11"/>
        </w:rPr>
      </w:pPr>
      <w:r w:rsidRPr="00D83E22">
        <w:t>«Финансовое обеспечение реализации подпрограммы»</w:t>
      </w:r>
    </w:p>
    <w:p w:rsidR="003F6229" w:rsidRPr="00D83E22" w:rsidRDefault="003F6229" w:rsidP="003F6229">
      <w:pPr>
        <w:autoSpaceDE w:val="0"/>
        <w:autoSpaceDN w:val="0"/>
        <w:adjustRightInd w:val="0"/>
        <w:rPr>
          <w:bCs/>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 xml:space="preserve"> Мероприятия подпрограммы реализуются за счет средств бюджета     </w:t>
      </w:r>
      <w:proofErr w:type="spellStart"/>
      <w:r w:rsidRPr="00D83E22">
        <w:rPr>
          <w:color w:val="1D1B11"/>
        </w:rPr>
        <w:t>Копанищенского</w:t>
      </w:r>
      <w:proofErr w:type="spellEnd"/>
      <w:r w:rsidR="006959DD">
        <w:rPr>
          <w:color w:val="1D1B11"/>
        </w:rPr>
        <w:t xml:space="preserve"> </w:t>
      </w:r>
      <w:r w:rsidRPr="00D83E22">
        <w:rPr>
          <w:color w:val="1D1B11"/>
        </w:rPr>
        <w:t>сельского поселения Лискинского муниципального района.</w:t>
      </w:r>
    </w:p>
    <w:p w:rsidR="006959DD" w:rsidRPr="00D83E22" w:rsidRDefault="006959DD" w:rsidP="003F6229">
      <w:pPr>
        <w:suppressAutoHyphens/>
        <w:autoSpaceDE w:val="0"/>
        <w:autoSpaceDN w:val="0"/>
        <w:adjustRightInd w:val="0"/>
        <w:ind w:firstLine="709"/>
        <w:jc w:val="both"/>
        <w:rPr>
          <w:color w:val="1D1B11"/>
        </w:rPr>
      </w:pP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w:t>
      </w:r>
    </w:p>
    <w:p w:rsidR="006959DD" w:rsidRDefault="006959DD" w:rsidP="007F7818">
      <w:pPr>
        <w:autoSpaceDE w:val="0"/>
        <w:autoSpaceDN w:val="0"/>
        <w:adjustRightInd w:val="0"/>
        <w:jc w:val="both"/>
        <w:rPr>
          <w:color w:val="1D1B11"/>
        </w:rPr>
      </w:pPr>
    </w:p>
    <w:p w:rsidR="007F7818" w:rsidRPr="00D83E22" w:rsidRDefault="007F7818" w:rsidP="007F7818">
      <w:pPr>
        <w:autoSpaceDE w:val="0"/>
        <w:autoSpaceDN w:val="0"/>
        <w:adjustRightInd w:val="0"/>
        <w:jc w:val="both"/>
        <w:rPr>
          <w:color w:val="1D1B11"/>
        </w:rPr>
      </w:pPr>
      <w:r>
        <w:rPr>
          <w:color w:val="1D1B11"/>
        </w:rPr>
        <w:t>2019 -</w:t>
      </w:r>
      <w:r w:rsidRPr="00D83E22">
        <w:rPr>
          <w:color w:val="1D1B11"/>
        </w:rPr>
        <w:t xml:space="preserve">   </w:t>
      </w:r>
      <w:r>
        <w:rPr>
          <w:color w:val="1D1B11"/>
        </w:rPr>
        <w:t xml:space="preserve"> 876,6 </w:t>
      </w:r>
      <w:r w:rsidRPr="00D83E22">
        <w:rPr>
          <w:color w:val="1D1B11"/>
        </w:rPr>
        <w:t>тыс. руб.</w:t>
      </w:r>
    </w:p>
    <w:p w:rsidR="007F7818" w:rsidRPr="00D83E22" w:rsidRDefault="007F7818" w:rsidP="007F7818">
      <w:pPr>
        <w:autoSpaceDE w:val="0"/>
        <w:autoSpaceDN w:val="0"/>
        <w:adjustRightInd w:val="0"/>
        <w:jc w:val="both"/>
        <w:rPr>
          <w:color w:val="1D1B11"/>
        </w:rPr>
      </w:pPr>
      <w:r>
        <w:rPr>
          <w:color w:val="1D1B11"/>
        </w:rPr>
        <w:t xml:space="preserve">2020 -   </w:t>
      </w:r>
      <w:r w:rsidRPr="00D83E22">
        <w:rPr>
          <w:color w:val="1D1B11"/>
        </w:rPr>
        <w:t xml:space="preserve"> </w:t>
      </w:r>
      <w:r>
        <w:rPr>
          <w:color w:val="1D1B11"/>
        </w:rPr>
        <w:t xml:space="preserve">938,3 </w:t>
      </w:r>
      <w:r w:rsidRPr="00D83E22">
        <w:rPr>
          <w:color w:val="1D1B11"/>
        </w:rPr>
        <w:t>тыс. руб.</w:t>
      </w:r>
    </w:p>
    <w:p w:rsidR="007F7818" w:rsidRPr="00D83E22" w:rsidRDefault="007F7818" w:rsidP="007F7818">
      <w:pPr>
        <w:autoSpaceDE w:val="0"/>
        <w:autoSpaceDN w:val="0"/>
        <w:adjustRightInd w:val="0"/>
        <w:jc w:val="both"/>
        <w:rPr>
          <w:color w:val="1D1B11"/>
        </w:rPr>
      </w:pPr>
      <w:r>
        <w:rPr>
          <w:color w:val="1D1B11"/>
        </w:rPr>
        <w:t xml:space="preserve">2021 -   </w:t>
      </w:r>
      <w:r w:rsidRPr="00D83E22">
        <w:rPr>
          <w:color w:val="1D1B11"/>
        </w:rPr>
        <w:t xml:space="preserve"> </w:t>
      </w:r>
      <w:r>
        <w:rPr>
          <w:color w:val="1D1B11"/>
        </w:rPr>
        <w:t>879,1</w:t>
      </w:r>
      <w:r w:rsidRPr="00D83E22">
        <w:rPr>
          <w:color w:val="1D1B11"/>
        </w:rPr>
        <w:t xml:space="preserve"> тыс. руб.</w:t>
      </w:r>
    </w:p>
    <w:p w:rsidR="007F7818" w:rsidRDefault="007F7818" w:rsidP="007F7818">
      <w:pPr>
        <w:autoSpaceDE w:val="0"/>
        <w:autoSpaceDN w:val="0"/>
        <w:adjustRightInd w:val="0"/>
        <w:jc w:val="both"/>
        <w:rPr>
          <w:color w:val="1D1B11"/>
        </w:rPr>
      </w:pPr>
      <w:r>
        <w:rPr>
          <w:color w:val="1D1B11"/>
        </w:rPr>
        <w:t>2022 -</w:t>
      </w:r>
      <w:r w:rsidRPr="00D83E22">
        <w:rPr>
          <w:color w:val="1D1B11"/>
        </w:rPr>
        <w:t xml:space="preserve">   </w:t>
      </w:r>
      <w:r>
        <w:rPr>
          <w:color w:val="1D1B11"/>
        </w:rPr>
        <w:t xml:space="preserve"> 927,1 </w:t>
      </w:r>
      <w:r w:rsidRPr="00D83E22">
        <w:rPr>
          <w:color w:val="1D1B11"/>
        </w:rPr>
        <w:t>тыс. руб.</w:t>
      </w:r>
    </w:p>
    <w:p w:rsidR="007F7818" w:rsidRDefault="007F7818" w:rsidP="007F7818">
      <w:pPr>
        <w:autoSpaceDE w:val="0"/>
        <w:autoSpaceDN w:val="0"/>
        <w:adjustRightInd w:val="0"/>
        <w:jc w:val="both"/>
        <w:rPr>
          <w:color w:val="1D1B11"/>
        </w:rPr>
      </w:pPr>
      <w:r>
        <w:rPr>
          <w:color w:val="1D1B11"/>
        </w:rPr>
        <w:t>2023 -  1072,4 тыс. руб.</w:t>
      </w:r>
    </w:p>
    <w:p w:rsidR="007F7818" w:rsidRDefault="007F7818" w:rsidP="007F7818">
      <w:pPr>
        <w:autoSpaceDE w:val="0"/>
        <w:autoSpaceDN w:val="0"/>
        <w:adjustRightInd w:val="0"/>
        <w:jc w:val="both"/>
        <w:rPr>
          <w:color w:val="1D1B11"/>
        </w:rPr>
      </w:pPr>
      <w:r>
        <w:rPr>
          <w:color w:val="1D1B11"/>
        </w:rPr>
        <w:t>2024 -    879,7 тыс. руб.</w:t>
      </w:r>
    </w:p>
    <w:p w:rsidR="003F6229" w:rsidRDefault="007F7818" w:rsidP="007F7818">
      <w:pPr>
        <w:autoSpaceDE w:val="0"/>
        <w:autoSpaceDN w:val="0"/>
        <w:adjustRightInd w:val="0"/>
        <w:jc w:val="both"/>
        <w:rPr>
          <w:color w:val="1D1B11"/>
        </w:rPr>
      </w:pPr>
      <w:r>
        <w:rPr>
          <w:color w:val="1D1B11"/>
        </w:rPr>
        <w:t>2025 -  1226,0 тыс. руб.</w:t>
      </w:r>
    </w:p>
    <w:p w:rsidR="007F7818" w:rsidRPr="00D83E22" w:rsidRDefault="007F7818" w:rsidP="007F7818">
      <w:pPr>
        <w:autoSpaceDE w:val="0"/>
        <w:autoSpaceDN w:val="0"/>
        <w:adjustRightInd w:val="0"/>
        <w:jc w:val="both"/>
        <w:rPr>
          <w:color w:val="1D1B11"/>
        </w:rPr>
      </w:pPr>
    </w:p>
    <w:p w:rsidR="003F6229" w:rsidRPr="00D83E22" w:rsidRDefault="003F6229" w:rsidP="008842FB">
      <w:pPr>
        <w:suppressAutoHyphens/>
        <w:ind w:firstLine="709"/>
        <w:jc w:val="center"/>
        <w:rPr>
          <w:color w:val="1D1B11"/>
        </w:rPr>
      </w:pPr>
      <w:r w:rsidRPr="00D83E22">
        <w:rPr>
          <w:color w:val="1D1B11"/>
        </w:rPr>
        <w:t xml:space="preserve">Обоснования необходимого </w:t>
      </w:r>
      <w:proofErr w:type="gramStart"/>
      <w:r w:rsidRPr="00D83E22">
        <w:rPr>
          <w:color w:val="1D1B11"/>
        </w:rPr>
        <w:t>объёма  финансирования</w:t>
      </w:r>
      <w:proofErr w:type="gramEnd"/>
      <w:r w:rsidRPr="00D83E22">
        <w:rPr>
          <w:color w:val="1D1B11"/>
        </w:rPr>
        <w:t xml:space="preserve">:                                                 </w:t>
      </w:r>
      <w:r w:rsidR="008842FB">
        <w:rPr>
          <w:color w:val="1D1B11"/>
        </w:rPr>
        <w:t xml:space="preserve">                </w:t>
      </w:r>
      <w:r w:rsidRPr="00D83E22">
        <w:rPr>
          <w:color w:val="1D1B11"/>
        </w:rPr>
        <w:t xml:space="preserve">   </w:t>
      </w:r>
      <w:r w:rsidR="008842FB">
        <w:rPr>
          <w:color w:val="1D1B11"/>
        </w:rPr>
        <w:t>С</w:t>
      </w:r>
      <w:r w:rsidR="008842FB" w:rsidRPr="00D83E22">
        <w:rPr>
          <w:color w:val="1D1B11"/>
        </w:rPr>
        <w:t xml:space="preserve">вод </w:t>
      </w:r>
      <w:r w:rsidRPr="00D83E22">
        <w:rPr>
          <w:color w:val="1D1B11"/>
        </w:rPr>
        <w:t>сметных расчётов.</w:t>
      </w:r>
    </w:p>
    <w:p w:rsidR="003F6229" w:rsidRPr="00D83E22" w:rsidRDefault="003F6229" w:rsidP="003F6229">
      <w:pPr>
        <w:suppressAutoHyphens/>
        <w:ind w:firstLine="709"/>
        <w:jc w:val="right"/>
        <w:rPr>
          <w:color w:val="1D1B11"/>
        </w:rPr>
      </w:pPr>
      <w:r w:rsidRPr="00D83E22">
        <w:rPr>
          <w:color w:val="1D1B11"/>
        </w:rPr>
        <w:t>Таблица №4</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1908"/>
        <w:gridCol w:w="706"/>
        <w:gridCol w:w="666"/>
        <w:gridCol w:w="706"/>
        <w:gridCol w:w="690"/>
        <w:gridCol w:w="766"/>
        <w:gridCol w:w="705"/>
        <w:gridCol w:w="766"/>
        <w:gridCol w:w="966"/>
      </w:tblGrid>
      <w:tr w:rsidR="003F6229" w:rsidRPr="00D83E22" w:rsidTr="00C26217">
        <w:tc>
          <w:tcPr>
            <w:tcW w:w="2186"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1908"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5971" w:type="dxa"/>
            <w:gridSpan w:val="8"/>
          </w:tcPr>
          <w:p w:rsidR="003F6229" w:rsidRPr="00D83E22" w:rsidRDefault="003F6229" w:rsidP="00415D32">
            <w:pPr>
              <w:suppressAutoHyphens/>
              <w:jc w:val="both"/>
              <w:rPr>
                <w:color w:val="1D1B11"/>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C26217">
        <w:tc>
          <w:tcPr>
            <w:tcW w:w="2186" w:type="dxa"/>
            <w:vMerge/>
          </w:tcPr>
          <w:p w:rsidR="003F6229" w:rsidRPr="00D83E22" w:rsidRDefault="003F6229" w:rsidP="00415D32">
            <w:pPr>
              <w:suppressAutoHyphens/>
              <w:jc w:val="both"/>
              <w:rPr>
                <w:color w:val="1D1B11"/>
              </w:rPr>
            </w:pPr>
          </w:p>
        </w:tc>
        <w:tc>
          <w:tcPr>
            <w:tcW w:w="1908" w:type="dxa"/>
            <w:vMerge/>
          </w:tcPr>
          <w:p w:rsidR="003F6229" w:rsidRPr="00D83E22" w:rsidRDefault="003F6229" w:rsidP="00415D32">
            <w:pPr>
              <w:suppressAutoHyphens/>
              <w:jc w:val="both"/>
              <w:rPr>
                <w:color w:val="1D1B11"/>
              </w:rPr>
            </w:pPr>
          </w:p>
        </w:tc>
        <w:tc>
          <w:tcPr>
            <w:tcW w:w="706" w:type="dxa"/>
          </w:tcPr>
          <w:p w:rsidR="003F6229" w:rsidRPr="00D83E22" w:rsidRDefault="003F6229" w:rsidP="00415D32">
            <w:pPr>
              <w:suppressAutoHyphens/>
              <w:jc w:val="both"/>
              <w:rPr>
                <w:color w:val="1D1B11"/>
              </w:rPr>
            </w:pPr>
            <w:r w:rsidRPr="00D83E22">
              <w:rPr>
                <w:color w:val="1D1B11"/>
                <w:sz w:val="22"/>
                <w:szCs w:val="22"/>
              </w:rPr>
              <w:t>201</w:t>
            </w:r>
            <w:r>
              <w:rPr>
                <w:color w:val="1D1B11"/>
                <w:sz w:val="22"/>
                <w:szCs w:val="22"/>
              </w:rPr>
              <w:t>9</w:t>
            </w:r>
          </w:p>
        </w:tc>
        <w:tc>
          <w:tcPr>
            <w:tcW w:w="666" w:type="dxa"/>
          </w:tcPr>
          <w:p w:rsidR="003F6229" w:rsidRPr="00D83E22" w:rsidRDefault="003F6229" w:rsidP="00415D32">
            <w:pPr>
              <w:suppressAutoHyphens/>
              <w:jc w:val="both"/>
              <w:rPr>
                <w:color w:val="1D1B11"/>
              </w:rPr>
            </w:pPr>
            <w:r w:rsidRPr="00D83E22">
              <w:rPr>
                <w:color w:val="1D1B11"/>
                <w:sz w:val="22"/>
                <w:szCs w:val="22"/>
              </w:rPr>
              <w:t>20</w:t>
            </w:r>
            <w:r>
              <w:rPr>
                <w:color w:val="1D1B11"/>
                <w:sz w:val="22"/>
                <w:szCs w:val="22"/>
              </w:rPr>
              <w:t>20</w:t>
            </w:r>
          </w:p>
        </w:tc>
        <w:tc>
          <w:tcPr>
            <w:tcW w:w="706" w:type="dxa"/>
          </w:tcPr>
          <w:p w:rsidR="003F6229" w:rsidRPr="00D83E22" w:rsidRDefault="003F6229" w:rsidP="00415D32">
            <w:pPr>
              <w:suppressAutoHyphens/>
              <w:jc w:val="both"/>
              <w:rPr>
                <w:color w:val="1D1B11"/>
              </w:rPr>
            </w:pPr>
            <w:r>
              <w:rPr>
                <w:color w:val="1D1B11"/>
                <w:sz w:val="22"/>
                <w:szCs w:val="22"/>
              </w:rPr>
              <w:t>2021</w:t>
            </w:r>
          </w:p>
        </w:tc>
        <w:tc>
          <w:tcPr>
            <w:tcW w:w="690" w:type="dxa"/>
          </w:tcPr>
          <w:p w:rsidR="003F6229" w:rsidRPr="00D83E22" w:rsidRDefault="003F6229" w:rsidP="00415D32">
            <w:pPr>
              <w:suppressAutoHyphens/>
              <w:jc w:val="both"/>
              <w:rPr>
                <w:color w:val="1D1B11"/>
              </w:rPr>
            </w:pPr>
            <w:r>
              <w:rPr>
                <w:color w:val="1D1B11"/>
                <w:sz w:val="22"/>
                <w:szCs w:val="22"/>
              </w:rPr>
              <w:t>2022</w:t>
            </w:r>
          </w:p>
        </w:tc>
        <w:tc>
          <w:tcPr>
            <w:tcW w:w="766" w:type="dxa"/>
          </w:tcPr>
          <w:p w:rsidR="003F6229" w:rsidRPr="00D83E22" w:rsidRDefault="003F6229" w:rsidP="00415D32">
            <w:pPr>
              <w:suppressAutoHyphens/>
              <w:jc w:val="both"/>
              <w:rPr>
                <w:color w:val="1D1B11"/>
              </w:rPr>
            </w:pPr>
            <w:r>
              <w:rPr>
                <w:color w:val="1D1B11"/>
                <w:sz w:val="22"/>
                <w:szCs w:val="22"/>
              </w:rPr>
              <w:t>2023</w:t>
            </w:r>
          </w:p>
        </w:tc>
        <w:tc>
          <w:tcPr>
            <w:tcW w:w="705" w:type="dxa"/>
          </w:tcPr>
          <w:p w:rsidR="003F6229" w:rsidRPr="00D83E22" w:rsidRDefault="003F6229" w:rsidP="00415D32">
            <w:pPr>
              <w:suppressAutoHyphens/>
              <w:jc w:val="both"/>
              <w:rPr>
                <w:color w:val="1D1B11"/>
              </w:rPr>
            </w:pPr>
            <w:r>
              <w:rPr>
                <w:color w:val="1D1B11"/>
                <w:sz w:val="22"/>
                <w:szCs w:val="22"/>
              </w:rPr>
              <w:t>2024</w:t>
            </w:r>
          </w:p>
        </w:tc>
        <w:tc>
          <w:tcPr>
            <w:tcW w:w="766" w:type="dxa"/>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966" w:type="dxa"/>
          </w:tcPr>
          <w:p w:rsidR="003F6229" w:rsidRPr="00D83E22" w:rsidRDefault="003F6229" w:rsidP="008842FB">
            <w:pPr>
              <w:suppressAutoHyphens/>
              <w:jc w:val="center"/>
              <w:rPr>
                <w:color w:val="1D1B11"/>
              </w:rPr>
            </w:pPr>
            <w:r w:rsidRPr="00D83E22">
              <w:rPr>
                <w:color w:val="1D1B11"/>
                <w:sz w:val="22"/>
                <w:szCs w:val="22"/>
              </w:rPr>
              <w:t>Всего</w:t>
            </w:r>
          </w:p>
        </w:tc>
      </w:tr>
      <w:tr w:rsidR="003F6229" w:rsidRPr="00D83E22" w:rsidTr="00C26217">
        <w:tc>
          <w:tcPr>
            <w:tcW w:w="2186" w:type="dxa"/>
            <w:vMerge w:val="restart"/>
          </w:tcPr>
          <w:p w:rsidR="003F6229" w:rsidRPr="00D83E22" w:rsidRDefault="003F6229" w:rsidP="00415D32">
            <w:pPr>
              <w:suppressAutoHyphens/>
              <w:jc w:val="both"/>
              <w:rPr>
                <w:color w:val="1D1B11"/>
              </w:rPr>
            </w:pPr>
            <w:r w:rsidRPr="00D83E22">
              <w:rPr>
                <w:color w:val="1D1B11"/>
                <w:sz w:val="22"/>
                <w:szCs w:val="22"/>
              </w:rPr>
              <w:t>Функционирование высшего должностного лица местной администрации</w:t>
            </w:r>
          </w:p>
        </w:tc>
        <w:tc>
          <w:tcPr>
            <w:tcW w:w="1908" w:type="dxa"/>
          </w:tcPr>
          <w:p w:rsidR="003F6229" w:rsidRPr="00D83E22" w:rsidRDefault="003F6229" w:rsidP="00415D32">
            <w:pPr>
              <w:suppressAutoHyphens/>
              <w:jc w:val="both"/>
              <w:rPr>
                <w:color w:val="1D1B11"/>
              </w:rPr>
            </w:pPr>
            <w:r w:rsidRPr="00D83E22">
              <w:rPr>
                <w:color w:val="1D1B11"/>
                <w:sz w:val="22"/>
                <w:szCs w:val="22"/>
              </w:rPr>
              <w:t>Всего, в том числе:</w:t>
            </w:r>
          </w:p>
        </w:tc>
        <w:tc>
          <w:tcPr>
            <w:tcW w:w="706" w:type="dxa"/>
          </w:tcPr>
          <w:p w:rsidR="003F6229" w:rsidRPr="000D3A4F" w:rsidRDefault="003F6229" w:rsidP="00415D32">
            <w:pPr>
              <w:rPr>
                <w:sz w:val="20"/>
                <w:szCs w:val="20"/>
              </w:rPr>
            </w:pPr>
            <w:r>
              <w:rPr>
                <w:color w:val="1D1B11"/>
                <w:sz w:val="20"/>
                <w:szCs w:val="20"/>
              </w:rPr>
              <w:t>876,6</w:t>
            </w:r>
          </w:p>
        </w:tc>
        <w:tc>
          <w:tcPr>
            <w:tcW w:w="666" w:type="dxa"/>
          </w:tcPr>
          <w:p w:rsidR="003F6229" w:rsidRPr="000D3A4F" w:rsidRDefault="003F6229" w:rsidP="00415D32">
            <w:pPr>
              <w:rPr>
                <w:sz w:val="20"/>
                <w:szCs w:val="20"/>
              </w:rPr>
            </w:pPr>
            <w:r>
              <w:rPr>
                <w:color w:val="1D1B11"/>
                <w:sz w:val="20"/>
                <w:szCs w:val="20"/>
              </w:rPr>
              <w:t>938,3</w:t>
            </w:r>
          </w:p>
        </w:tc>
        <w:tc>
          <w:tcPr>
            <w:tcW w:w="706" w:type="dxa"/>
          </w:tcPr>
          <w:p w:rsidR="003F6229" w:rsidRPr="000D3A4F" w:rsidRDefault="003F6229" w:rsidP="00415D32">
            <w:pPr>
              <w:rPr>
                <w:sz w:val="20"/>
                <w:szCs w:val="20"/>
              </w:rPr>
            </w:pPr>
            <w:r>
              <w:rPr>
                <w:sz w:val="20"/>
                <w:szCs w:val="20"/>
              </w:rPr>
              <w:t>879,1</w:t>
            </w:r>
          </w:p>
        </w:tc>
        <w:tc>
          <w:tcPr>
            <w:tcW w:w="690" w:type="dxa"/>
          </w:tcPr>
          <w:p w:rsidR="003F6229" w:rsidRPr="000D3A4F" w:rsidRDefault="00813A4B" w:rsidP="00415D32">
            <w:pPr>
              <w:rPr>
                <w:sz w:val="20"/>
                <w:szCs w:val="20"/>
              </w:rPr>
            </w:pPr>
            <w:r>
              <w:rPr>
                <w:sz w:val="20"/>
                <w:szCs w:val="20"/>
              </w:rPr>
              <w:t>927,1</w:t>
            </w:r>
          </w:p>
        </w:tc>
        <w:tc>
          <w:tcPr>
            <w:tcW w:w="766" w:type="dxa"/>
          </w:tcPr>
          <w:p w:rsidR="003F6229" w:rsidRDefault="00C26217" w:rsidP="00415D32">
            <w:r>
              <w:rPr>
                <w:sz w:val="20"/>
                <w:szCs w:val="20"/>
              </w:rPr>
              <w:t>1072,4</w:t>
            </w:r>
          </w:p>
        </w:tc>
        <w:tc>
          <w:tcPr>
            <w:tcW w:w="705" w:type="dxa"/>
          </w:tcPr>
          <w:p w:rsidR="003F6229" w:rsidRDefault="00C26217" w:rsidP="00415D32">
            <w:r>
              <w:rPr>
                <w:sz w:val="20"/>
                <w:szCs w:val="20"/>
              </w:rPr>
              <w:t>879,7</w:t>
            </w:r>
          </w:p>
        </w:tc>
        <w:tc>
          <w:tcPr>
            <w:tcW w:w="766" w:type="dxa"/>
          </w:tcPr>
          <w:p w:rsidR="003F6229" w:rsidRDefault="00C26217" w:rsidP="00415D32">
            <w:r>
              <w:rPr>
                <w:sz w:val="20"/>
                <w:szCs w:val="20"/>
              </w:rPr>
              <w:t>1226,0</w:t>
            </w:r>
          </w:p>
        </w:tc>
        <w:tc>
          <w:tcPr>
            <w:tcW w:w="966" w:type="dxa"/>
          </w:tcPr>
          <w:p w:rsidR="003F6229" w:rsidRPr="000D3A4F" w:rsidRDefault="00C26217" w:rsidP="008842FB">
            <w:pPr>
              <w:autoSpaceDE w:val="0"/>
              <w:autoSpaceDN w:val="0"/>
              <w:adjustRightInd w:val="0"/>
              <w:jc w:val="center"/>
              <w:rPr>
                <w:sz w:val="20"/>
                <w:szCs w:val="20"/>
              </w:rPr>
            </w:pPr>
            <w:r>
              <w:rPr>
                <w:sz w:val="20"/>
                <w:szCs w:val="20"/>
              </w:rPr>
              <w:t>6799,2</w:t>
            </w:r>
          </w:p>
        </w:tc>
      </w:tr>
      <w:tr w:rsidR="003F6229" w:rsidRPr="00D83E22" w:rsidTr="00C26217">
        <w:tc>
          <w:tcPr>
            <w:tcW w:w="2186" w:type="dxa"/>
            <w:vMerge/>
          </w:tcPr>
          <w:p w:rsidR="003F6229" w:rsidRPr="00D83E22" w:rsidRDefault="003F6229" w:rsidP="00415D32">
            <w:pPr>
              <w:suppressAutoHyphens/>
              <w:jc w:val="both"/>
              <w:rPr>
                <w:color w:val="1D1B11"/>
              </w:rPr>
            </w:pPr>
          </w:p>
        </w:tc>
        <w:tc>
          <w:tcPr>
            <w:tcW w:w="1908"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706" w:type="dxa"/>
          </w:tcPr>
          <w:p w:rsidR="003F6229" w:rsidRPr="00D83E22" w:rsidRDefault="003F6229" w:rsidP="00415D32">
            <w:pPr>
              <w:suppressAutoHyphens/>
              <w:jc w:val="both"/>
              <w:rPr>
                <w:color w:val="1D1B11"/>
              </w:rPr>
            </w:pPr>
          </w:p>
        </w:tc>
        <w:tc>
          <w:tcPr>
            <w:tcW w:w="666" w:type="dxa"/>
          </w:tcPr>
          <w:p w:rsidR="003F6229" w:rsidRPr="00D83E22" w:rsidRDefault="003F6229" w:rsidP="00415D32">
            <w:pPr>
              <w:suppressAutoHyphens/>
              <w:jc w:val="both"/>
              <w:rPr>
                <w:color w:val="1D1B11"/>
              </w:rPr>
            </w:pPr>
          </w:p>
        </w:tc>
        <w:tc>
          <w:tcPr>
            <w:tcW w:w="706" w:type="dxa"/>
          </w:tcPr>
          <w:p w:rsidR="003F6229" w:rsidRPr="00D83E22" w:rsidRDefault="003F6229" w:rsidP="00415D32">
            <w:pPr>
              <w:suppressAutoHyphens/>
              <w:jc w:val="both"/>
              <w:rPr>
                <w:color w:val="1D1B11"/>
              </w:rPr>
            </w:pPr>
          </w:p>
        </w:tc>
        <w:tc>
          <w:tcPr>
            <w:tcW w:w="690"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05"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autoSpaceDE w:val="0"/>
              <w:autoSpaceDN w:val="0"/>
              <w:adjustRightInd w:val="0"/>
              <w:jc w:val="both"/>
              <w:rPr>
                <w:color w:val="1D1B11"/>
              </w:rPr>
            </w:pPr>
          </w:p>
        </w:tc>
        <w:tc>
          <w:tcPr>
            <w:tcW w:w="966" w:type="dxa"/>
          </w:tcPr>
          <w:p w:rsidR="003F6229" w:rsidRPr="00D83E22" w:rsidRDefault="003F6229" w:rsidP="008842FB">
            <w:pPr>
              <w:suppressAutoHyphens/>
              <w:jc w:val="center"/>
              <w:rPr>
                <w:color w:val="1D1B11"/>
              </w:rPr>
            </w:pPr>
          </w:p>
        </w:tc>
      </w:tr>
      <w:tr w:rsidR="003F6229" w:rsidRPr="00D83E22" w:rsidTr="00C26217">
        <w:tc>
          <w:tcPr>
            <w:tcW w:w="2186" w:type="dxa"/>
            <w:vMerge/>
          </w:tcPr>
          <w:p w:rsidR="003F6229" w:rsidRPr="00D83E22" w:rsidRDefault="003F6229" w:rsidP="00415D32">
            <w:pPr>
              <w:suppressAutoHyphens/>
              <w:jc w:val="both"/>
              <w:rPr>
                <w:color w:val="1D1B11"/>
              </w:rPr>
            </w:pPr>
          </w:p>
        </w:tc>
        <w:tc>
          <w:tcPr>
            <w:tcW w:w="1908"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706" w:type="dxa"/>
          </w:tcPr>
          <w:p w:rsidR="003F6229" w:rsidRPr="00D83E22" w:rsidRDefault="003F6229" w:rsidP="00415D32">
            <w:pPr>
              <w:suppressAutoHyphens/>
              <w:jc w:val="both"/>
              <w:rPr>
                <w:color w:val="1D1B11"/>
              </w:rPr>
            </w:pPr>
          </w:p>
        </w:tc>
        <w:tc>
          <w:tcPr>
            <w:tcW w:w="666" w:type="dxa"/>
          </w:tcPr>
          <w:p w:rsidR="003F6229" w:rsidRPr="00D83E22" w:rsidRDefault="003F6229" w:rsidP="00415D32">
            <w:pPr>
              <w:suppressAutoHyphens/>
              <w:jc w:val="both"/>
              <w:rPr>
                <w:color w:val="1D1B11"/>
              </w:rPr>
            </w:pPr>
          </w:p>
        </w:tc>
        <w:tc>
          <w:tcPr>
            <w:tcW w:w="706" w:type="dxa"/>
          </w:tcPr>
          <w:p w:rsidR="003F6229" w:rsidRPr="00D83E22" w:rsidRDefault="003F6229" w:rsidP="00415D32">
            <w:pPr>
              <w:suppressAutoHyphens/>
              <w:jc w:val="both"/>
              <w:rPr>
                <w:color w:val="1D1B11"/>
              </w:rPr>
            </w:pPr>
          </w:p>
        </w:tc>
        <w:tc>
          <w:tcPr>
            <w:tcW w:w="690"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05"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autoSpaceDE w:val="0"/>
              <w:autoSpaceDN w:val="0"/>
              <w:adjustRightInd w:val="0"/>
              <w:jc w:val="both"/>
              <w:rPr>
                <w:color w:val="1D1B11"/>
              </w:rPr>
            </w:pPr>
          </w:p>
        </w:tc>
        <w:tc>
          <w:tcPr>
            <w:tcW w:w="966" w:type="dxa"/>
          </w:tcPr>
          <w:p w:rsidR="003F6229" w:rsidRPr="00D83E22" w:rsidRDefault="003F6229" w:rsidP="008842FB">
            <w:pPr>
              <w:suppressAutoHyphens/>
              <w:jc w:val="center"/>
              <w:rPr>
                <w:color w:val="1D1B11"/>
              </w:rPr>
            </w:pPr>
          </w:p>
        </w:tc>
      </w:tr>
      <w:tr w:rsidR="00C26217" w:rsidRPr="00D83E22" w:rsidTr="00C26217">
        <w:tc>
          <w:tcPr>
            <w:tcW w:w="2186" w:type="dxa"/>
            <w:vMerge/>
          </w:tcPr>
          <w:p w:rsidR="00C26217" w:rsidRPr="00D83E22" w:rsidRDefault="00C26217" w:rsidP="00415D32">
            <w:pPr>
              <w:suppressAutoHyphens/>
              <w:jc w:val="both"/>
              <w:rPr>
                <w:color w:val="1D1B11"/>
              </w:rPr>
            </w:pPr>
          </w:p>
        </w:tc>
        <w:tc>
          <w:tcPr>
            <w:tcW w:w="1908" w:type="dxa"/>
          </w:tcPr>
          <w:p w:rsidR="00C26217" w:rsidRPr="00D83E22" w:rsidRDefault="00C26217" w:rsidP="00415D32">
            <w:pPr>
              <w:suppressAutoHyphens/>
              <w:jc w:val="both"/>
              <w:rPr>
                <w:color w:val="1D1B11"/>
              </w:rPr>
            </w:pPr>
            <w:r w:rsidRPr="00D83E22">
              <w:rPr>
                <w:color w:val="1D1B11"/>
                <w:sz w:val="22"/>
                <w:szCs w:val="22"/>
              </w:rPr>
              <w:t>Местный бюджет</w:t>
            </w:r>
          </w:p>
        </w:tc>
        <w:tc>
          <w:tcPr>
            <w:tcW w:w="706" w:type="dxa"/>
          </w:tcPr>
          <w:p w:rsidR="00C26217" w:rsidRPr="000D3A4F" w:rsidRDefault="00C26217" w:rsidP="00AD7138">
            <w:pPr>
              <w:rPr>
                <w:sz w:val="20"/>
                <w:szCs w:val="20"/>
              </w:rPr>
            </w:pPr>
            <w:r>
              <w:rPr>
                <w:color w:val="1D1B11"/>
                <w:sz w:val="20"/>
                <w:szCs w:val="20"/>
              </w:rPr>
              <w:t>876,6</w:t>
            </w:r>
          </w:p>
        </w:tc>
        <w:tc>
          <w:tcPr>
            <w:tcW w:w="666" w:type="dxa"/>
          </w:tcPr>
          <w:p w:rsidR="00C26217" w:rsidRPr="000D3A4F" w:rsidRDefault="00C26217" w:rsidP="00AD7138">
            <w:pPr>
              <w:rPr>
                <w:sz w:val="20"/>
                <w:szCs w:val="20"/>
              </w:rPr>
            </w:pPr>
            <w:r>
              <w:rPr>
                <w:color w:val="1D1B11"/>
                <w:sz w:val="20"/>
                <w:szCs w:val="20"/>
              </w:rPr>
              <w:t>938,3</w:t>
            </w:r>
          </w:p>
        </w:tc>
        <w:tc>
          <w:tcPr>
            <w:tcW w:w="706" w:type="dxa"/>
          </w:tcPr>
          <w:p w:rsidR="00C26217" w:rsidRPr="000D3A4F" w:rsidRDefault="00C26217" w:rsidP="00AD7138">
            <w:pPr>
              <w:rPr>
                <w:sz w:val="20"/>
                <w:szCs w:val="20"/>
              </w:rPr>
            </w:pPr>
            <w:r>
              <w:rPr>
                <w:sz w:val="20"/>
                <w:szCs w:val="20"/>
              </w:rPr>
              <w:t>879,1</w:t>
            </w:r>
          </w:p>
        </w:tc>
        <w:tc>
          <w:tcPr>
            <w:tcW w:w="690" w:type="dxa"/>
          </w:tcPr>
          <w:p w:rsidR="00C26217" w:rsidRPr="000D3A4F" w:rsidRDefault="00C26217" w:rsidP="00AD7138">
            <w:pPr>
              <w:rPr>
                <w:sz w:val="20"/>
                <w:szCs w:val="20"/>
              </w:rPr>
            </w:pPr>
            <w:r>
              <w:rPr>
                <w:sz w:val="20"/>
                <w:szCs w:val="20"/>
              </w:rPr>
              <w:t>927,1</w:t>
            </w:r>
          </w:p>
        </w:tc>
        <w:tc>
          <w:tcPr>
            <w:tcW w:w="766" w:type="dxa"/>
          </w:tcPr>
          <w:p w:rsidR="00C26217" w:rsidRDefault="00C26217" w:rsidP="00AD7138">
            <w:r>
              <w:rPr>
                <w:sz w:val="20"/>
                <w:szCs w:val="20"/>
              </w:rPr>
              <w:t>1072,4</w:t>
            </w:r>
          </w:p>
        </w:tc>
        <w:tc>
          <w:tcPr>
            <w:tcW w:w="705" w:type="dxa"/>
          </w:tcPr>
          <w:p w:rsidR="00C26217" w:rsidRDefault="00C26217" w:rsidP="00AD7138">
            <w:r>
              <w:rPr>
                <w:sz w:val="20"/>
                <w:szCs w:val="20"/>
              </w:rPr>
              <w:t>879,7</w:t>
            </w:r>
          </w:p>
        </w:tc>
        <w:tc>
          <w:tcPr>
            <w:tcW w:w="766" w:type="dxa"/>
          </w:tcPr>
          <w:p w:rsidR="00C26217" w:rsidRDefault="00C26217" w:rsidP="00AD7138">
            <w:r>
              <w:rPr>
                <w:sz w:val="20"/>
                <w:szCs w:val="20"/>
              </w:rPr>
              <w:t>1226,0</w:t>
            </w:r>
          </w:p>
        </w:tc>
        <w:tc>
          <w:tcPr>
            <w:tcW w:w="966" w:type="dxa"/>
          </w:tcPr>
          <w:p w:rsidR="00C26217" w:rsidRPr="000D3A4F" w:rsidRDefault="00C26217" w:rsidP="00AD7138">
            <w:pPr>
              <w:autoSpaceDE w:val="0"/>
              <w:autoSpaceDN w:val="0"/>
              <w:adjustRightInd w:val="0"/>
              <w:jc w:val="center"/>
              <w:rPr>
                <w:sz w:val="20"/>
                <w:szCs w:val="20"/>
              </w:rPr>
            </w:pPr>
            <w:r>
              <w:rPr>
                <w:sz w:val="20"/>
                <w:szCs w:val="20"/>
              </w:rPr>
              <w:t>6799,2</w:t>
            </w:r>
          </w:p>
        </w:tc>
      </w:tr>
    </w:tbl>
    <w:p w:rsidR="003F6229" w:rsidRPr="00D83E22" w:rsidRDefault="003F6229" w:rsidP="003F6229">
      <w:pPr>
        <w:ind w:firstLine="709"/>
        <w:jc w:val="both"/>
      </w:pPr>
    </w:p>
    <w:p w:rsidR="003F6229" w:rsidRDefault="003F6229" w:rsidP="003F6229">
      <w:pPr>
        <w:suppressAutoHyphens/>
        <w:ind w:firstLine="709"/>
        <w:jc w:val="center"/>
        <w:rPr>
          <w:color w:val="1D1B11"/>
        </w:rPr>
      </w:pPr>
      <w:r w:rsidRPr="00D83E22">
        <w:rPr>
          <w:color w:val="1D1B11"/>
        </w:rPr>
        <w:t>«Оценка эффективности реализации подпрограммы»</w:t>
      </w:r>
    </w:p>
    <w:p w:rsidR="006959DD" w:rsidRPr="00D83E22" w:rsidRDefault="006959DD" w:rsidP="003F6229">
      <w:pPr>
        <w:suppressAutoHyphens/>
        <w:ind w:firstLine="709"/>
        <w:jc w:val="center"/>
        <w:rPr>
          <w:color w:val="1D1B11"/>
        </w:rPr>
      </w:pPr>
    </w:p>
    <w:p w:rsidR="003F6229" w:rsidRPr="00D83E22" w:rsidRDefault="003F6229" w:rsidP="003F6229">
      <w:pPr>
        <w:ind w:firstLine="709"/>
        <w:jc w:val="both"/>
        <w:rPr>
          <w:color w:val="1D1B11"/>
        </w:rPr>
      </w:pPr>
      <w:r w:rsidRPr="00D83E22">
        <w:rPr>
          <w:color w:val="1D1B11"/>
        </w:rPr>
        <w:t>При условии удачного выполнения подпрограммы, достиг</w:t>
      </w:r>
      <w:r w:rsidR="006959DD">
        <w:rPr>
          <w:color w:val="1D1B11"/>
        </w:rPr>
        <w:t>а</w:t>
      </w:r>
      <w:r w:rsidRPr="00D83E22">
        <w:rPr>
          <w:color w:val="1D1B11"/>
        </w:rPr>
        <w:t xml:space="preserve">ется улучшение условий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rPr>
          <w:color w:val="1D1B11"/>
        </w:rPr>
      </w:pPr>
    </w:p>
    <w:p w:rsidR="003F6229" w:rsidRDefault="003F6229" w:rsidP="003F6229">
      <w:pPr>
        <w:suppressAutoHyphens/>
        <w:ind w:firstLine="709"/>
        <w:jc w:val="both"/>
        <w:rPr>
          <w:b/>
          <w:i/>
          <w:color w:val="1D1B11"/>
        </w:rPr>
      </w:pPr>
      <w:r w:rsidRPr="00AD151E">
        <w:rPr>
          <w:b/>
          <w:i/>
          <w:color w:val="1D1B11"/>
        </w:rPr>
        <w:t>7.2 Подпрограмма «Управление в сфере функций органов местной администрации»</w:t>
      </w:r>
    </w:p>
    <w:p w:rsidR="006959DD" w:rsidRPr="00AD151E" w:rsidRDefault="006959DD" w:rsidP="003F6229">
      <w:pPr>
        <w:suppressAutoHyphens/>
        <w:ind w:firstLine="709"/>
        <w:jc w:val="both"/>
        <w:rPr>
          <w:b/>
          <w:i/>
          <w:color w:val="1D1B11"/>
        </w:rPr>
      </w:pPr>
    </w:p>
    <w:p w:rsidR="003F6229" w:rsidRPr="00D83E22" w:rsidRDefault="003F6229" w:rsidP="006959DD">
      <w:pPr>
        <w:pStyle w:val="ConsPlusTitle"/>
        <w:widowControl/>
        <w:jc w:val="center"/>
        <w:outlineLvl w:val="0"/>
        <w:rPr>
          <w:color w:val="1D1B11"/>
        </w:rPr>
      </w:pPr>
      <w:r w:rsidRPr="00D83E22">
        <w:rPr>
          <w:color w:val="1D1B11"/>
        </w:rPr>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6959DD">
            <w:pPr>
              <w:autoSpaceDE w:val="0"/>
              <w:autoSpaceDN w:val="0"/>
              <w:adjustRightInd w:val="0"/>
              <w:ind w:firstLine="35"/>
              <w:jc w:val="both"/>
              <w:rPr>
                <w:color w:val="1D1B11"/>
              </w:rPr>
            </w:pPr>
            <w:r w:rsidRPr="00D83E22">
              <w:rPr>
                <w:color w:val="1D1B11"/>
              </w:rPr>
              <w:t xml:space="preserve">Оказание финансовой поддержки </w:t>
            </w:r>
            <w:r w:rsidRPr="00D83E22">
              <w:rPr>
                <w:color w:val="1D1B11"/>
              </w:rPr>
              <w:lastRenderedPageBreak/>
              <w:t xml:space="preserve">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эффективного развития гражданского общества, решение актуальных социальных проблем, повышение доступности предоставляемых гражданам услуг.</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Задачи подпрограммы</w:t>
            </w:r>
          </w:p>
        </w:tc>
        <w:tc>
          <w:tcPr>
            <w:tcW w:w="4786" w:type="dxa"/>
          </w:tcPr>
          <w:p w:rsidR="003F6229" w:rsidRPr="00D83E22" w:rsidRDefault="003F6229" w:rsidP="006959DD">
            <w:pPr>
              <w:autoSpaceDE w:val="0"/>
              <w:autoSpaceDN w:val="0"/>
              <w:adjustRightInd w:val="0"/>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6959DD">
            <w:pPr>
              <w:autoSpaceDE w:val="0"/>
              <w:autoSpaceDN w:val="0"/>
              <w:adjustRightInd w:val="0"/>
              <w:ind w:firstLine="35"/>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 развитие взаимодействия со СМИ;</w:t>
            </w:r>
          </w:p>
          <w:p w:rsidR="003F6229" w:rsidRPr="00D83E22" w:rsidRDefault="003F6229" w:rsidP="006959DD">
            <w:pPr>
              <w:autoSpaceDE w:val="0"/>
              <w:autoSpaceDN w:val="0"/>
              <w:adjustRightInd w:val="0"/>
              <w:ind w:firstLine="35"/>
              <w:jc w:val="both"/>
              <w:rPr>
                <w:color w:val="1D1B11"/>
              </w:rPr>
            </w:pPr>
            <w:r w:rsidRPr="00D83E22">
              <w:rPr>
                <w:color w:val="1D1B11"/>
              </w:rPr>
              <w:t>- повышение доступности информации о социально-экономической и общественно-политической ситуации в поселении, о деятельности органов местного самоуправления села.</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 программ необходимых для функционирования органов исполнительной власти;</w:t>
            </w:r>
          </w:p>
          <w:p w:rsidR="003F6229" w:rsidRPr="00D83E22" w:rsidRDefault="003F6229" w:rsidP="00415D32">
            <w:pPr>
              <w:autoSpaceDE w:val="0"/>
              <w:autoSpaceDN w:val="0"/>
              <w:adjustRightInd w:val="0"/>
              <w:jc w:val="both"/>
              <w:rPr>
                <w:color w:val="1D1B11"/>
              </w:rPr>
            </w:pPr>
            <w:r w:rsidRPr="00D83E22">
              <w:rPr>
                <w:color w:val="1D1B11"/>
              </w:rPr>
              <w:t>- обеспечение обучения (семинары, конференции, круглые столы) представителей местной администрации по оказанию услуг и реализации проектов.</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C26217">
              <w:rPr>
                <w:color w:val="1D1B11"/>
              </w:rPr>
              <w:t>8433,</w:t>
            </w:r>
            <w:proofErr w:type="gramStart"/>
            <w:r w:rsidR="00C26217">
              <w:rPr>
                <w:color w:val="1D1B11"/>
              </w:rPr>
              <w:t>4</w:t>
            </w:r>
            <w:r w:rsidRPr="00D83E22">
              <w:rPr>
                <w:color w:val="1D1B11"/>
              </w:rPr>
              <w:t xml:space="preserve">  тыс.</w:t>
            </w:r>
            <w:proofErr w:type="gramEnd"/>
            <w:r w:rsidRPr="00D83E22">
              <w:rPr>
                <w:color w:val="1D1B11"/>
              </w:rPr>
              <w:t xml:space="preserve"> руб. в том числе:</w:t>
            </w:r>
          </w:p>
          <w:p w:rsidR="003F6229" w:rsidRPr="00D83E22" w:rsidRDefault="00C26217" w:rsidP="00415D32">
            <w:pPr>
              <w:autoSpaceDE w:val="0"/>
              <w:autoSpaceDN w:val="0"/>
              <w:adjustRightInd w:val="0"/>
              <w:jc w:val="both"/>
              <w:rPr>
                <w:color w:val="1D1B11"/>
              </w:rPr>
            </w:pPr>
            <w:r>
              <w:rPr>
                <w:color w:val="1D1B11"/>
              </w:rPr>
              <w:t xml:space="preserve">2019 –  </w:t>
            </w:r>
            <w:r w:rsidR="003F6229">
              <w:rPr>
                <w:color w:val="1D1B11"/>
              </w:rPr>
              <w:t>1560</w:t>
            </w:r>
            <w:r>
              <w:rPr>
                <w:color w:val="1D1B11"/>
              </w:rPr>
              <w:t>,</w:t>
            </w:r>
            <w:proofErr w:type="gramStart"/>
            <w:r>
              <w:rPr>
                <w:color w:val="1D1B11"/>
              </w:rPr>
              <w:t xml:space="preserve">0  </w:t>
            </w:r>
            <w:r w:rsidR="003F6229" w:rsidRPr="00D83E22">
              <w:rPr>
                <w:color w:val="1D1B11"/>
              </w:rPr>
              <w:t>тыс.</w:t>
            </w:r>
            <w:proofErr w:type="gramEnd"/>
            <w:r w:rsidR="003F6229"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2020</w:t>
            </w:r>
            <w:r w:rsidR="00C26217">
              <w:rPr>
                <w:color w:val="1D1B11"/>
              </w:rPr>
              <w:t xml:space="preserve"> –    </w:t>
            </w:r>
            <w:r>
              <w:rPr>
                <w:color w:val="1D1B11"/>
              </w:rPr>
              <w:t>840,</w:t>
            </w:r>
            <w:proofErr w:type="gramStart"/>
            <w:r>
              <w:rPr>
                <w:color w:val="1D1B11"/>
              </w:rPr>
              <w:t>1</w:t>
            </w:r>
            <w:r w:rsidR="00C26217">
              <w:rPr>
                <w:color w:val="1D1B11"/>
              </w:rPr>
              <w:t xml:space="preserve"> </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2021</w:t>
            </w:r>
            <w:r w:rsidR="00C26217">
              <w:rPr>
                <w:color w:val="1D1B11"/>
              </w:rPr>
              <w:t xml:space="preserve"> –    </w:t>
            </w:r>
            <w:r>
              <w:rPr>
                <w:color w:val="1D1B11"/>
              </w:rPr>
              <w:t>817,</w:t>
            </w:r>
            <w:proofErr w:type="gramStart"/>
            <w:r>
              <w:rPr>
                <w:color w:val="1D1B11"/>
              </w:rPr>
              <w:t xml:space="preserve">7  </w:t>
            </w:r>
            <w:r w:rsidRPr="00D83E22">
              <w:rPr>
                <w:color w:val="1D1B11"/>
              </w:rPr>
              <w:t>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2022</w:t>
            </w:r>
            <w:r w:rsidRPr="00D83E22">
              <w:rPr>
                <w:color w:val="1D1B11"/>
              </w:rPr>
              <w:t xml:space="preserve"> –   </w:t>
            </w:r>
            <w:r w:rsidR="00C26217">
              <w:rPr>
                <w:color w:val="1D1B11"/>
              </w:rPr>
              <w:t xml:space="preserve"> </w:t>
            </w:r>
            <w:r w:rsidR="00050F24">
              <w:rPr>
                <w:color w:val="1D1B11"/>
              </w:rPr>
              <w:t>887,</w:t>
            </w:r>
            <w:proofErr w:type="gramStart"/>
            <w:r w:rsidR="00050F24">
              <w:rPr>
                <w:color w:val="1D1B11"/>
              </w:rPr>
              <w:t>4</w:t>
            </w:r>
            <w:r w:rsidR="00C26217">
              <w:rPr>
                <w:color w:val="1D1B11"/>
              </w:rPr>
              <w:t xml:space="preserve">  </w:t>
            </w:r>
            <w:r w:rsidRPr="00D83E22">
              <w:rPr>
                <w:color w:val="1D1B11"/>
              </w:rPr>
              <w:t>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2023</w:t>
            </w:r>
            <w:r w:rsidR="00C26217">
              <w:rPr>
                <w:color w:val="1D1B11"/>
              </w:rPr>
              <w:t xml:space="preserve"> –    899,</w:t>
            </w:r>
            <w:proofErr w:type="gramStart"/>
            <w:r w:rsidR="00C26217">
              <w:rPr>
                <w:color w:val="1D1B11"/>
              </w:rPr>
              <w:t xml:space="preserve">6  </w:t>
            </w:r>
            <w:r w:rsidRPr="00D83E22">
              <w:rPr>
                <w:color w:val="1D1B11"/>
              </w:rPr>
              <w:t>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2024</w:t>
            </w:r>
            <w:r w:rsidR="00C26217">
              <w:rPr>
                <w:color w:val="1D1B11"/>
              </w:rPr>
              <w:t xml:space="preserve"> – </w:t>
            </w:r>
            <w:r w:rsidRPr="00D83E22">
              <w:rPr>
                <w:color w:val="1D1B11"/>
              </w:rPr>
              <w:t xml:space="preserve"> </w:t>
            </w:r>
            <w:r w:rsidR="00C26217">
              <w:rPr>
                <w:color w:val="1D1B11"/>
              </w:rPr>
              <w:t>2354,</w:t>
            </w:r>
            <w:proofErr w:type="gramStart"/>
            <w:r w:rsidR="00C26217">
              <w:rPr>
                <w:color w:val="1D1B11"/>
              </w:rPr>
              <w:t>2</w:t>
            </w:r>
            <w:r w:rsidRPr="00D83E22">
              <w:rPr>
                <w:color w:val="1D1B11"/>
              </w:rPr>
              <w:t xml:space="preserve">  тыс.</w:t>
            </w:r>
            <w:proofErr w:type="gramEnd"/>
            <w:r w:rsidRPr="00D83E22">
              <w:rPr>
                <w:color w:val="1D1B11"/>
              </w:rPr>
              <w:t xml:space="preserve"> руб.</w:t>
            </w:r>
          </w:p>
          <w:p w:rsidR="00C26217" w:rsidRDefault="003F6229" w:rsidP="00C26217">
            <w:pPr>
              <w:tabs>
                <w:tab w:val="left" w:pos="2868"/>
              </w:tabs>
              <w:autoSpaceDE w:val="0"/>
              <w:autoSpaceDN w:val="0"/>
              <w:adjustRightInd w:val="0"/>
              <w:jc w:val="both"/>
              <w:rPr>
                <w:color w:val="1D1B11"/>
              </w:rPr>
            </w:pPr>
            <w:r>
              <w:rPr>
                <w:color w:val="1D1B11"/>
              </w:rPr>
              <w:t>2025</w:t>
            </w:r>
            <w:r w:rsidR="00C26217">
              <w:rPr>
                <w:color w:val="1D1B11"/>
              </w:rPr>
              <w:t xml:space="preserve"> –  1074,</w:t>
            </w:r>
            <w:proofErr w:type="gramStart"/>
            <w:r w:rsidR="00C26217">
              <w:rPr>
                <w:color w:val="1D1B11"/>
              </w:rPr>
              <w:t>4</w:t>
            </w:r>
            <w:r w:rsidRPr="00D83E22">
              <w:rPr>
                <w:color w:val="1D1B11"/>
              </w:rPr>
              <w:t xml:space="preserve">  тыс.</w:t>
            </w:r>
            <w:proofErr w:type="gramEnd"/>
            <w:r w:rsidRPr="00D83E22">
              <w:rPr>
                <w:color w:val="1D1B11"/>
              </w:rPr>
              <w:t xml:space="preserve"> руб</w:t>
            </w:r>
            <w:r>
              <w:rPr>
                <w:color w:val="1D1B11"/>
              </w:rPr>
              <w:t>.</w:t>
            </w:r>
            <w:r w:rsidR="00C26217">
              <w:rPr>
                <w:color w:val="1D1B11"/>
              </w:rPr>
              <w:t>, в том числе</w:t>
            </w:r>
          </w:p>
          <w:p w:rsidR="003F6229" w:rsidRPr="00D83E22" w:rsidRDefault="00C26217" w:rsidP="00C26217">
            <w:pPr>
              <w:tabs>
                <w:tab w:val="left" w:pos="2868"/>
              </w:tabs>
              <w:autoSpaceDE w:val="0"/>
              <w:autoSpaceDN w:val="0"/>
              <w:adjustRightInd w:val="0"/>
              <w:rPr>
                <w:color w:val="1D1B11"/>
              </w:rPr>
            </w:pPr>
            <w:r>
              <w:rPr>
                <w:color w:val="1D1B11"/>
              </w:rPr>
              <w:t xml:space="preserve">Средства областного бюджета-1000,0 тыс. руб.; средства местного бюджета -7433,4 </w:t>
            </w:r>
            <w:proofErr w:type="spellStart"/>
            <w:r>
              <w:rPr>
                <w:color w:val="1D1B11"/>
              </w:rPr>
              <w:t>тыс.руб</w:t>
            </w:r>
            <w:proofErr w:type="spellEnd"/>
            <w:r>
              <w:rPr>
                <w:color w:val="1D1B11"/>
              </w:rPr>
              <w:t>..</w:t>
            </w:r>
            <w:r w:rsidR="003F6229">
              <w:rPr>
                <w:color w:val="1D1B11"/>
              </w:rPr>
              <w:tab/>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C26217">
            <w:pPr>
              <w:autoSpaceDE w:val="0"/>
              <w:autoSpaceDN w:val="0"/>
              <w:adjustRightInd w:val="0"/>
              <w:jc w:val="both"/>
              <w:rPr>
                <w:color w:val="1D1B11"/>
              </w:rPr>
            </w:pPr>
            <w:r w:rsidRPr="00D83E22">
              <w:rPr>
                <w:color w:val="1D1B11"/>
              </w:rPr>
              <w:t xml:space="preserve">Улучшатся условия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Социально ориентированные организации являются важнейшим институтом гражданского общества. Их </w:t>
      </w:r>
      <w:proofErr w:type="gramStart"/>
      <w:r w:rsidRPr="00D83E22">
        <w:rPr>
          <w:color w:val="000000"/>
        </w:rPr>
        <w:t>деятельность  способствует</w:t>
      </w:r>
      <w:proofErr w:type="gramEnd"/>
      <w:r w:rsidRPr="00D83E22">
        <w:rPr>
          <w:color w:val="000000"/>
        </w:rPr>
        <w:t xml:space="preserve"> решению актуальных социальных </w:t>
      </w:r>
      <w:r w:rsidRPr="00D83E22">
        <w:rPr>
          <w:color w:val="000000"/>
        </w:rPr>
        <w:lastRenderedPageBreak/>
        <w:t xml:space="preserve">проблем, созданию условий для развития "человеческого капитала", повышению доступности предоставляемых гражданам социальных услуг, расширению добровольчества. Вовлечение граждан в добровольческую </w:t>
      </w:r>
      <w:proofErr w:type="gramStart"/>
      <w:r w:rsidRPr="00D83E22">
        <w:rPr>
          <w:color w:val="000000"/>
        </w:rPr>
        <w:t>деятельность  способствует</w:t>
      </w:r>
      <w:proofErr w:type="gramEnd"/>
      <w:r w:rsidRPr="00D83E22">
        <w:rPr>
          <w:color w:val="000000"/>
        </w:rPr>
        <w:t xml:space="preserve"> повышению уровня гражданской активности населения.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Стоит отметить, что данная подпрограмма совмещена с информационным освещением деятельности органов исполнительной </w:t>
      </w:r>
      <w:proofErr w:type="gramStart"/>
      <w:r w:rsidRPr="00D83E22">
        <w:rPr>
          <w:color w:val="000000"/>
        </w:rPr>
        <w:t>власти,  так</w:t>
      </w:r>
      <w:proofErr w:type="gramEnd"/>
      <w:r w:rsidRPr="00D83E22">
        <w:rPr>
          <w:color w:val="000000"/>
        </w:rPr>
        <w:t>, в целом по России количество граждан, участвующих в добровольческой деятельности, более чем в шесть раз меньше, чем в экономически развитых странах.</w:t>
      </w:r>
    </w:p>
    <w:p w:rsidR="003F6229" w:rsidRPr="00D83E22" w:rsidRDefault="003F6229" w:rsidP="003F6229">
      <w:pPr>
        <w:ind w:firstLine="709"/>
        <w:jc w:val="both"/>
      </w:pPr>
      <w:r w:rsidRPr="00D83E22">
        <w:t xml:space="preserve">Взаимодействие исполнительных органов местного самоуправления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социальных вопросов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социального партнерства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pPr>
      <w:r w:rsidRPr="00D83E22">
        <w:rPr>
          <w:color w:val="1D1B11"/>
        </w:rPr>
        <w:t xml:space="preserve">Оказание финансовой поддержки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эффективного развития гражданского общества, решение актуальных социальных проблем, повышение доступности предоставляемых гражданам услуг.</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 развитие взаимодействия со СМИ;</w:t>
      </w:r>
    </w:p>
    <w:p w:rsidR="003F6229" w:rsidRPr="00D83E22" w:rsidRDefault="003F6229" w:rsidP="003F6229">
      <w:pPr>
        <w:ind w:firstLine="709"/>
        <w:jc w:val="both"/>
        <w:rPr>
          <w:color w:val="1D1B11"/>
        </w:rPr>
      </w:pPr>
      <w:r w:rsidRPr="00D83E22">
        <w:rPr>
          <w:color w:val="1D1B11"/>
        </w:rPr>
        <w:t>- повышение доступности информации о социально-экономической и общественно-политической ситуации в поселении, о деятельности органов местного самоуправления села.</w:t>
      </w:r>
    </w:p>
    <w:p w:rsidR="003F6229" w:rsidRPr="00D83E22" w:rsidRDefault="003F6229" w:rsidP="003F6229">
      <w:pPr>
        <w:ind w:firstLine="709"/>
        <w:jc w:val="both"/>
        <w:rPr>
          <w:color w:val="1D1B11"/>
        </w:rPr>
      </w:pPr>
      <w:r w:rsidRPr="00D83E22">
        <w:rPr>
          <w:color w:val="1D1B11"/>
        </w:rPr>
        <w:t xml:space="preserve">При условии выполнения подпрограммы будут достигнуты следующие результаты: 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rPr>
          <w:color w:val="1D1B11"/>
        </w:rPr>
      </w:pPr>
    </w:p>
    <w:p w:rsidR="003F6229" w:rsidRPr="00D83E22" w:rsidRDefault="003F6229" w:rsidP="006959DD">
      <w:pPr>
        <w:ind w:firstLine="709"/>
        <w:jc w:val="center"/>
      </w:pPr>
      <w:r w:rsidRPr="00D83E22">
        <w:t>«Характеристика основных мероприятий подпрограммы»</w:t>
      </w:r>
    </w:p>
    <w:p w:rsidR="003F6229" w:rsidRPr="00D83E22" w:rsidRDefault="003F6229" w:rsidP="006959DD">
      <w:pPr>
        <w:autoSpaceDE w:val="0"/>
        <w:autoSpaceDN w:val="0"/>
        <w:adjustRightInd w:val="0"/>
        <w:ind w:firstLine="720"/>
        <w:jc w:val="center"/>
        <w:rPr>
          <w:color w:val="1D1B11"/>
        </w:rPr>
      </w:pPr>
      <w:r w:rsidRPr="00D83E22">
        <w:rPr>
          <w:color w:val="1D1B11"/>
        </w:rPr>
        <w:t>Программа предусматривает реализацию следующих мероприятий:</w:t>
      </w:r>
    </w:p>
    <w:p w:rsidR="003F6229" w:rsidRPr="00D83E22" w:rsidRDefault="003F6229" w:rsidP="003F6229">
      <w:pPr>
        <w:autoSpaceDE w:val="0"/>
        <w:autoSpaceDN w:val="0"/>
        <w:adjustRightInd w:val="0"/>
        <w:jc w:val="right"/>
        <w:rPr>
          <w:color w:val="1D1B11"/>
        </w:rPr>
      </w:pPr>
      <w:r w:rsidRPr="00D83E22">
        <w:rPr>
          <w:color w:val="1D1B11"/>
        </w:rPr>
        <w:t>Таблица №5</w:t>
      </w:r>
    </w:p>
    <w:tbl>
      <w:tblPr>
        <w:tblW w:w="11493" w:type="dxa"/>
        <w:tblInd w:w="-11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
        <w:gridCol w:w="2982"/>
        <w:gridCol w:w="2036"/>
        <w:gridCol w:w="1352"/>
        <w:gridCol w:w="828"/>
        <w:gridCol w:w="486"/>
        <w:gridCol w:w="187"/>
        <w:gridCol w:w="299"/>
        <w:gridCol w:w="828"/>
        <w:gridCol w:w="1975"/>
      </w:tblGrid>
      <w:tr w:rsidR="003F6229" w:rsidRPr="00D83E22" w:rsidTr="00C26217">
        <w:tc>
          <w:tcPr>
            <w:tcW w:w="520"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298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203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35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2628" w:type="dxa"/>
            <w:gridSpan w:val="5"/>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975"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C26217">
        <w:trPr>
          <w:cantSplit/>
          <w:trHeight w:val="1382"/>
        </w:trPr>
        <w:tc>
          <w:tcPr>
            <w:tcW w:w="520"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828"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673" w:type="dxa"/>
            <w:gridSpan w:val="2"/>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299"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828"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975"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c>
          <w:tcPr>
            <w:tcW w:w="520"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298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203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673"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29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1975"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C26217">
        <w:tc>
          <w:tcPr>
            <w:tcW w:w="11493" w:type="dxa"/>
            <w:gridSpan w:val="10"/>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 xml:space="preserve">Подпрограмма </w:t>
            </w:r>
            <w:r w:rsidRPr="00D83E22">
              <w:rPr>
                <w:b/>
                <w:bCs/>
                <w:color w:val="1D1B11"/>
                <w:sz w:val="22"/>
                <w:szCs w:val="22"/>
              </w:rPr>
              <w:t>"Управление в сфере функций органов местной администрации»</w:t>
            </w:r>
          </w:p>
        </w:tc>
      </w:tr>
      <w:tr w:rsidR="00050F24" w:rsidRPr="00D83E22" w:rsidTr="00C26217">
        <w:trPr>
          <w:trHeight w:val="417"/>
        </w:trPr>
        <w:tc>
          <w:tcPr>
            <w:tcW w:w="520" w:type="dxa"/>
            <w:vMerge w:val="restart"/>
            <w:tcBorders>
              <w:top w:val="single" w:sz="4" w:space="0" w:color="auto"/>
              <w:right w:val="single" w:sz="4" w:space="0" w:color="auto"/>
            </w:tcBorders>
          </w:tcPr>
          <w:p w:rsidR="00050F24" w:rsidRPr="00D83E22" w:rsidRDefault="00050F24" w:rsidP="00050F24">
            <w:pPr>
              <w:autoSpaceDE w:val="0"/>
              <w:autoSpaceDN w:val="0"/>
              <w:adjustRightInd w:val="0"/>
              <w:jc w:val="both"/>
              <w:rPr>
                <w:color w:val="1D1B11"/>
              </w:rPr>
            </w:pPr>
            <w:r w:rsidRPr="00D83E22">
              <w:rPr>
                <w:color w:val="1D1B11"/>
                <w:sz w:val="22"/>
                <w:szCs w:val="22"/>
              </w:rPr>
              <w:t>1</w:t>
            </w:r>
          </w:p>
        </w:tc>
        <w:tc>
          <w:tcPr>
            <w:tcW w:w="2982" w:type="dxa"/>
            <w:vMerge w:val="restart"/>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rPr>
            </w:pPr>
            <w:r>
              <w:rPr>
                <w:color w:val="1D1B11"/>
                <w:sz w:val="22"/>
                <w:szCs w:val="22"/>
              </w:rPr>
              <w:t>Расходы на о</w:t>
            </w:r>
            <w:r w:rsidRPr="00D83E22">
              <w:rPr>
                <w:color w:val="1D1B11"/>
                <w:sz w:val="22"/>
                <w:szCs w:val="22"/>
              </w:rPr>
              <w:t xml:space="preserve">беспечение функций органов местных администрации (расходы на выплаты персоналу в целях обеспечения выполнения функций органами </w:t>
            </w:r>
            <w:proofErr w:type="spellStart"/>
            <w:r>
              <w:rPr>
                <w:color w:val="1D1B11"/>
                <w:sz w:val="22"/>
                <w:szCs w:val="22"/>
              </w:rPr>
              <w:t>местныхадминистраций</w:t>
            </w:r>
            <w:proofErr w:type="spellEnd"/>
            <w:r w:rsidRPr="00D83E22">
              <w:rPr>
                <w:color w:val="1D1B11"/>
                <w:sz w:val="22"/>
                <w:szCs w:val="22"/>
              </w:rPr>
              <w:t>)</w:t>
            </w:r>
          </w:p>
        </w:tc>
        <w:tc>
          <w:tcPr>
            <w:tcW w:w="2036" w:type="dxa"/>
            <w:vMerge w:val="restart"/>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352" w:type="dxa"/>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rPr>
            </w:pPr>
            <w:r w:rsidRPr="00D83E22">
              <w:rPr>
                <w:color w:val="1D1B11"/>
                <w:sz w:val="22"/>
                <w:szCs w:val="22"/>
              </w:rPr>
              <w:t>Итого</w:t>
            </w:r>
          </w:p>
          <w:p w:rsidR="00050F24" w:rsidRPr="00D83E22" w:rsidRDefault="00050F24" w:rsidP="00050F24">
            <w:pPr>
              <w:autoSpaceDE w:val="0"/>
              <w:autoSpaceDN w:val="0"/>
              <w:adjustRightInd w:val="0"/>
              <w:jc w:val="both"/>
              <w:rPr>
                <w:color w:val="1D1B11"/>
              </w:rPr>
            </w:pPr>
          </w:p>
        </w:tc>
        <w:tc>
          <w:tcPr>
            <w:tcW w:w="828" w:type="dxa"/>
            <w:tcBorders>
              <w:top w:val="single" w:sz="4" w:space="0" w:color="auto"/>
              <w:left w:val="single" w:sz="4" w:space="0" w:color="auto"/>
              <w:right w:val="single" w:sz="4" w:space="0" w:color="auto"/>
            </w:tcBorders>
          </w:tcPr>
          <w:p w:rsidR="00050F24" w:rsidRPr="00D83E22" w:rsidRDefault="00F03F06" w:rsidP="008842FB">
            <w:pPr>
              <w:autoSpaceDE w:val="0"/>
              <w:autoSpaceDN w:val="0"/>
              <w:adjustRightInd w:val="0"/>
              <w:jc w:val="center"/>
              <w:rPr>
                <w:color w:val="1D1B11"/>
              </w:rPr>
            </w:pPr>
            <w:r>
              <w:rPr>
                <w:color w:val="1D1B11"/>
                <w:sz w:val="22"/>
                <w:szCs w:val="22"/>
              </w:rPr>
              <w:t>4248,4</w:t>
            </w:r>
          </w:p>
        </w:tc>
        <w:tc>
          <w:tcPr>
            <w:tcW w:w="486" w:type="dxa"/>
            <w:tcBorders>
              <w:top w:val="single" w:sz="4" w:space="0" w:color="auto"/>
              <w:left w:val="single" w:sz="4" w:space="0" w:color="auto"/>
              <w:right w:val="single" w:sz="4" w:space="0" w:color="auto"/>
            </w:tcBorders>
          </w:tcPr>
          <w:p w:rsidR="00050F24" w:rsidRPr="00D83E22" w:rsidRDefault="00050F24" w:rsidP="008842FB">
            <w:pPr>
              <w:autoSpaceDE w:val="0"/>
              <w:autoSpaceDN w:val="0"/>
              <w:adjustRightInd w:val="0"/>
              <w:jc w:val="center"/>
              <w:rPr>
                <w:color w:val="1D1B11"/>
              </w:rPr>
            </w:pPr>
          </w:p>
        </w:tc>
        <w:tc>
          <w:tcPr>
            <w:tcW w:w="486" w:type="dxa"/>
            <w:gridSpan w:val="2"/>
            <w:tcBorders>
              <w:top w:val="single" w:sz="4" w:space="0" w:color="auto"/>
              <w:left w:val="single" w:sz="4" w:space="0" w:color="auto"/>
              <w:right w:val="single" w:sz="4" w:space="0" w:color="auto"/>
            </w:tcBorders>
          </w:tcPr>
          <w:p w:rsidR="00050F24" w:rsidRPr="00D83E22" w:rsidRDefault="00050F24" w:rsidP="008842FB">
            <w:pPr>
              <w:autoSpaceDE w:val="0"/>
              <w:autoSpaceDN w:val="0"/>
              <w:adjustRightInd w:val="0"/>
              <w:jc w:val="center"/>
              <w:rPr>
                <w:color w:val="1D1B11"/>
              </w:rPr>
            </w:pPr>
          </w:p>
        </w:tc>
        <w:tc>
          <w:tcPr>
            <w:tcW w:w="828" w:type="dxa"/>
            <w:tcBorders>
              <w:top w:val="single" w:sz="4" w:space="0" w:color="auto"/>
              <w:left w:val="single" w:sz="4" w:space="0" w:color="auto"/>
              <w:right w:val="single" w:sz="4" w:space="0" w:color="auto"/>
            </w:tcBorders>
          </w:tcPr>
          <w:p w:rsidR="00050F24" w:rsidRPr="00D83E22" w:rsidRDefault="00F03F06" w:rsidP="008842FB">
            <w:pPr>
              <w:autoSpaceDE w:val="0"/>
              <w:autoSpaceDN w:val="0"/>
              <w:adjustRightInd w:val="0"/>
              <w:jc w:val="center"/>
              <w:rPr>
                <w:color w:val="1D1B11"/>
              </w:rPr>
            </w:pPr>
            <w:r>
              <w:rPr>
                <w:color w:val="1D1B11"/>
                <w:sz w:val="22"/>
                <w:szCs w:val="22"/>
              </w:rPr>
              <w:t>4248,4</w:t>
            </w:r>
          </w:p>
        </w:tc>
        <w:tc>
          <w:tcPr>
            <w:tcW w:w="1975" w:type="dxa"/>
            <w:vMerge w:val="restart"/>
            <w:tcBorders>
              <w:top w:val="single" w:sz="4" w:space="0" w:color="auto"/>
              <w:left w:val="single" w:sz="4" w:space="0" w:color="auto"/>
            </w:tcBorders>
          </w:tcPr>
          <w:p w:rsidR="00050F24" w:rsidRPr="00D83E22" w:rsidRDefault="00050F24" w:rsidP="00050F24">
            <w:pPr>
              <w:autoSpaceDE w:val="0"/>
              <w:autoSpaceDN w:val="0"/>
              <w:adjustRightInd w:val="0"/>
              <w:jc w:val="both"/>
              <w:rPr>
                <w:color w:val="1D1B11"/>
              </w:rPr>
            </w:pPr>
            <w:r w:rsidRPr="00D83E22">
              <w:rPr>
                <w:color w:val="1D1B11"/>
                <w:sz w:val="22"/>
                <w:szCs w:val="22"/>
              </w:rPr>
              <w:t>Улучшение качества и скорости предоставляемых услуг.</w:t>
            </w:r>
          </w:p>
        </w:tc>
      </w:tr>
      <w:tr w:rsidR="003F6229" w:rsidRPr="00D83E22" w:rsidTr="00F03F06">
        <w:trPr>
          <w:trHeight w:val="16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201</w:t>
            </w:r>
            <w:r>
              <w:rPr>
                <w:color w:val="1D1B11"/>
                <w:sz w:val="22"/>
                <w:szCs w:val="22"/>
              </w:rPr>
              <w:t>9</w:t>
            </w:r>
          </w:p>
        </w:tc>
        <w:tc>
          <w:tcPr>
            <w:tcW w:w="828" w:type="dxa"/>
            <w:tcBorders>
              <w:top w:val="single" w:sz="4" w:space="0" w:color="auto"/>
              <w:left w:val="single" w:sz="4" w:space="0" w:color="auto"/>
              <w:bottom w:val="single" w:sz="4" w:space="0" w:color="auto"/>
              <w:right w:val="single" w:sz="4" w:space="0" w:color="auto"/>
            </w:tcBorders>
          </w:tcPr>
          <w:p w:rsidR="003F6229" w:rsidRDefault="003F6229" w:rsidP="008842FB">
            <w:pPr>
              <w:jc w:val="center"/>
            </w:pPr>
            <w:r>
              <w:rPr>
                <w:color w:val="1D1B11"/>
                <w:sz w:val="22"/>
                <w:szCs w:val="22"/>
              </w:rPr>
              <w:t>1006,9</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3F6229" w:rsidP="008842FB">
            <w:pPr>
              <w:jc w:val="center"/>
            </w:pPr>
            <w:r>
              <w:rPr>
                <w:color w:val="1D1B11"/>
                <w:sz w:val="22"/>
                <w:szCs w:val="22"/>
              </w:rPr>
              <w:t>1006,9</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5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20</w:t>
            </w:r>
          </w:p>
        </w:tc>
        <w:tc>
          <w:tcPr>
            <w:tcW w:w="828" w:type="dxa"/>
            <w:tcBorders>
              <w:top w:val="single" w:sz="4" w:space="0" w:color="auto"/>
              <w:left w:val="single" w:sz="4" w:space="0" w:color="auto"/>
              <w:bottom w:val="single" w:sz="4" w:space="0" w:color="auto"/>
              <w:right w:val="single" w:sz="4" w:space="0" w:color="auto"/>
            </w:tcBorders>
          </w:tcPr>
          <w:p w:rsidR="003F6229" w:rsidRDefault="003F6229" w:rsidP="008842FB">
            <w:pPr>
              <w:jc w:val="center"/>
            </w:pPr>
            <w:r>
              <w:rPr>
                <w:color w:val="1D1B11"/>
                <w:sz w:val="22"/>
                <w:szCs w:val="22"/>
              </w:rPr>
              <w:t>482</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3F6229" w:rsidP="008842FB">
            <w:pPr>
              <w:jc w:val="center"/>
            </w:pPr>
            <w:r>
              <w:rPr>
                <w:color w:val="1D1B11"/>
                <w:sz w:val="22"/>
                <w:szCs w:val="22"/>
              </w:rPr>
              <w:t>482</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63"/>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21</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498,6</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498,6</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320"/>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22</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502,4</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050F24" w:rsidP="008842FB">
            <w:pPr>
              <w:jc w:val="center"/>
            </w:pPr>
            <w:r>
              <w:rPr>
                <w:color w:val="1D1B11"/>
                <w:sz w:val="22"/>
                <w:szCs w:val="22"/>
              </w:rPr>
              <w:t>502,4</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195"/>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23</w:t>
            </w:r>
          </w:p>
        </w:tc>
        <w:tc>
          <w:tcPr>
            <w:tcW w:w="828" w:type="dxa"/>
            <w:tcBorders>
              <w:top w:val="single" w:sz="4" w:space="0" w:color="auto"/>
              <w:left w:val="single" w:sz="4" w:space="0" w:color="auto"/>
              <w:bottom w:val="single" w:sz="4" w:space="0" w:color="auto"/>
              <w:right w:val="single" w:sz="4" w:space="0" w:color="auto"/>
            </w:tcBorders>
          </w:tcPr>
          <w:p w:rsidR="003F6229" w:rsidRDefault="003C3CB1" w:rsidP="008842FB">
            <w:pPr>
              <w:jc w:val="center"/>
            </w:pPr>
            <w:r>
              <w:rPr>
                <w:color w:val="1D1B11"/>
                <w:sz w:val="22"/>
                <w:szCs w:val="22"/>
              </w:rPr>
              <w:t>545,2</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3C3CB1" w:rsidP="008842FB">
            <w:pPr>
              <w:jc w:val="center"/>
            </w:pPr>
            <w:r>
              <w:rPr>
                <w:color w:val="1D1B11"/>
                <w:sz w:val="22"/>
                <w:szCs w:val="22"/>
              </w:rPr>
              <w:t>545,2</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828" w:type="dxa"/>
            <w:tcBorders>
              <w:top w:val="single" w:sz="4" w:space="0" w:color="auto"/>
              <w:left w:val="single" w:sz="4" w:space="0" w:color="auto"/>
              <w:bottom w:val="single" w:sz="4" w:space="0" w:color="auto"/>
              <w:right w:val="single" w:sz="4" w:space="0" w:color="auto"/>
            </w:tcBorders>
          </w:tcPr>
          <w:p w:rsidR="003F6229" w:rsidRDefault="00F03F06" w:rsidP="008842FB">
            <w:pPr>
              <w:jc w:val="center"/>
            </w:pPr>
            <w:r>
              <w:rPr>
                <w:color w:val="1D1B11"/>
                <w:sz w:val="22"/>
                <w:szCs w:val="22"/>
              </w:rPr>
              <w:t>578,3</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F03F06" w:rsidP="008842FB">
            <w:pPr>
              <w:jc w:val="center"/>
            </w:pPr>
            <w:r>
              <w:rPr>
                <w:color w:val="1D1B11"/>
                <w:sz w:val="22"/>
                <w:szCs w:val="22"/>
              </w:rPr>
              <w:t>578,3</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828" w:type="dxa"/>
            <w:tcBorders>
              <w:top w:val="single" w:sz="4" w:space="0" w:color="auto"/>
              <w:left w:val="single" w:sz="4" w:space="0" w:color="auto"/>
              <w:bottom w:val="single" w:sz="4" w:space="0" w:color="auto"/>
              <w:right w:val="single" w:sz="4" w:space="0" w:color="auto"/>
            </w:tcBorders>
          </w:tcPr>
          <w:p w:rsidR="003F6229" w:rsidRDefault="00F03F06" w:rsidP="008842FB">
            <w:pPr>
              <w:jc w:val="center"/>
            </w:pPr>
            <w:r>
              <w:rPr>
                <w:color w:val="1D1B11"/>
                <w:sz w:val="22"/>
                <w:szCs w:val="22"/>
              </w:rPr>
              <w:t>63</w:t>
            </w:r>
            <w:r w:rsidR="003F6229" w:rsidRPr="00227A49">
              <w:rPr>
                <w:color w:val="1D1B11"/>
                <w:sz w:val="22"/>
                <w:szCs w:val="22"/>
              </w:rPr>
              <w:t>5,0</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Default="00F03F06" w:rsidP="008842FB">
            <w:pPr>
              <w:jc w:val="center"/>
            </w:pPr>
            <w:r>
              <w:rPr>
                <w:color w:val="1D1B11"/>
                <w:sz w:val="22"/>
                <w:szCs w:val="22"/>
              </w:rPr>
              <w:t>63</w:t>
            </w:r>
            <w:r w:rsidR="003F6229" w:rsidRPr="00B734CD">
              <w:rPr>
                <w:color w:val="1D1B11"/>
                <w:sz w:val="22"/>
                <w:szCs w:val="22"/>
              </w:rPr>
              <w:t>5,0</w:t>
            </w:r>
          </w:p>
        </w:tc>
        <w:tc>
          <w:tcPr>
            <w:tcW w:w="1975"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427"/>
        </w:trPr>
        <w:tc>
          <w:tcPr>
            <w:tcW w:w="520"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298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Расходы на о</w:t>
            </w:r>
            <w:r w:rsidRPr="00D83E22">
              <w:rPr>
                <w:color w:val="1D1B11"/>
                <w:sz w:val="22"/>
                <w:szCs w:val="22"/>
              </w:rPr>
              <w:t>беспечение функций органов местных администраций (Закупка товаров работ и услуг для муниципальных нужд</w:t>
            </w:r>
          </w:p>
        </w:tc>
        <w:tc>
          <w:tcPr>
            <w:tcW w:w="203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352"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Итого</w:t>
            </w:r>
          </w:p>
          <w:p w:rsidR="003F6229" w:rsidRPr="00D83E22" w:rsidRDefault="003F6229" w:rsidP="00415D32">
            <w:pPr>
              <w:autoSpaceDE w:val="0"/>
              <w:autoSpaceDN w:val="0"/>
              <w:adjustRightInd w:val="0"/>
              <w:jc w:val="both"/>
              <w:rPr>
                <w:color w:val="1D1B11"/>
              </w:rPr>
            </w:pPr>
          </w:p>
        </w:tc>
        <w:tc>
          <w:tcPr>
            <w:tcW w:w="828" w:type="dxa"/>
            <w:tcBorders>
              <w:top w:val="single" w:sz="4" w:space="0" w:color="auto"/>
              <w:left w:val="single" w:sz="4" w:space="0" w:color="auto"/>
              <w:right w:val="single" w:sz="4" w:space="0" w:color="auto"/>
            </w:tcBorders>
          </w:tcPr>
          <w:p w:rsidR="003F6229" w:rsidRPr="00D83E22" w:rsidRDefault="00F03F06" w:rsidP="008842FB">
            <w:pPr>
              <w:autoSpaceDE w:val="0"/>
              <w:autoSpaceDN w:val="0"/>
              <w:adjustRightInd w:val="0"/>
              <w:jc w:val="center"/>
              <w:rPr>
                <w:color w:val="1D1B11"/>
              </w:rPr>
            </w:pPr>
            <w:r>
              <w:rPr>
                <w:color w:val="1D1B11"/>
                <w:sz w:val="22"/>
                <w:szCs w:val="22"/>
              </w:rPr>
              <w:t>4175,9</w:t>
            </w:r>
          </w:p>
        </w:tc>
        <w:tc>
          <w:tcPr>
            <w:tcW w:w="486"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right w:val="single" w:sz="4" w:space="0" w:color="auto"/>
            </w:tcBorders>
          </w:tcPr>
          <w:p w:rsidR="003F6229" w:rsidRPr="00F03F06" w:rsidRDefault="00F03F06" w:rsidP="00F03F06">
            <w:pPr>
              <w:autoSpaceDE w:val="0"/>
              <w:autoSpaceDN w:val="0"/>
              <w:adjustRightInd w:val="0"/>
              <w:ind w:left="-127" w:right="-92" w:firstLine="63"/>
              <w:rPr>
                <w:color w:val="1D1B11"/>
                <w:sz w:val="18"/>
                <w:szCs w:val="18"/>
              </w:rPr>
            </w:pPr>
            <w:r w:rsidRPr="00F03F06">
              <w:rPr>
                <w:color w:val="1D1B11"/>
                <w:sz w:val="18"/>
                <w:szCs w:val="18"/>
              </w:rPr>
              <w:t>1000</w:t>
            </w:r>
          </w:p>
        </w:tc>
        <w:tc>
          <w:tcPr>
            <w:tcW w:w="828" w:type="dxa"/>
            <w:tcBorders>
              <w:top w:val="single" w:sz="4" w:space="0" w:color="auto"/>
              <w:left w:val="single" w:sz="4" w:space="0" w:color="auto"/>
              <w:right w:val="single" w:sz="4" w:space="0" w:color="auto"/>
            </w:tcBorders>
          </w:tcPr>
          <w:p w:rsidR="003F6229" w:rsidRPr="00D83E22" w:rsidRDefault="00F03F06" w:rsidP="008842FB">
            <w:pPr>
              <w:autoSpaceDE w:val="0"/>
              <w:autoSpaceDN w:val="0"/>
              <w:adjustRightInd w:val="0"/>
              <w:jc w:val="center"/>
              <w:rPr>
                <w:color w:val="1D1B11"/>
              </w:rPr>
            </w:pPr>
            <w:r>
              <w:rPr>
                <w:color w:val="1D1B11"/>
                <w:sz w:val="22"/>
                <w:szCs w:val="22"/>
              </w:rPr>
              <w:t>3175,9</w:t>
            </w:r>
          </w:p>
        </w:tc>
        <w:tc>
          <w:tcPr>
            <w:tcW w:w="1975"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Улучшение качества и скорости предоставляемых услуг.</w:t>
            </w:r>
          </w:p>
        </w:tc>
      </w:tr>
      <w:tr w:rsidR="003F6229" w:rsidRPr="00D83E22" w:rsidTr="00C26217">
        <w:trPr>
          <w:trHeight w:val="29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553,1</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553,1</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155"/>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356,8</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356,8</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87"/>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317,9</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317,9</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76"/>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383,8</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383,8</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81"/>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C3CB1" w:rsidP="008842FB">
            <w:pPr>
              <w:autoSpaceDE w:val="0"/>
              <w:autoSpaceDN w:val="0"/>
              <w:adjustRightInd w:val="0"/>
              <w:jc w:val="center"/>
              <w:rPr>
                <w:color w:val="1D1B11"/>
              </w:rPr>
            </w:pPr>
            <w:r>
              <w:rPr>
                <w:color w:val="1D1B11"/>
                <w:sz w:val="22"/>
                <w:szCs w:val="22"/>
              </w:rPr>
              <w:t>353,0</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C3CB1" w:rsidP="008842FB">
            <w:pPr>
              <w:autoSpaceDE w:val="0"/>
              <w:autoSpaceDN w:val="0"/>
              <w:adjustRightInd w:val="0"/>
              <w:jc w:val="center"/>
              <w:rPr>
                <w:color w:val="1D1B11"/>
              </w:rPr>
            </w:pPr>
            <w:r>
              <w:rPr>
                <w:color w:val="1D1B11"/>
                <w:sz w:val="22"/>
                <w:szCs w:val="22"/>
              </w:rPr>
              <w:t>353,0</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F03F06" w:rsidP="008842FB">
            <w:pPr>
              <w:autoSpaceDE w:val="0"/>
              <w:autoSpaceDN w:val="0"/>
              <w:adjustRightInd w:val="0"/>
              <w:jc w:val="center"/>
              <w:rPr>
                <w:color w:val="1D1B11"/>
              </w:rPr>
            </w:pPr>
            <w:r>
              <w:rPr>
                <w:color w:val="1D1B11"/>
                <w:sz w:val="22"/>
                <w:szCs w:val="22"/>
              </w:rPr>
              <w:t>1773,9</w:t>
            </w:r>
          </w:p>
        </w:tc>
        <w:tc>
          <w:tcPr>
            <w:tcW w:w="486" w:type="dxa"/>
            <w:tcBorders>
              <w:top w:val="single" w:sz="4" w:space="0" w:color="auto"/>
              <w:left w:val="single" w:sz="4" w:space="0" w:color="auto"/>
              <w:bottom w:val="single" w:sz="4" w:space="0" w:color="auto"/>
              <w:right w:val="single" w:sz="4" w:space="0" w:color="auto"/>
            </w:tcBorders>
          </w:tcPr>
          <w:p w:rsidR="003F6229" w:rsidRPr="00F03F06" w:rsidRDefault="003F6229" w:rsidP="008842FB">
            <w:pPr>
              <w:autoSpaceDE w:val="0"/>
              <w:autoSpaceDN w:val="0"/>
              <w:adjustRightInd w:val="0"/>
              <w:jc w:val="center"/>
              <w:rPr>
                <w:color w:val="1D1B11"/>
                <w:sz w:val="18"/>
                <w:szCs w:val="18"/>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F03F06" w:rsidRDefault="00F03F06" w:rsidP="00F03F06">
            <w:pPr>
              <w:autoSpaceDE w:val="0"/>
              <w:autoSpaceDN w:val="0"/>
              <w:adjustRightInd w:val="0"/>
              <w:ind w:left="-205"/>
              <w:rPr>
                <w:color w:val="1D1B11"/>
                <w:sz w:val="18"/>
                <w:szCs w:val="18"/>
              </w:rPr>
            </w:pPr>
            <w:r w:rsidRPr="00F03F06">
              <w:rPr>
                <w:color w:val="1D1B11"/>
                <w:sz w:val="18"/>
                <w:szCs w:val="18"/>
              </w:rPr>
              <w:t>11000</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F03F06" w:rsidP="008842FB">
            <w:pPr>
              <w:autoSpaceDE w:val="0"/>
              <w:autoSpaceDN w:val="0"/>
              <w:adjustRightInd w:val="0"/>
              <w:jc w:val="center"/>
              <w:rPr>
                <w:color w:val="1D1B11"/>
              </w:rPr>
            </w:pPr>
            <w:r>
              <w:rPr>
                <w:color w:val="1D1B11"/>
                <w:sz w:val="22"/>
                <w:szCs w:val="22"/>
              </w:rPr>
              <w:t>773,9</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F03F06" w:rsidP="008842FB">
            <w:pPr>
              <w:autoSpaceDE w:val="0"/>
              <w:autoSpaceDN w:val="0"/>
              <w:adjustRightInd w:val="0"/>
              <w:jc w:val="center"/>
              <w:rPr>
                <w:color w:val="1D1B11"/>
              </w:rPr>
            </w:pPr>
            <w:r>
              <w:rPr>
                <w:color w:val="1D1B11"/>
                <w:sz w:val="22"/>
                <w:szCs w:val="22"/>
              </w:rPr>
              <w:t>437</w:t>
            </w:r>
            <w:r w:rsidR="003F2149">
              <w:rPr>
                <w:color w:val="1D1B11"/>
                <w:sz w:val="22"/>
                <w:szCs w:val="22"/>
              </w:rPr>
              <w:t>,4</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F03F06" w:rsidP="008842FB">
            <w:pPr>
              <w:autoSpaceDE w:val="0"/>
              <w:autoSpaceDN w:val="0"/>
              <w:adjustRightInd w:val="0"/>
              <w:jc w:val="center"/>
              <w:rPr>
                <w:color w:val="1D1B11"/>
              </w:rPr>
            </w:pPr>
            <w:r>
              <w:rPr>
                <w:color w:val="1D1B11"/>
                <w:sz w:val="22"/>
                <w:szCs w:val="22"/>
              </w:rPr>
              <w:t>437</w:t>
            </w:r>
            <w:r w:rsidR="003F2149">
              <w:rPr>
                <w:color w:val="1D1B11"/>
                <w:sz w:val="22"/>
                <w:szCs w:val="22"/>
              </w:rPr>
              <w:t>,4</w:t>
            </w:r>
          </w:p>
        </w:tc>
        <w:tc>
          <w:tcPr>
            <w:tcW w:w="1975"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383"/>
        </w:trPr>
        <w:tc>
          <w:tcPr>
            <w:tcW w:w="520"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298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pPr>
            <w:r>
              <w:rPr>
                <w:sz w:val="22"/>
                <w:szCs w:val="22"/>
              </w:rPr>
              <w:t>Расходы на о</w:t>
            </w:r>
            <w:r w:rsidRPr="00D83E22">
              <w:rPr>
                <w:sz w:val="22"/>
                <w:szCs w:val="22"/>
              </w:rPr>
              <w:t>беспечение функций органов местных администраций (Иные бюджетные ассигнования)</w:t>
            </w:r>
          </w:p>
        </w:tc>
        <w:tc>
          <w:tcPr>
            <w:tcW w:w="203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pPr>
            <w:r w:rsidRPr="00D83E22">
              <w:rPr>
                <w:sz w:val="22"/>
                <w:szCs w:val="22"/>
              </w:rPr>
              <w:t xml:space="preserve">Администрация </w:t>
            </w:r>
            <w:proofErr w:type="spellStart"/>
            <w:r w:rsidRPr="00D83E22">
              <w:rPr>
                <w:sz w:val="22"/>
                <w:szCs w:val="22"/>
              </w:rPr>
              <w:t>Копанищенского</w:t>
            </w:r>
            <w:proofErr w:type="spellEnd"/>
            <w:r w:rsidRPr="00D83E22">
              <w:rPr>
                <w:sz w:val="22"/>
                <w:szCs w:val="22"/>
              </w:rPr>
              <w:t xml:space="preserve"> сельского поселения Лискинского муниципального района</w:t>
            </w:r>
          </w:p>
        </w:tc>
        <w:tc>
          <w:tcPr>
            <w:tcW w:w="1352"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pPr>
            <w:r w:rsidRPr="00D83E22">
              <w:rPr>
                <w:sz w:val="22"/>
                <w:szCs w:val="22"/>
              </w:rPr>
              <w:t>Итого</w:t>
            </w:r>
          </w:p>
          <w:p w:rsidR="003F6229" w:rsidRPr="00D83E22" w:rsidRDefault="003F6229" w:rsidP="00415D32">
            <w:pPr>
              <w:autoSpaceDE w:val="0"/>
              <w:autoSpaceDN w:val="0"/>
              <w:adjustRightInd w:val="0"/>
              <w:jc w:val="both"/>
            </w:pPr>
          </w:p>
        </w:tc>
        <w:tc>
          <w:tcPr>
            <w:tcW w:w="828" w:type="dxa"/>
            <w:tcBorders>
              <w:top w:val="single" w:sz="4" w:space="0" w:color="auto"/>
              <w:left w:val="single" w:sz="4" w:space="0" w:color="auto"/>
              <w:right w:val="single" w:sz="4" w:space="0" w:color="auto"/>
            </w:tcBorders>
          </w:tcPr>
          <w:p w:rsidR="003F6229" w:rsidRPr="00D83E22" w:rsidRDefault="00050F24" w:rsidP="003F2149">
            <w:pPr>
              <w:autoSpaceDE w:val="0"/>
              <w:autoSpaceDN w:val="0"/>
              <w:adjustRightInd w:val="0"/>
              <w:jc w:val="center"/>
            </w:pPr>
            <w:r>
              <w:rPr>
                <w:sz w:val="22"/>
                <w:szCs w:val="22"/>
              </w:rPr>
              <w:t>9,</w:t>
            </w:r>
            <w:r w:rsidR="003F2149">
              <w:rPr>
                <w:sz w:val="22"/>
                <w:szCs w:val="22"/>
              </w:rPr>
              <w:t>1</w:t>
            </w:r>
          </w:p>
        </w:tc>
        <w:tc>
          <w:tcPr>
            <w:tcW w:w="486"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right w:val="single" w:sz="4" w:space="0" w:color="auto"/>
            </w:tcBorders>
          </w:tcPr>
          <w:p w:rsidR="003F6229" w:rsidRPr="00D83E22" w:rsidRDefault="00050F24" w:rsidP="003F2149">
            <w:pPr>
              <w:autoSpaceDE w:val="0"/>
              <w:autoSpaceDN w:val="0"/>
              <w:adjustRightInd w:val="0"/>
              <w:jc w:val="center"/>
            </w:pPr>
            <w:r>
              <w:rPr>
                <w:sz w:val="22"/>
                <w:szCs w:val="22"/>
              </w:rPr>
              <w:t>9,</w:t>
            </w:r>
            <w:r w:rsidR="003F2149">
              <w:rPr>
                <w:sz w:val="22"/>
                <w:szCs w:val="22"/>
              </w:rPr>
              <w:t>1</w:t>
            </w:r>
          </w:p>
        </w:tc>
        <w:tc>
          <w:tcPr>
            <w:tcW w:w="1975"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pPr>
            <w:r w:rsidRPr="00D83E22">
              <w:rPr>
                <w:sz w:val="22"/>
                <w:szCs w:val="22"/>
              </w:rPr>
              <w:t>Улучшение качества и скорости предоставляемых услуг.</w:t>
            </w:r>
          </w:p>
        </w:tc>
      </w:tr>
      <w:tr w:rsidR="003F6229" w:rsidRPr="00D83E22" w:rsidTr="00C26217">
        <w:trPr>
          <w:trHeight w:val="29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3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1,3</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1,3</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187"/>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1,2</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1,2</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35"/>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1,2</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1,</w:t>
            </w:r>
            <w:r w:rsidR="003F6229" w:rsidRPr="00D83E22">
              <w:rPr>
                <w:color w:val="1D1B11"/>
                <w:sz w:val="22"/>
                <w:szCs w:val="22"/>
              </w:rPr>
              <w:t>2</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69"/>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2149" w:rsidP="008842FB">
            <w:pPr>
              <w:autoSpaceDE w:val="0"/>
              <w:autoSpaceDN w:val="0"/>
              <w:adjustRightInd w:val="0"/>
              <w:jc w:val="center"/>
              <w:rPr>
                <w:color w:val="1D1B11"/>
              </w:rPr>
            </w:pPr>
            <w:r>
              <w:rPr>
                <w:color w:val="1D1B11"/>
                <w:sz w:val="22"/>
                <w:szCs w:val="22"/>
              </w:rPr>
              <w:t>1,4</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2149" w:rsidP="008842FB">
            <w:pPr>
              <w:autoSpaceDE w:val="0"/>
              <w:autoSpaceDN w:val="0"/>
              <w:adjustRightInd w:val="0"/>
              <w:jc w:val="center"/>
              <w:rPr>
                <w:color w:val="1D1B11"/>
              </w:rPr>
            </w:pPr>
            <w:r>
              <w:rPr>
                <w:color w:val="1D1B11"/>
                <w:sz w:val="22"/>
                <w:szCs w:val="22"/>
              </w:rPr>
              <w:t>1,4</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sidRPr="00D83E22">
              <w:rPr>
                <w:color w:val="1D1B11"/>
                <w:sz w:val="22"/>
                <w:szCs w:val="22"/>
              </w:rPr>
              <w:t>2</w:t>
            </w:r>
            <w:r w:rsidR="003F2149">
              <w:rPr>
                <w:color w:val="1D1B11"/>
                <w:sz w:val="22"/>
                <w:szCs w:val="22"/>
              </w:rPr>
              <w:t>,0</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w:t>
            </w:r>
            <w:r w:rsidR="003F2149">
              <w:rPr>
                <w:color w:val="1D1B11"/>
                <w:sz w:val="22"/>
                <w:szCs w:val="22"/>
              </w:rPr>
              <w:t>,0</w:t>
            </w:r>
          </w:p>
        </w:tc>
        <w:tc>
          <w:tcPr>
            <w:tcW w:w="1975"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C26217">
        <w:trPr>
          <w:trHeight w:val="294"/>
        </w:trPr>
        <w:tc>
          <w:tcPr>
            <w:tcW w:w="520"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98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3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5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w:t>
            </w:r>
            <w:r w:rsidR="003F2149">
              <w:rPr>
                <w:color w:val="1D1B11"/>
                <w:sz w:val="22"/>
                <w:szCs w:val="22"/>
              </w:rPr>
              <w:t>,0</w:t>
            </w:r>
          </w:p>
        </w:tc>
        <w:tc>
          <w:tcPr>
            <w:tcW w:w="48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48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2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w:t>
            </w:r>
            <w:r w:rsidR="003F2149">
              <w:rPr>
                <w:color w:val="1D1B11"/>
                <w:sz w:val="22"/>
                <w:szCs w:val="22"/>
              </w:rPr>
              <w:t>,0</w:t>
            </w:r>
          </w:p>
        </w:tc>
        <w:tc>
          <w:tcPr>
            <w:tcW w:w="1975"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 xml:space="preserve"> «Основные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003F2149">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Default="003F6229" w:rsidP="006959DD">
      <w:pPr>
        <w:suppressAutoHyphens/>
        <w:ind w:firstLine="709"/>
        <w:jc w:val="center"/>
        <w:rPr>
          <w:color w:val="1D1B11"/>
        </w:rPr>
      </w:pPr>
      <w:r w:rsidRPr="00D83E22">
        <w:rPr>
          <w:color w:val="1D1B11"/>
        </w:rPr>
        <w:t>«Финансовое обеспечение реализации подпрограммы»</w:t>
      </w:r>
    </w:p>
    <w:p w:rsidR="006959DD" w:rsidRPr="00D83E22" w:rsidRDefault="006959DD" w:rsidP="006959DD">
      <w:pPr>
        <w:suppressAutoHyphens/>
        <w:ind w:firstLine="709"/>
        <w:jc w:val="center"/>
        <w:rPr>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Мероприятия под</w:t>
      </w:r>
      <w:r w:rsidR="00F03F06">
        <w:rPr>
          <w:color w:val="1D1B11"/>
        </w:rPr>
        <w:t>п</w:t>
      </w:r>
      <w:r w:rsidRPr="00D83E22">
        <w:rPr>
          <w:color w:val="1D1B11"/>
        </w:rPr>
        <w:t xml:space="preserve">рограммы реализуются за счет средств бюджета     </w:t>
      </w:r>
      <w:proofErr w:type="spellStart"/>
      <w:r w:rsidRPr="00D83E22">
        <w:rPr>
          <w:color w:val="1D1B11"/>
        </w:rPr>
        <w:t>Копанищенского</w:t>
      </w:r>
      <w:proofErr w:type="spellEnd"/>
      <w:r w:rsidR="003F2149">
        <w:rPr>
          <w:color w:val="1D1B11"/>
        </w:rPr>
        <w:t xml:space="preserve"> </w:t>
      </w:r>
      <w:r w:rsidRPr="00D83E22">
        <w:rPr>
          <w:color w:val="1D1B11"/>
        </w:rPr>
        <w:t>сельского поселения Лискинского муниципального района</w:t>
      </w:r>
      <w:r w:rsidR="00F03F06">
        <w:rPr>
          <w:color w:val="1D1B11"/>
        </w:rPr>
        <w:t xml:space="preserve"> в сумме 7433,4 </w:t>
      </w:r>
      <w:proofErr w:type="spellStart"/>
      <w:r w:rsidR="00F03F06">
        <w:rPr>
          <w:color w:val="1D1B11"/>
        </w:rPr>
        <w:t>тыс.руб</w:t>
      </w:r>
      <w:proofErr w:type="spellEnd"/>
      <w:r w:rsidR="00F03F06">
        <w:rPr>
          <w:color w:val="1D1B11"/>
        </w:rPr>
        <w:t xml:space="preserve">. и средств областного бюджета в сумме 1000,0 </w:t>
      </w:r>
      <w:proofErr w:type="spellStart"/>
      <w:r w:rsidR="00F03F06">
        <w:rPr>
          <w:color w:val="1D1B11"/>
        </w:rPr>
        <w:t>тыс.руб</w:t>
      </w:r>
      <w:proofErr w:type="spellEnd"/>
      <w:r w:rsidR="00F03F06">
        <w:rPr>
          <w:color w:val="1D1B11"/>
        </w:rPr>
        <w:t>.</w:t>
      </w:r>
      <w:r w:rsidRPr="00D83E22">
        <w:rPr>
          <w:color w:val="1D1B11"/>
        </w:rPr>
        <w:t>.</w:t>
      </w:r>
    </w:p>
    <w:p w:rsidR="006959DD" w:rsidRPr="00D83E22" w:rsidRDefault="006959DD" w:rsidP="003F6229">
      <w:pPr>
        <w:suppressAutoHyphens/>
        <w:autoSpaceDE w:val="0"/>
        <w:autoSpaceDN w:val="0"/>
        <w:adjustRightInd w:val="0"/>
        <w:ind w:firstLine="709"/>
        <w:jc w:val="both"/>
        <w:rPr>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 xml:space="preserve">финансирования </w:t>
      </w:r>
      <w:r w:rsidR="00345601">
        <w:rPr>
          <w:color w:val="1D1B11"/>
        </w:rPr>
        <w:t>под</w:t>
      </w:r>
      <w:r w:rsidR="006959DD">
        <w:rPr>
          <w:color w:val="1D1B11"/>
        </w:rPr>
        <w:t>п</w:t>
      </w:r>
      <w:r>
        <w:rPr>
          <w:color w:val="1D1B11"/>
        </w:rPr>
        <w:t>рограммы на 2019-2025</w:t>
      </w:r>
      <w:r w:rsidRPr="00D83E22">
        <w:rPr>
          <w:color w:val="1D1B11"/>
        </w:rPr>
        <w:t xml:space="preserve"> годы составляет: </w:t>
      </w:r>
    </w:p>
    <w:p w:rsidR="003F2149" w:rsidRPr="00D83E22" w:rsidRDefault="003F2149" w:rsidP="003F6229">
      <w:pPr>
        <w:suppressAutoHyphens/>
        <w:autoSpaceDE w:val="0"/>
        <w:autoSpaceDN w:val="0"/>
        <w:adjustRightInd w:val="0"/>
        <w:ind w:firstLine="709"/>
        <w:jc w:val="both"/>
        <w:rPr>
          <w:color w:val="1D1B11"/>
        </w:rPr>
      </w:pPr>
    </w:p>
    <w:p w:rsidR="00C26217" w:rsidRPr="00D83E22" w:rsidRDefault="00C26217" w:rsidP="00C26217">
      <w:pPr>
        <w:autoSpaceDE w:val="0"/>
        <w:autoSpaceDN w:val="0"/>
        <w:adjustRightInd w:val="0"/>
        <w:jc w:val="both"/>
        <w:rPr>
          <w:color w:val="1D1B11"/>
        </w:rPr>
      </w:pPr>
      <w:r>
        <w:rPr>
          <w:color w:val="1D1B11"/>
        </w:rPr>
        <w:t>2019 –  1560,</w:t>
      </w:r>
      <w:proofErr w:type="gramStart"/>
      <w:r>
        <w:rPr>
          <w:color w:val="1D1B11"/>
        </w:rPr>
        <w:t xml:space="preserve">0  </w:t>
      </w:r>
      <w:r w:rsidRPr="00D83E22">
        <w:rPr>
          <w:color w:val="1D1B11"/>
        </w:rPr>
        <w:t>тыс.</w:t>
      </w:r>
      <w:proofErr w:type="gramEnd"/>
      <w:r w:rsidRPr="00D83E22">
        <w:rPr>
          <w:color w:val="1D1B11"/>
        </w:rPr>
        <w:t xml:space="preserve"> руб.</w:t>
      </w:r>
    </w:p>
    <w:p w:rsidR="00C26217" w:rsidRPr="00D83E22" w:rsidRDefault="00C26217" w:rsidP="00C26217">
      <w:pPr>
        <w:autoSpaceDE w:val="0"/>
        <w:autoSpaceDN w:val="0"/>
        <w:adjustRightInd w:val="0"/>
        <w:jc w:val="both"/>
        <w:rPr>
          <w:color w:val="1D1B11"/>
        </w:rPr>
      </w:pPr>
      <w:r>
        <w:rPr>
          <w:color w:val="1D1B11"/>
        </w:rPr>
        <w:t>2020 –    840,</w:t>
      </w:r>
      <w:proofErr w:type="gramStart"/>
      <w:r>
        <w:rPr>
          <w:color w:val="1D1B11"/>
        </w:rPr>
        <w:t xml:space="preserve">1 </w:t>
      </w:r>
      <w:r w:rsidRPr="00D83E22">
        <w:rPr>
          <w:color w:val="1D1B11"/>
        </w:rPr>
        <w:t xml:space="preserve"> тыс.</w:t>
      </w:r>
      <w:proofErr w:type="gramEnd"/>
      <w:r w:rsidRPr="00D83E22">
        <w:rPr>
          <w:color w:val="1D1B11"/>
        </w:rPr>
        <w:t xml:space="preserve"> руб.</w:t>
      </w:r>
    </w:p>
    <w:p w:rsidR="00C26217" w:rsidRPr="00D83E22" w:rsidRDefault="00C26217" w:rsidP="00C26217">
      <w:pPr>
        <w:autoSpaceDE w:val="0"/>
        <w:autoSpaceDN w:val="0"/>
        <w:adjustRightInd w:val="0"/>
        <w:jc w:val="both"/>
        <w:rPr>
          <w:color w:val="1D1B11"/>
        </w:rPr>
      </w:pPr>
      <w:r>
        <w:rPr>
          <w:color w:val="1D1B11"/>
        </w:rPr>
        <w:t>2021 –    817,</w:t>
      </w:r>
      <w:proofErr w:type="gramStart"/>
      <w:r>
        <w:rPr>
          <w:color w:val="1D1B11"/>
        </w:rPr>
        <w:t xml:space="preserve">7  </w:t>
      </w:r>
      <w:r w:rsidRPr="00D83E22">
        <w:rPr>
          <w:color w:val="1D1B11"/>
        </w:rPr>
        <w:t>тыс.</w:t>
      </w:r>
      <w:proofErr w:type="gramEnd"/>
      <w:r w:rsidRPr="00D83E22">
        <w:rPr>
          <w:color w:val="1D1B11"/>
        </w:rPr>
        <w:t xml:space="preserve"> руб.</w:t>
      </w:r>
    </w:p>
    <w:p w:rsidR="00C26217" w:rsidRPr="00D83E22" w:rsidRDefault="00C26217" w:rsidP="00C26217">
      <w:pPr>
        <w:autoSpaceDE w:val="0"/>
        <w:autoSpaceDN w:val="0"/>
        <w:adjustRightInd w:val="0"/>
        <w:jc w:val="both"/>
        <w:rPr>
          <w:color w:val="1D1B11"/>
        </w:rPr>
      </w:pPr>
      <w:r>
        <w:rPr>
          <w:color w:val="1D1B11"/>
        </w:rPr>
        <w:t>2022</w:t>
      </w:r>
      <w:r w:rsidRPr="00D83E22">
        <w:rPr>
          <w:color w:val="1D1B11"/>
        </w:rPr>
        <w:t xml:space="preserve"> –   </w:t>
      </w:r>
      <w:r>
        <w:rPr>
          <w:color w:val="1D1B11"/>
        </w:rPr>
        <w:t xml:space="preserve"> 887,</w:t>
      </w:r>
      <w:proofErr w:type="gramStart"/>
      <w:r>
        <w:rPr>
          <w:color w:val="1D1B11"/>
        </w:rPr>
        <w:t xml:space="preserve">4  </w:t>
      </w:r>
      <w:r w:rsidRPr="00D83E22">
        <w:rPr>
          <w:color w:val="1D1B11"/>
        </w:rPr>
        <w:t>тыс.</w:t>
      </w:r>
      <w:proofErr w:type="gramEnd"/>
      <w:r w:rsidRPr="00D83E22">
        <w:rPr>
          <w:color w:val="1D1B11"/>
        </w:rPr>
        <w:t xml:space="preserve"> руб.</w:t>
      </w:r>
    </w:p>
    <w:p w:rsidR="00C26217" w:rsidRPr="00D83E22" w:rsidRDefault="00C26217" w:rsidP="00C26217">
      <w:pPr>
        <w:autoSpaceDE w:val="0"/>
        <w:autoSpaceDN w:val="0"/>
        <w:adjustRightInd w:val="0"/>
        <w:jc w:val="both"/>
        <w:rPr>
          <w:color w:val="1D1B11"/>
        </w:rPr>
      </w:pPr>
      <w:r>
        <w:rPr>
          <w:color w:val="1D1B11"/>
        </w:rPr>
        <w:t>2023 –    899,</w:t>
      </w:r>
      <w:proofErr w:type="gramStart"/>
      <w:r>
        <w:rPr>
          <w:color w:val="1D1B11"/>
        </w:rPr>
        <w:t xml:space="preserve">6  </w:t>
      </w:r>
      <w:r w:rsidRPr="00D83E22">
        <w:rPr>
          <w:color w:val="1D1B11"/>
        </w:rPr>
        <w:t>тыс.</w:t>
      </w:r>
      <w:proofErr w:type="gramEnd"/>
      <w:r w:rsidRPr="00D83E22">
        <w:rPr>
          <w:color w:val="1D1B11"/>
        </w:rPr>
        <w:t xml:space="preserve"> руб.</w:t>
      </w:r>
    </w:p>
    <w:p w:rsidR="00C26217" w:rsidRPr="00D83E22" w:rsidRDefault="00C26217" w:rsidP="00C26217">
      <w:pPr>
        <w:autoSpaceDE w:val="0"/>
        <w:autoSpaceDN w:val="0"/>
        <w:adjustRightInd w:val="0"/>
        <w:jc w:val="both"/>
        <w:rPr>
          <w:color w:val="1D1B11"/>
        </w:rPr>
      </w:pPr>
      <w:r>
        <w:rPr>
          <w:color w:val="1D1B11"/>
        </w:rPr>
        <w:t xml:space="preserve">2024 – </w:t>
      </w:r>
      <w:r w:rsidRPr="00D83E22">
        <w:rPr>
          <w:color w:val="1D1B11"/>
        </w:rPr>
        <w:t xml:space="preserve"> </w:t>
      </w:r>
      <w:r>
        <w:rPr>
          <w:color w:val="1D1B11"/>
        </w:rPr>
        <w:t>2354,</w:t>
      </w:r>
      <w:proofErr w:type="gramStart"/>
      <w:r>
        <w:rPr>
          <w:color w:val="1D1B11"/>
        </w:rPr>
        <w:t>2</w:t>
      </w:r>
      <w:r w:rsidRPr="00D83E22">
        <w:rPr>
          <w:color w:val="1D1B11"/>
        </w:rPr>
        <w:t xml:space="preserve">  тыс.</w:t>
      </w:r>
      <w:proofErr w:type="gramEnd"/>
      <w:r w:rsidRPr="00D83E22">
        <w:rPr>
          <w:color w:val="1D1B11"/>
        </w:rPr>
        <w:t xml:space="preserve"> руб.</w:t>
      </w:r>
    </w:p>
    <w:p w:rsidR="003F6229" w:rsidRPr="00D83E22" w:rsidRDefault="00C26217" w:rsidP="00C26217">
      <w:pPr>
        <w:autoSpaceDE w:val="0"/>
        <w:autoSpaceDN w:val="0"/>
        <w:adjustRightInd w:val="0"/>
        <w:jc w:val="both"/>
        <w:rPr>
          <w:color w:val="1D1B11"/>
        </w:rPr>
      </w:pPr>
      <w:r>
        <w:rPr>
          <w:color w:val="1D1B11"/>
        </w:rPr>
        <w:t>2025 –  1074,</w:t>
      </w:r>
      <w:proofErr w:type="gramStart"/>
      <w:r>
        <w:rPr>
          <w:color w:val="1D1B11"/>
        </w:rPr>
        <w:t>4</w:t>
      </w:r>
      <w:r w:rsidRPr="00D83E22">
        <w:rPr>
          <w:color w:val="1D1B11"/>
        </w:rPr>
        <w:t xml:space="preserve">  тыс.</w:t>
      </w:r>
      <w:proofErr w:type="gramEnd"/>
      <w:r w:rsidRPr="00D83E22">
        <w:rPr>
          <w:color w:val="1D1B11"/>
        </w:rPr>
        <w:t xml:space="preserve"> руб</w:t>
      </w:r>
      <w:r>
        <w:rPr>
          <w:color w:val="1D1B11"/>
        </w:rPr>
        <w:t>.,</w:t>
      </w:r>
      <w:r w:rsidR="003F6229">
        <w:rPr>
          <w:color w:val="1D1B11"/>
        </w:rPr>
        <w:tab/>
      </w:r>
      <w:r w:rsidR="003F6229">
        <w:rPr>
          <w:color w:val="1D1B11"/>
        </w:rPr>
        <w:tab/>
      </w:r>
    </w:p>
    <w:p w:rsidR="003F6229" w:rsidRPr="00D83E22" w:rsidRDefault="003F6229" w:rsidP="003F6229">
      <w:pPr>
        <w:suppressAutoHyphens/>
        <w:ind w:firstLine="709"/>
        <w:jc w:val="both"/>
        <w:rPr>
          <w:color w:val="1D1B11"/>
        </w:rPr>
      </w:pPr>
    </w:p>
    <w:p w:rsidR="003F6229" w:rsidRPr="00D83E22" w:rsidRDefault="003F6229" w:rsidP="00C26217">
      <w:pPr>
        <w:suppressAutoHyphens/>
        <w:ind w:firstLine="709"/>
        <w:jc w:val="center"/>
      </w:pPr>
      <w:r w:rsidRPr="00D83E22">
        <w:t xml:space="preserve">Обоснования необходимого </w:t>
      </w:r>
      <w:proofErr w:type="gramStart"/>
      <w:r w:rsidRPr="00D83E22">
        <w:t>объёма  финансирования</w:t>
      </w:r>
      <w:proofErr w:type="gramEnd"/>
      <w:r w:rsidRPr="00D83E22">
        <w:t xml:space="preserve">:                                             </w:t>
      </w:r>
      <w:r w:rsidR="00C26217">
        <w:t xml:space="preserve">              </w:t>
      </w:r>
      <w:r w:rsidRPr="00D83E22">
        <w:t xml:space="preserve">       свод сметных расчётов.</w:t>
      </w:r>
    </w:p>
    <w:p w:rsidR="008842FB" w:rsidRDefault="008842FB" w:rsidP="003F6229">
      <w:pPr>
        <w:suppressAutoHyphens/>
        <w:ind w:firstLine="709"/>
        <w:jc w:val="right"/>
      </w:pPr>
    </w:p>
    <w:p w:rsidR="003F6229" w:rsidRPr="00D83E22" w:rsidRDefault="003F6229" w:rsidP="003F6229">
      <w:pPr>
        <w:suppressAutoHyphens/>
        <w:ind w:firstLine="709"/>
        <w:jc w:val="right"/>
        <w:rPr>
          <w:color w:val="1D1B11"/>
        </w:rPr>
      </w:pPr>
      <w:r w:rsidRPr="00D83E22">
        <w:rPr>
          <w:color w:val="1D1B11"/>
        </w:rPr>
        <w:t>Таблица №6</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1894"/>
        <w:gridCol w:w="704"/>
        <w:gridCol w:w="705"/>
        <w:gridCol w:w="799"/>
        <w:gridCol w:w="766"/>
        <w:gridCol w:w="766"/>
        <w:gridCol w:w="766"/>
        <w:gridCol w:w="783"/>
        <w:gridCol w:w="851"/>
      </w:tblGrid>
      <w:tr w:rsidR="003F6229" w:rsidRPr="00D83E22" w:rsidTr="008842FB">
        <w:tc>
          <w:tcPr>
            <w:tcW w:w="1890"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1894" w:type="dxa"/>
            <w:vMerge w:val="restart"/>
          </w:tcPr>
          <w:p w:rsidR="003F6229" w:rsidRPr="00D83E22" w:rsidRDefault="003F6229" w:rsidP="00415D32">
            <w:pPr>
              <w:suppressAutoHyphens/>
              <w:jc w:val="both"/>
              <w:rPr>
                <w:color w:val="1D1B11"/>
              </w:rPr>
            </w:pPr>
            <w:r w:rsidRPr="00D83E22">
              <w:rPr>
                <w:color w:val="1D1B11"/>
                <w:sz w:val="22"/>
                <w:szCs w:val="22"/>
              </w:rPr>
              <w:t xml:space="preserve">Источник ресурсного </w:t>
            </w:r>
            <w:r w:rsidRPr="00D83E22">
              <w:rPr>
                <w:color w:val="1D1B11"/>
                <w:sz w:val="22"/>
                <w:szCs w:val="22"/>
              </w:rPr>
              <w:lastRenderedPageBreak/>
              <w:t>обеспечения</w:t>
            </w:r>
          </w:p>
        </w:tc>
        <w:tc>
          <w:tcPr>
            <w:tcW w:w="6140" w:type="dxa"/>
            <w:gridSpan w:val="8"/>
          </w:tcPr>
          <w:p w:rsidR="003F6229" w:rsidRPr="00D83E22" w:rsidRDefault="003F6229" w:rsidP="00415D32">
            <w:pPr>
              <w:suppressAutoHyphens/>
              <w:jc w:val="both"/>
              <w:rPr>
                <w:color w:val="1D1B11"/>
              </w:rPr>
            </w:pPr>
            <w:r w:rsidRPr="00D83E22">
              <w:rPr>
                <w:color w:val="1D1B11"/>
                <w:sz w:val="22"/>
                <w:szCs w:val="22"/>
              </w:rPr>
              <w:lastRenderedPageBreak/>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8842FB">
        <w:tc>
          <w:tcPr>
            <w:tcW w:w="1890" w:type="dxa"/>
            <w:vMerge/>
          </w:tcPr>
          <w:p w:rsidR="003F6229" w:rsidRPr="00D83E22" w:rsidRDefault="003F6229" w:rsidP="00415D32">
            <w:pPr>
              <w:suppressAutoHyphens/>
              <w:jc w:val="both"/>
              <w:rPr>
                <w:color w:val="1D1B11"/>
              </w:rPr>
            </w:pPr>
          </w:p>
        </w:tc>
        <w:tc>
          <w:tcPr>
            <w:tcW w:w="1894" w:type="dxa"/>
            <w:vMerge/>
          </w:tcPr>
          <w:p w:rsidR="003F6229" w:rsidRPr="00D83E22" w:rsidRDefault="003F6229" w:rsidP="00415D32">
            <w:pPr>
              <w:suppressAutoHyphens/>
              <w:jc w:val="both"/>
              <w:rPr>
                <w:color w:val="1D1B11"/>
              </w:rPr>
            </w:pPr>
          </w:p>
        </w:tc>
        <w:tc>
          <w:tcPr>
            <w:tcW w:w="704" w:type="dxa"/>
          </w:tcPr>
          <w:p w:rsidR="003F6229" w:rsidRPr="00D83E22" w:rsidRDefault="003F6229" w:rsidP="00415D32">
            <w:pPr>
              <w:suppressAutoHyphens/>
              <w:jc w:val="both"/>
              <w:rPr>
                <w:color w:val="1D1B11"/>
              </w:rPr>
            </w:pPr>
            <w:r w:rsidRPr="00D83E22">
              <w:rPr>
                <w:color w:val="1D1B11"/>
                <w:sz w:val="22"/>
                <w:szCs w:val="22"/>
              </w:rPr>
              <w:t>201</w:t>
            </w:r>
            <w:r>
              <w:rPr>
                <w:color w:val="1D1B11"/>
                <w:sz w:val="22"/>
                <w:szCs w:val="22"/>
              </w:rPr>
              <w:t>9</w:t>
            </w:r>
          </w:p>
        </w:tc>
        <w:tc>
          <w:tcPr>
            <w:tcW w:w="705" w:type="dxa"/>
          </w:tcPr>
          <w:p w:rsidR="003F6229" w:rsidRPr="00D83E22" w:rsidRDefault="003F6229" w:rsidP="00415D32">
            <w:pPr>
              <w:suppressAutoHyphens/>
              <w:jc w:val="both"/>
              <w:rPr>
                <w:color w:val="1D1B11"/>
              </w:rPr>
            </w:pPr>
            <w:r w:rsidRPr="00D83E22">
              <w:rPr>
                <w:color w:val="1D1B11"/>
                <w:sz w:val="22"/>
                <w:szCs w:val="22"/>
              </w:rPr>
              <w:t>20</w:t>
            </w:r>
            <w:r>
              <w:rPr>
                <w:color w:val="1D1B11"/>
                <w:sz w:val="22"/>
                <w:szCs w:val="22"/>
              </w:rPr>
              <w:t>20</w:t>
            </w:r>
          </w:p>
        </w:tc>
        <w:tc>
          <w:tcPr>
            <w:tcW w:w="799" w:type="dxa"/>
          </w:tcPr>
          <w:p w:rsidR="003F6229" w:rsidRPr="00D83E22" w:rsidRDefault="003F6229" w:rsidP="00415D32">
            <w:pPr>
              <w:suppressAutoHyphens/>
              <w:jc w:val="both"/>
              <w:rPr>
                <w:color w:val="1D1B11"/>
              </w:rPr>
            </w:pPr>
            <w:r w:rsidRPr="00D83E22">
              <w:rPr>
                <w:color w:val="1D1B11"/>
                <w:sz w:val="22"/>
                <w:szCs w:val="22"/>
              </w:rPr>
              <w:t>20</w:t>
            </w:r>
            <w:r>
              <w:rPr>
                <w:color w:val="1D1B11"/>
                <w:sz w:val="22"/>
                <w:szCs w:val="22"/>
              </w:rPr>
              <w:t>21</w:t>
            </w:r>
          </w:p>
        </w:tc>
        <w:tc>
          <w:tcPr>
            <w:tcW w:w="766" w:type="dxa"/>
          </w:tcPr>
          <w:p w:rsidR="003F6229" w:rsidRPr="00D83E22" w:rsidRDefault="003F6229" w:rsidP="00415D32">
            <w:pPr>
              <w:suppressAutoHyphens/>
              <w:jc w:val="both"/>
              <w:rPr>
                <w:color w:val="1D1B11"/>
              </w:rPr>
            </w:pPr>
            <w:r w:rsidRPr="00D83E22">
              <w:rPr>
                <w:color w:val="1D1B11"/>
                <w:sz w:val="22"/>
                <w:szCs w:val="22"/>
              </w:rPr>
              <w:t>20</w:t>
            </w:r>
            <w:r>
              <w:rPr>
                <w:color w:val="1D1B11"/>
                <w:sz w:val="22"/>
                <w:szCs w:val="22"/>
              </w:rPr>
              <w:t>22</w:t>
            </w:r>
          </w:p>
        </w:tc>
        <w:tc>
          <w:tcPr>
            <w:tcW w:w="766" w:type="dxa"/>
          </w:tcPr>
          <w:p w:rsidR="003F6229" w:rsidRPr="00D83E22" w:rsidRDefault="003F6229" w:rsidP="00415D32">
            <w:pPr>
              <w:suppressAutoHyphens/>
              <w:jc w:val="both"/>
              <w:rPr>
                <w:color w:val="1D1B11"/>
              </w:rPr>
            </w:pPr>
            <w:r w:rsidRPr="00D83E22">
              <w:rPr>
                <w:color w:val="1D1B11"/>
                <w:sz w:val="22"/>
                <w:szCs w:val="22"/>
              </w:rPr>
              <w:t>20</w:t>
            </w:r>
            <w:r>
              <w:rPr>
                <w:color w:val="1D1B11"/>
                <w:sz w:val="22"/>
                <w:szCs w:val="22"/>
              </w:rPr>
              <w:t>23</w:t>
            </w:r>
          </w:p>
        </w:tc>
        <w:tc>
          <w:tcPr>
            <w:tcW w:w="766" w:type="dxa"/>
          </w:tcPr>
          <w:p w:rsidR="003F6229" w:rsidRPr="00D83E22" w:rsidRDefault="003F6229" w:rsidP="00415D32">
            <w:pPr>
              <w:suppressAutoHyphens/>
              <w:jc w:val="both"/>
              <w:rPr>
                <w:color w:val="1D1B11"/>
              </w:rPr>
            </w:pPr>
            <w:r>
              <w:rPr>
                <w:color w:val="1D1B11"/>
                <w:sz w:val="22"/>
                <w:szCs w:val="22"/>
              </w:rPr>
              <w:t>2024</w:t>
            </w:r>
          </w:p>
        </w:tc>
        <w:tc>
          <w:tcPr>
            <w:tcW w:w="783" w:type="dxa"/>
          </w:tcPr>
          <w:p w:rsidR="003F6229" w:rsidRPr="00D83E22" w:rsidRDefault="003F6229" w:rsidP="00415D32">
            <w:pPr>
              <w:suppressAutoHyphens/>
              <w:jc w:val="both"/>
              <w:rPr>
                <w:color w:val="1D1B11"/>
              </w:rPr>
            </w:pPr>
            <w:r>
              <w:rPr>
                <w:color w:val="1D1B11"/>
                <w:sz w:val="22"/>
                <w:szCs w:val="22"/>
              </w:rPr>
              <w:t>2025</w:t>
            </w:r>
          </w:p>
        </w:tc>
        <w:tc>
          <w:tcPr>
            <w:tcW w:w="851" w:type="dxa"/>
          </w:tcPr>
          <w:p w:rsidR="003F6229" w:rsidRPr="00D83E22" w:rsidRDefault="003F6229" w:rsidP="00415D32">
            <w:pPr>
              <w:suppressAutoHyphens/>
              <w:jc w:val="both"/>
              <w:rPr>
                <w:color w:val="1D1B11"/>
              </w:rPr>
            </w:pPr>
            <w:r w:rsidRPr="00D83E22">
              <w:rPr>
                <w:color w:val="1D1B11"/>
                <w:sz w:val="22"/>
                <w:szCs w:val="22"/>
              </w:rPr>
              <w:t>Всего</w:t>
            </w:r>
          </w:p>
        </w:tc>
      </w:tr>
      <w:tr w:rsidR="003F6229" w:rsidRPr="00D83E22" w:rsidTr="008842FB">
        <w:tc>
          <w:tcPr>
            <w:tcW w:w="1890" w:type="dxa"/>
            <w:vMerge w:val="restart"/>
          </w:tcPr>
          <w:p w:rsidR="003F6229" w:rsidRPr="00D83E22" w:rsidRDefault="003F6229" w:rsidP="00415D32">
            <w:pPr>
              <w:suppressAutoHyphens/>
              <w:jc w:val="both"/>
              <w:rPr>
                <w:color w:val="1D1B11"/>
              </w:rPr>
            </w:pPr>
            <w:r w:rsidRPr="00D83E22">
              <w:rPr>
                <w:color w:val="1D1B11"/>
                <w:sz w:val="22"/>
                <w:szCs w:val="22"/>
              </w:rPr>
              <w:lastRenderedPageBreak/>
              <w:t>Управление в сфере функций органов местной администрации</w:t>
            </w:r>
          </w:p>
        </w:tc>
        <w:tc>
          <w:tcPr>
            <w:tcW w:w="1894" w:type="dxa"/>
          </w:tcPr>
          <w:p w:rsidR="003F6229" w:rsidRPr="00D83E22" w:rsidRDefault="003F6229" w:rsidP="00415D32">
            <w:pPr>
              <w:suppressAutoHyphens/>
              <w:jc w:val="both"/>
              <w:rPr>
                <w:color w:val="1D1B11"/>
              </w:rPr>
            </w:pPr>
            <w:r w:rsidRPr="00D83E22">
              <w:rPr>
                <w:color w:val="1D1B11"/>
                <w:sz w:val="22"/>
                <w:szCs w:val="22"/>
              </w:rPr>
              <w:t>Всего, в том числе:</w:t>
            </w:r>
          </w:p>
        </w:tc>
        <w:tc>
          <w:tcPr>
            <w:tcW w:w="704"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1560</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840,1</w:t>
            </w:r>
          </w:p>
        </w:tc>
        <w:tc>
          <w:tcPr>
            <w:tcW w:w="799"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817,7</w:t>
            </w:r>
          </w:p>
        </w:tc>
        <w:tc>
          <w:tcPr>
            <w:tcW w:w="766" w:type="dxa"/>
          </w:tcPr>
          <w:p w:rsidR="003F6229" w:rsidRPr="000D3A4F" w:rsidRDefault="00050F24" w:rsidP="00415D32">
            <w:pPr>
              <w:autoSpaceDE w:val="0"/>
              <w:autoSpaceDN w:val="0"/>
              <w:adjustRightInd w:val="0"/>
              <w:jc w:val="both"/>
              <w:rPr>
                <w:color w:val="1D1B11"/>
                <w:sz w:val="20"/>
                <w:szCs w:val="20"/>
              </w:rPr>
            </w:pPr>
            <w:r>
              <w:rPr>
                <w:color w:val="1D1B11"/>
                <w:sz w:val="20"/>
                <w:szCs w:val="20"/>
              </w:rPr>
              <w:t>887,4</w:t>
            </w:r>
          </w:p>
        </w:tc>
        <w:tc>
          <w:tcPr>
            <w:tcW w:w="766" w:type="dxa"/>
          </w:tcPr>
          <w:p w:rsidR="003F6229" w:rsidRPr="000D3A4F" w:rsidRDefault="00C26217" w:rsidP="00415D32">
            <w:pPr>
              <w:autoSpaceDE w:val="0"/>
              <w:autoSpaceDN w:val="0"/>
              <w:adjustRightInd w:val="0"/>
              <w:jc w:val="both"/>
              <w:rPr>
                <w:color w:val="1D1B11"/>
                <w:sz w:val="20"/>
                <w:szCs w:val="20"/>
              </w:rPr>
            </w:pPr>
            <w:r>
              <w:rPr>
                <w:color w:val="1D1B11"/>
                <w:sz w:val="20"/>
                <w:szCs w:val="20"/>
              </w:rPr>
              <w:t>899,6</w:t>
            </w:r>
          </w:p>
        </w:tc>
        <w:tc>
          <w:tcPr>
            <w:tcW w:w="766" w:type="dxa"/>
          </w:tcPr>
          <w:p w:rsidR="003F6229" w:rsidRPr="000D3A4F" w:rsidRDefault="00C26217" w:rsidP="00415D32">
            <w:pPr>
              <w:autoSpaceDE w:val="0"/>
              <w:autoSpaceDN w:val="0"/>
              <w:adjustRightInd w:val="0"/>
              <w:jc w:val="both"/>
              <w:rPr>
                <w:color w:val="1D1B11"/>
                <w:sz w:val="20"/>
                <w:szCs w:val="20"/>
              </w:rPr>
            </w:pPr>
            <w:r>
              <w:rPr>
                <w:color w:val="1D1B11"/>
                <w:sz w:val="20"/>
                <w:szCs w:val="20"/>
              </w:rPr>
              <w:t>2354,2</w:t>
            </w:r>
          </w:p>
        </w:tc>
        <w:tc>
          <w:tcPr>
            <w:tcW w:w="783" w:type="dxa"/>
          </w:tcPr>
          <w:p w:rsidR="003F6229" w:rsidRPr="000D3A4F" w:rsidRDefault="00C26217" w:rsidP="00415D32">
            <w:pPr>
              <w:autoSpaceDE w:val="0"/>
              <w:autoSpaceDN w:val="0"/>
              <w:adjustRightInd w:val="0"/>
              <w:jc w:val="both"/>
              <w:rPr>
                <w:color w:val="1D1B11"/>
                <w:sz w:val="20"/>
                <w:szCs w:val="20"/>
              </w:rPr>
            </w:pPr>
            <w:r>
              <w:rPr>
                <w:color w:val="1D1B11"/>
                <w:sz w:val="20"/>
                <w:szCs w:val="20"/>
              </w:rPr>
              <w:t>1074,4</w:t>
            </w:r>
          </w:p>
        </w:tc>
        <w:tc>
          <w:tcPr>
            <w:tcW w:w="851" w:type="dxa"/>
          </w:tcPr>
          <w:p w:rsidR="003F6229" w:rsidRPr="000D3A4F" w:rsidRDefault="00C26217" w:rsidP="00415D32">
            <w:pPr>
              <w:autoSpaceDE w:val="0"/>
              <w:autoSpaceDN w:val="0"/>
              <w:adjustRightInd w:val="0"/>
              <w:jc w:val="both"/>
              <w:rPr>
                <w:sz w:val="20"/>
                <w:szCs w:val="20"/>
              </w:rPr>
            </w:pPr>
            <w:r>
              <w:rPr>
                <w:sz w:val="20"/>
                <w:szCs w:val="20"/>
              </w:rPr>
              <w:t>8433,4</w:t>
            </w:r>
          </w:p>
        </w:tc>
      </w:tr>
      <w:tr w:rsidR="003F6229" w:rsidRPr="00D83E22" w:rsidTr="008842FB">
        <w:tc>
          <w:tcPr>
            <w:tcW w:w="1890" w:type="dxa"/>
            <w:vMerge/>
          </w:tcPr>
          <w:p w:rsidR="003F6229" w:rsidRPr="00D83E22" w:rsidRDefault="003F6229" w:rsidP="00415D32">
            <w:pPr>
              <w:suppressAutoHyphens/>
              <w:jc w:val="both"/>
              <w:rPr>
                <w:color w:val="1D1B11"/>
              </w:rPr>
            </w:pPr>
          </w:p>
        </w:tc>
        <w:tc>
          <w:tcPr>
            <w:tcW w:w="1894"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704" w:type="dxa"/>
          </w:tcPr>
          <w:p w:rsidR="003F6229" w:rsidRPr="00D83E22" w:rsidRDefault="003F6229" w:rsidP="00415D32">
            <w:pPr>
              <w:suppressAutoHyphens/>
              <w:jc w:val="both"/>
              <w:rPr>
                <w:color w:val="1D1B11"/>
              </w:rPr>
            </w:pPr>
          </w:p>
        </w:tc>
        <w:tc>
          <w:tcPr>
            <w:tcW w:w="705" w:type="dxa"/>
          </w:tcPr>
          <w:p w:rsidR="003F6229" w:rsidRPr="00D83E22" w:rsidRDefault="003F6229" w:rsidP="00415D32">
            <w:pPr>
              <w:suppressAutoHyphens/>
              <w:jc w:val="both"/>
              <w:rPr>
                <w:color w:val="1D1B11"/>
              </w:rPr>
            </w:pPr>
          </w:p>
        </w:tc>
        <w:tc>
          <w:tcPr>
            <w:tcW w:w="799"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83" w:type="dxa"/>
          </w:tcPr>
          <w:p w:rsidR="003F6229" w:rsidRPr="00D83E22" w:rsidRDefault="003F6229" w:rsidP="00415D32">
            <w:pPr>
              <w:suppressAutoHyphens/>
              <w:jc w:val="both"/>
              <w:rPr>
                <w:color w:val="1D1B11"/>
              </w:rPr>
            </w:pPr>
          </w:p>
        </w:tc>
        <w:tc>
          <w:tcPr>
            <w:tcW w:w="851" w:type="dxa"/>
          </w:tcPr>
          <w:p w:rsidR="003F6229" w:rsidRPr="00D83E22" w:rsidRDefault="003F6229" w:rsidP="00415D32">
            <w:pPr>
              <w:suppressAutoHyphens/>
              <w:jc w:val="both"/>
              <w:rPr>
                <w:color w:val="1D1B11"/>
              </w:rPr>
            </w:pPr>
          </w:p>
        </w:tc>
      </w:tr>
      <w:tr w:rsidR="003F6229" w:rsidRPr="00D83E22" w:rsidTr="008842FB">
        <w:tc>
          <w:tcPr>
            <w:tcW w:w="1890" w:type="dxa"/>
            <w:vMerge/>
          </w:tcPr>
          <w:p w:rsidR="003F6229" w:rsidRPr="00D83E22" w:rsidRDefault="003F6229" w:rsidP="00415D32">
            <w:pPr>
              <w:suppressAutoHyphens/>
              <w:jc w:val="both"/>
              <w:rPr>
                <w:color w:val="1D1B11"/>
              </w:rPr>
            </w:pPr>
          </w:p>
        </w:tc>
        <w:tc>
          <w:tcPr>
            <w:tcW w:w="1894"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704" w:type="dxa"/>
          </w:tcPr>
          <w:p w:rsidR="003F6229" w:rsidRPr="00D83E22" w:rsidRDefault="003F6229" w:rsidP="00415D32">
            <w:pPr>
              <w:suppressAutoHyphens/>
              <w:jc w:val="both"/>
              <w:rPr>
                <w:color w:val="1D1B11"/>
              </w:rPr>
            </w:pPr>
          </w:p>
        </w:tc>
        <w:tc>
          <w:tcPr>
            <w:tcW w:w="705" w:type="dxa"/>
          </w:tcPr>
          <w:p w:rsidR="003F6229" w:rsidRPr="00D83E22" w:rsidRDefault="003F6229" w:rsidP="00415D32">
            <w:pPr>
              <w:suppressAutoHyphens/>
              <w:jc w:val="both"/>
              <w:rPr>
                <w:color w:val="1D1B11"/>
              </w:rPr>
            </w:pPr>
          </w:p>
        </w:tc>
        <w:tc>
          <w:tcPr>
            <w:tcW w:w="799"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66" w:type="dxa"/>
          </w:tcPr>
          <w:p w:rsidR="003F6229" w:rsidRPr="00D83E22" w:rsidRDefault="003F6229" w:rsidP="00415D32">
            <w:pPr>
              <w:suppressAutoHyphens/>
              <w:jc w:val="both"/>
              <w:rPr>
                <w:color w:val="1D1B11"/>
              </w:rPr>
            </w:pPr>
          </w:p>
        </w:tc>
        <w:tc>
          <w:tcPr>
            <w:tcW w:w="766" w:type="dxa"/>
          </w:tcPr>
          <w:p w:rsidR="003F6229" w:rsidRPr="00C26217" w:rsidRDefault="00C26217" w:rsidP="00415D32">
            <w:pPr>
              <w:suppressAutoHyphens/>
              <w:jc w:val="both"/>
              <w:rPr>
                <w:color w:val="1D1B11"/>
                <w:sz w:val="20"/>
                <w:szCs w:val="20"/>
              </w:rPr>
            </w:pPr>
            <w:r w:rsidRPr="00C26217">
              <w:rPr>
                <w:color w:val="1D1B11"/>
                <w:sz w:val="20"/>
                <w:szCs w:val="20"/>
              </w:rPr>
              <w:t>1000,0</w:t>
            </w:r>
          </w:p>
        </w:tc>
        <w:tc>
          <w:tcPr>
            <w:tcW w:w="783" w:type="dxa"/>
          </w:tcPr>
          <w:p w:rsidR="003F6229" w:rsidRPr="00D83E22" w:rsidRDefault="003F6229" w:rsidP="00415D32">
            <w:pPr>
              <w:suppressAutoHyphens/>
              <w:jc w:val="both"/>
              <w:rPr>
                <w:color w:val="1D1B11"/>
              </w:rPr>
            </w:pPr>
          </w:p>
        </w:tc>
        <w:tc>
          <w:tcPr>
            <w:tcW w:w="851" w:type="dxa"/>
          </w:tcPr>
          <w:p w:rsidR="003F6229" w:rsidRPr="00C26217" w:rsidRDefault="00C26217" w:rsidP="00415D32">
            <w:pPr>
              <w:suppressAutoHyphens/>
              <w:jc w:val="both"/>
              <w:rPr>
                <w:color w:val="1D1B11"/>
                <w:sz w:val="20"/>
                <w:szCs w:val="20"/>
              </w:rPr>
            </w:pPr>
            <w:r>
              <w:rPr>
                <w:color w:val="1D1B11"/>
                <w:sz w:val="20"/>
                <w:szCs w:val="20"/>
              </w:rPr>
              <w:t>1000,0</w:t>
            </w:r>
          </w:p>
        </w:tc>
      </w:tr>
      <w:tr w:rsidR="003F6229" w:rsidRPr="00D83E22" w:rsidTr="008842FB">
        <w:tc>
          <w:tcPr>
            <w:tcW w:w="1890" w:type="dxa"/>
            <w:vMerge/>
          </w:tcPr>
          <w:p w:rsidR="003F6229" w:rsidRPr="00D83E22" w:rsidRDefault="003F6229" w:rsidP="00415D32">
            <w:pPr>
              <w:suppressAutoHyphens/>
              <w:jc w:val="both"/>
              <w:rPr>
                <w:color w:val="1D1B11"/>
              </w:rPr>
            </w:pPr>
          </w:p>
        </w:tc>
        <w:tc>
          <w:tcPr>
            <w:tcW w:w="1894" w:type="dxa"/>
          </w:tcPr>
          <w:p w:rsidR="003F6229" w:rsidRPr="00D83E22" w:rsidRDefault="003F6229" w:rsidP="00415D32">
            <w:pPr>
              <w:suppressAutoHyphens/>
              <w:jc w:val="both"/>
              <w:rPr>
                <w:color w:val="1D1B11"/>
              </w:rPr>
            </w:pPr>
            <w:r w:rsidRPr="00D83E22">
              <w:rPr>
                <w:color w:val="1D1B11"/>
                <w:sz w:val="22"/>
                <w:szCs w:val="22"/>
              </w:rPr>
              <w:t>Местный бюджет</w:t>
            </w:r>
          </w:p>
        </w:tc>
        <w:tc>
          <w:tcPr>
            <w:tcW w:w="704"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1560</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840,1</w:t>
            </w:r>
          </w:p>
        </w:tc>
        <w:tc>
          <w:tcPr>
            <w:tcW w:w="799"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817,7</w:t>
            </w:r>
          </w:p>
        </w:tc>
        <w:tc>
          <w:tcPr>
            <w:tcW w:w="766" w:type="dxa"/>
          </w:tcPr>
          <w:p w:rsidR="003F6229" w:rsidRPr="000D3A4F" w:rsidRDefault="00050F24" w:rsidP="00415D32">
            <w:pPr>
              <w:autoSpaceDE w:val="0"/>
              <w:autoSpaceDN w:val="0"/>
              <w:adjustRightInd w:val="0"/>
              <w:jc w:val="both"/>
              <w:rPr>
                <w:color w:val="1D1B11"/>
                <w:sz w:val="20"/>
                <w:szCs w:val="20"/>
              </w:rPr>
            </w:pPr>
            <w:r>
              <w:rPr>
                <w:color w:val="1D1B11"/>
                <w:sz w:val="20"/>
                <w:szCs w:val="20"/>
              </w:rPr>
              <w:t>887,4</w:t>
            </w:r>
          </w:p>
        </w:tc>
        <w:tc>
          <w:tcPr>
            <w:tcW w:w="766" w:type="dxa"/>
          </w:tcPr>
          <w:p w:rsidR="003F6229" w:rsidRPr="000D3A4F" w:rsidRDefault="00C26217" w:rsidP="00415D32">
            <w:pPr>
              <w:autoSpaceDE w:val="0"/>
              <w:autoSpaceDN w:val="0"/>
              <w:adjustRightInd w:val="0"/>
              <w:jc w:val="both"/>
              <w:rPr>
                <w:color w:val="1D1B11"/>
                <w:sz w:val="20"/>
                <w:szCs w:val="20"/>
              </w:rPr>
            </w:pPr>
            <w:r>
              <w:rPr>
                <w:color w:val="1D1B11"/>
                <w:sz w:val="20"/>
                <w:szCs w:val="20"/>
              </w:rPr>
              <w:t>899,6</w:t>
            </w:r>
          </w:p>
        </w:tc>
        <w:tc>
          <w:tcPr>
            <w:tcW w:w="766" w:type="dxa"/>
          </w:tcPr>
          <w:p w:rsidR="003F6229" w:rsidRPr="000D3A4F" w:rsidRDefault="00C26217" w:rsidP="00415D32">
            <w:pPr>
              <w:autoSpaceDE w:val="0"/>
              <w:autoSpaceDN w:val="0"/>
              <w:adjustRightInd w:val="0"/>
              <w:jc w:val="both"/>
              <w:rPr>
                <w:color w:val="1D1B11"/>
                <w:sz w:val="20"/>
                <w:szCs w:val="20"/>
              </w:rPr>
            </w:pPr>
            <w:r>
              <w:rPr>
                <w:color w:val="1D1B11"/>
                <w:sz w:val="20"/>
                <w:szCs w:val="20"/>
              </w:rPr>
              <w:t>1354,2</w:t>
            </w:r>
          </w:p>
        </w:tc>
        <w:tc>
          <w:tcPr>
            <w:tcW w:w="783" w:type="dxa"/>
          </w:tcPr>
          <w:p w:rsidR="003F6229" w:rsidRPr="000D3A4F" w:rsidRDefault="00C26217" w:rsidP="00415D32">
            <w:pPr>
              <w:autoSpaceDE w:val="0"/>
              <w:autoSpaceDN w:val="0"/>
              <w:adjustRightInd w:val="0"/>
              <w:jc w:val="both"/>
              <w:rPr>
                <w:color w:val="1D1B11"/>
                <w:sz w:val="20"/>
                <w:szCs w:val="20"/>
              </w:rPr>
            </w:pPr>
            <w:r>
              <w:rPr>
                <w:color w:val="1D1B11"/>
                <w:sz w:val="20"/>
                <w:szCs w:val="20"/>
              </w:rPr>
              <w:t>1074,4</w:t>
            </w:r>
          </w:p>
        </w:tc>
        <w:tc>
          <w:tcPr>
            <w:tcW w:w="851" w:type="dxa"/>
          </w:tcPr>
          <w:p w:rsidR="003F6229" w:rsidRPr="000D3A4F" w:rsidRDefault="003F2149" w:rsidP="00415D32">
            <w:pPr>
              <w:autoSpaceDE w:val="0"/>
              <w:autoSpaceDN w:val="0"/>
              <w:adjustRightInd w:val="0"/>
              <w:jc w:val="both"/>
              <w:rPr>
                <w:sz w:val="20"/>
                <w:szCs w:val="20"/>
              </w:rPr>
            </w:pPr>
            <w:r>
              <w:rPr>
                <w:sz w:val="20"/>
                <w:szCs w:val="20"/>
              </w:rPr>
              <w:t>7433,4</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Default="003F6229" w:rsidP="003F6229">
      <w:pPr>
        <w:ind w:firstLine="709"/>
        <w:jc w:val="both"/>
        <w:rPr>
          <w:color w:val="1D1B11"/>
        </w:rPr>
      </w:pPr>
      <w:r w:rsidRPr="00D83E22">
        <w:t xml:space="preserve">При условии выполнения подпрограммы </w:t>
      </w: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rPr>
          <w:color w:val="1D1B11"/>
        </w:rPr>
      </w:pPr>
    </w:p>
    <w:p w:rsidR="003F6229" w:rsidRPr="00AD151E" w:rsidRDefault="003F6229" w:rsidP="003F6229">
      <w:pPr>
        <w:suppressAutoHyphens/>
        <w:ind w:firstLine="709"/>
        <w:jc w:val="both"/>
        <w:rPr>
          <w:b/>
          <w:i/>
          <w:color w:val="1D1B11"/>
        </w:rPr>
      </w:pPr>
      <w:r w:rsidRPr="00AD151E">
        <w:rPr>
          <w:b/>
          <w:i/>
          <w:color w:val="1D1B11"/>
        </w:rPr>
        <w:t>7.3 Подпрограмма «Обеспечение реализации Муниципальной Программы»</w:t>
      </w:r>
    </w:p>
    <w:p w:rsidR="006959DD" w:rsidRDefault="003F6229" w:rsidP="003F6229">
      <w:pPr>
        <w:pStyle w:val="ConsPlusTitle"/>
        <w:widowControl/>
        <w:outlineLvl w:val="0"/>
        <w:rPr>
          <w:color w:val="1D1B11"/>
        </w:rPr>
      </w:pPr>
      <w:r w:rsidRPr="00D83E22">
        <w:rPr>
          <w:color w:val="1D1B11"/>
        </w:rPr>
        <w:t xml:space="preserve">                                                                </w:t>
      </w:r>
    </w:p>
    <w:p w:rsidR="003F6229" w:rsidRPr="00D83E22" w:rsidRDefault="003F6229" w:rsidP="006959DD">
      <w:pPr>
        <w:pStyle w:val="ConsPlusTitle"/>
        <w:widowControl/>
        <w:jc w:val="center"/>
        <w:outlineLvl w:val="0"/>
        <w:rPr>
          <w:color w:val="1D1B11"/>
        </w:rPr>
      </w:pPr>
      <w:r w:rsidRPr="00D83E22">
        <w:rPr>
          <w:color w:val="1D1B11"/>
        </w:rPr>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Оказание финансовой поддержки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эффективной реализации программы, решение актуальных социальных проблем.</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ind w:firstLine="709"/>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ind w:firstLine="709"/>
              <w:jc w:val="both"/>
              <w:rPr>
                <w:color w:val="1D1B11"/>
              </w:rPr>
            </w:pPr>
            <w:r w:rsidRPr="00D83E22">
              <w:rPr>
                <w:color w:val="1D1B11"/>
              </w:rPr>
              <w:t>- повышение доступности информации о социально-экономической и общественно-политической ситуации в поселении, о деятельности органов местного самоуправления села в реализации программы.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 программ необходимых для функционирования органов исполнительной власти;</w:t>
            </w:r>
          </w:p>
          <w:p w:rsidR="003F6229" w:rsidRPr="00D83E22" w:rsidRDefault="003F6229" w:rsidP="00415D32">
            <w:pPr>
              <w:autoSpaceDE w:val="0"/>
              <w:autoSpaceDN w:val="0"/>
              <w:adjustRightInd w:val="0"/>
              <w:jc w:val="both"/>
              <w:rPr>
                <w:color w:val="1D1B11"/>
              </w:rPr>
            </w:pPr>
            <w:r w:rsidRPr="00D83E22">
              <w:rPr>
                <w:color w:val="1D1B11"/>
              </w:rPr>
              <w:t>- обеспечение обучения (семинары, конференции, круглые столы) представителей местной администрации по оказанию услуг и реализации проектов.</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345601">
              <w:rPr>
                <w:color w:val="1D1B11"/>
              </w:rPr>
              <w:t>15214,</w:t>
            </w:r>
            <w:proofErr w:type="gramStart"/>
            <w:r w:rsidR="00345601">
              <w:rPr>
                <w:color w:val="1D1B11"/>
              </w:rPr>
              <w:t>7</w:t>
            </w:r>
            <w:r w:rsidRPr="00D83E22">
              <w:rPr>
                <w:color w:val="1D1B11"/>
              </w:rPr>
              <w:t xml:space="preserve">  тыс.</w:t>
            </w:r>
            <w:proofErr w:type="gramEnd"/>
            <w:r w:rsidRPr="00D83E22">
              <w:rPr>
                <w:color w:val="1D1B11"/>
              </w:rPr>
              <w:t xml:space="preserve"> руб. в том числе:</w:t>
            </w:r>
          </w:p>
          <w:p w:rsidR="003F6229" w:rsidRPr="00D83E22" w:rsidRDefault="003F6229" w:rsidP="00415D32">
            <w:pPr>
              <w:autoSpaceDE w:val="0"/>
              <w:autoSpaceDN w:val="0"/>
              <w:adjustRightInd w:val="0"/>
              <w:jc w:val="both"/>
              <w:rPr>
                <w:color w:val="1D1B11"/>
              </w:rPr>
            </w:pPr>
            <w:r>
              <w:rPr>
                <w:color w:val="1D1B11"/>
              </w:rPr>
              <w:t>2019</w:t>
            </w:r>
            <w:r w:rsidRPr="00D83E22">
              <w:rPr>
                <w:color w:val="1D1B11"/>
              </w:rPr>
              <w:t xml:space="preserve"> –     </w:t>
            </w:r>
            <w:r>
              <w:rPr>
                <w:color w:val="1D1B11"/>
              </w:rPr>
              <w:t>1153,</w:t>
            </w:r>
            <w:proofErr w:type="gramStart"/>
            <w:r>
              <w:rPr>
                <w:color w:val="1D1B11"/>
              </w:rPr>
              <w:t>4</w:t>
            </w:r>
            <w:r w:rsidR="00345601">
              <w:rPr>
                <w:color w:val="1D1B11"/>
              </w:rPr>
              <w:t xml:space="preserve">  </w:t>
            </w:r>
            <w:r w:rsidRPr="00D83E22">
              <w:rPr>
                <w:color w:val="1D1B11"/>
              </w:rPr>
              <w:t>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2020</w:t>
            </w:r>
            <w:r w:rsidRPr="00D83E22">
              <w:rPr>
                <w:color w:val="1D1B11"/>
              </w:rPr>
              <w:t xml:space="preserve"> –     </w:t>
            </w:r>
            <w:r>
              <w:rPr>
                <w:color w:val="1D1B11"/>
              </w:rPr>
              <w:t>1428,</w:t>
            </w:r>
            <w:proofErr w:type="gramStart"/>
            <w:r>
              <w:rPr>
                <w:color w:val="1D1B11"/>
              </w:rPr>
              <w:t>3</w:t>
            </w:r>
            <w:r w:rsidR="00345601">
              <w:rPr>
                <w:color w:val="1D1B11"/>
              </w:rPr>
              <w:t xml:space="preserve">  </w:t>
            </w:r>
            <w:r w:rsidRPr="00D83E22">
              <w:rPr>
                <w:color w:val="1D1B11"/>
              </w:rPr>
              <w:t>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2021 –     1491,</w:t>
            </w:r>
            <w:proofErr w:type="gramStart"/>
            <w:r>
              <w:rPr>
                <w:color w:val="1D1B11"/>
              </w:rPr>
              <w:t>1</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 xml:space="preserve">2022 –     </w:t>
            </w:r>
            <w:r w:rsidR="00050F24">
              <w:rPr>
                <w:color w:val="1D1B11"/>
              </w:rPr>
              <w:t>2141,</w:t>
            </w:r>
            <w:proofErr w:type="gramStart"/>
            <w:r w:rsidR="00050F24">
              <w:rPr>
                <w:color w:val="1D1B11"/>
              </w:rPr>
              <w:t>7</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 xml:space="preserve">2023 –     </w:t>
            </w:r>
            <w:r w:rsidR="00345601">
              <w:rPr>
                <w:color w:val="1D1B11"/>
              </w:rPr>
              <w:t>4814,</w:t>
            </w:r>
            <w:proofErr w:type="gramStart"/>
            <w:r w:rsidR="00345601">
              <w:rPr>
                <w:color w:val="1D1B11"/>
              </w:rPr>
              <w:t>5</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2024</w:t>
            </w:r>
            <w:r w:rsidRPr="00D83E22">
              <w:rPr>
                <w:color w:val="1D1B11"/>
              </w:rPr>
              <w:t xml:space="preserve"> –     </w:t>
            </w:r>
            <w:r w:rsidR="00345601">
              <w:rPr>
                <w:color w:val="1D1B11"/>
              </w:rPr>
              <w:t>2090,</w:t>
            </w:r>
            <w:proofErr w:type="gramStart"/>
            <w:r w:rsidR="00345601">
              <w:rPr>
                <w:color w:val="1D1B11"/>
              </w:rPr>
              <w:t>1</w:t>
            </w:r>
            <w:r w:rsidRPr="00D83E22">
              <w:rPr>
                <w:color w:val="1D1B11"/>
              </w:rPr>
              <w:t xml:space="preserve">  тыс.</w:t>
            </w:r>
            <w:proofErr w:type="gramEnd"/>
            <w:r w:rsidRPr="00D83E22">
              <w:rPr>
                <w:color w:val="1D1B11"/>
              </w:rPr>
              <w:t xml:space="preserve"> руб.</w:t>
            </w:r>
          </w:p>
          <w:p w:rsidR="003F6229" w:rsidRDefault="003F6229" w:rsidP="00345601">
            <w:pPr>
              <w:autoSpaceDE w:val="0"/>
              <w:autoSpaceDN w:val="0"/>
              <w:adjustRightInd w:val="0"/>
              <w:jc w:val="both"/>
              <w:rPr>
                <w:color w:val="1D1B11"/>
              </w:rPr>
            </w:pPr>
            <w:r>
              <w:rPr>
                <w:color w:val="1D1B11"/>
              </w:rPr>
              <w:t>2025</w:t>
            </w:r>
            <w:r w:rsidRPr="00D83E22">
              <w:rPr>
                <w:color w:val="1D1B11"/>
              </w:rPr>
              <w:t xml:space="preserve"> –     </w:t>
            </w:r>
            <w:r w:rsidR="00345601">
              <w:rPr>
                <w:color w:val="1D1B11"/>
              </w:rPr>
              <w:t>2095,</w:t>
            </w:r>
            <w:proofErr w:type="gramStart"/>
            <w:r w:rsidR="00345601">
              <w:rPr>
                <w:color w:val="1D1B11"/>
              </w:rPr>
              <w:t xml:space="preserve">6  </w:t>
            </w:r>
            <w:r w:rsidRPr="00D83E22">
              <w:rPr>
                <w:color w:val="1D1B11"/>
              </w:rPr>
              <w:t>тыс.</w:t>
            </w:r>
            <w:proofErr w:type="gramEnd"/>
            <w:r w:rsidRPr="00D83E22">
              <w:rPr>
                <w:color w:val="1D1B11"/>
              </w:rPr>
              <w:t xml:space="preserve"> руб.</w:t>
            </w:r>
            <w:r w:rsidR="00345601">
              <w:rPr>
                <w:color w:val="1D1B11"/>
              </w:rPr>
              <w:t xml:space="preserve">, в том числе:    </w:t>
            </w:r>
          </w:p>
          <w:p w:rsidR="00345601" w:rsidRPr="00D83E22" w:rsidRDefault="00345601" w:rsidP="00963398">
            <w:pPr>
              <w:autoSpaceDE w:val="0"/>
              <w:autoSpaceDN w:val="0"/>
              <w:adjustRightInd w:val="0"/>
              <w:jc w:val="both"/>
              <w:rPr>
                <w:color w:val="1D1B11"/>
              </w:rPr>
            </w:pPr>
            <w:r>
              <w:rPr>
                <w:color w:val="1D1B11"/>
              </w:rPr>
              <w:t>Средства областного бюджета-27</w:t>
            </w:r>
            <w:r w:rsidR="00963398">
              <w:rPr>
                <w:color w:val="1D1B11"/>
              </w:rPr>
              <w:t>67</w:t>
            </w:r>
            <w:r>
              <w:rPr>
                <w:color w:val="1D1B11"/>
              </w:rPr>
              <w:t>,</w:t>
            </w:r>
            <w:r w:rsidR="00963398">
              <w:rPr>
                <w:color w:val="1D1B11"/>
              </w:rPr>
              <w:t>3</w:t>
            </w:r>
            <w:r>
              <w:rPr>
                <w:color w:val="1D1B11"/>
              </w:rPr>
              <w:t xml:space="preserve"> </w:t>
            </w:r>
            <w:proofErr w:type="spellStart"/>
            <w:r>
              <w:rPr>
                <w:color w:val="1D1B11"/>
              </w:rPr>
              <w:t>тыс.руб</w:t>
            </w:r>
            <w:proofErr w:type="spellEnd"/>
            <w:r>
              <w:rPr>
                <w:color w:val="1D1B11"/>
              </w:rPr>
              <w:t>.; средства местного бюджета-124</w:t>
            </w:r>
            <w:r w:rsidR="00963398">
              <w:rPr>
                <w:color w:val="1D1B11"/>
              </w:rPr>
              <w:t>47</w:t>
            </w:r>
            <w:r>
              <w:rPr>
                <w:color w:val="1D1B11"/>
              </w:rPr>
              <w:t>,</w:t>
            </w:r>
            <w:r w:rsidR="00963398">
              <w:rPr>
                <w:color w:val="1D1B11"/>
              </w:rPr>
              <w:t>4</w:t>
            </w:r>
            <w:r>
              <w:rPr>
                <w:color w:val="1D1B11"/>
              </w:rPr>
              <w:t xml:space="preserve"> </w:t>
            </w:r>
            <w:proofErr w:type="spellStart"/>
            <w:r>
              <w:rPr>
                <w:color w:val="1D1B11"/>
              </w:rPr>
              <w:t>тыс.руб</w:t>
            </w:r>
            <w:proofErr w:type="spellEnd"/>
            <w:r>
              <w:rPr>
                <w:color w:val="1D1B11"/>
              </w:rPr>
              <w:t>.</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улучшатся условия для реализации программы.</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Социально ориентированные организации являются важнейшим институтом гражданского общества. Их </w:t>
      </w:r>
      <w:proofErr w:type="gramStart"/>
      <w:r w:rsidRPr="00D83E22">
        <w:rPr>
          <w:color w:val="000000"/>
        </w:rPr>
        <w:t>деятельность  способствует</w:t>
      </w:r>
      <w:proofErr w:type="gramEnd"/>
      <w:r w:rsidRPr="00D83E22">
        <w:rPr>
          <w:color w:val="000000"/>
        </w:rPr>
        <w:t xml:space="preserve"> решению актуальных социальных проблем, созданию условий для развития поселения, повышению доступности предоставляемых гражданам социальных услуг, расширению добровольчества. Вовлечение граждан в добровольческую </w:t>
      </w:r>
      <w:proofErr w:type="gramStart"/>
      <w:r w:rsidRPr="00D83E22">
        <w:rPr>
          <w:color w:val="000000"/>
        </w:rPr>
        <w:t>деятельность  способствует</w:t>
      </w:r>
      <w:proofErr w:type="gramEnd"/>
      <w:r w:rsidRPr="00D83E22">
        <w:rPr>
          <w:color w:val="000000"/>
        </w:rPr>
        <w:t xml:space="preserve"> повышению уровня гражданской активности населения.</w:t>
      </w:r>
    </w:p>
    <w:p w:rsidR="003F6229" w:rsidRPr="00D83E22" w:rsidRDefault="003F6229" w:rsidP="003F6229">
      <w:pPr>
        <w:ind w:firstLine="709"/>
        <w:jc w:val="both"/>
      </w:pPr>
      <w:r w:rsidRPr="00D83E22">
        <w:t xml:space="preserve">Взаимодействие исполнительных органов местного самоуправления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социальных вопросов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социального партнерства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rPr>
          <w:color w:val="1D1B11"/>
        </w:rPr>
      </w:pPr>
      <w:r w:rsidRPr="00D83E22">
        <w:rPr>
          <w:color w:val="1D1B11"/>
        </w:rPr>
        <w:t xml:space="preserve">Оказание финансовой поддержки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эффективной реализации программы, решение актуальных социальных проблем.</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rPr>
          <w:color w:val="1D1B11"/>
        </w:rPr>
      </w:pPr>
      <w:r w:rsidRPr="00D83E22">
        <w:rPr>
          <w:color w:val="1D1B11"/>
        </w:rPr>
        <w:lastRenderedPageBreak/>
        <w:t>- повышение доступности информации о социально-экономической и общественно-политической ситуации в поселении, о деятельности органов местного самоуправления села в реализации программы.</w:t>
      </w:r>
    </w:p>
    <w:p w:rsidR="003F6229" w:rsidRPr="00D83E22" w:rsidRDefault="003F6229" w:rsidP="003F6229">
      <w:pPr>
        <w:ind w:firstLine="709"/>
        <w:jc w:val="both"/>
        <w:rPr>
          <w:color w:val="1D1B11"/>
        </w:rPr>
      </w:pPr>
      <w:r w:rsidRPr="00D83E22">
        <w:rPr>
          <w:color w:val="1D1B11"/>
        </w:rPr>
        <w:t xml:space="preserve">При условии выполнения подпрограммы будут достигнуты следующие результаты: 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улучшатся условия для реализации программы.</w:t>
      </w:r>
    </w:p>
    <w:p w:rsidR="003F6229" w:rsidRPr="00D83E22" w:rsidRDefault="003F6229" w:rsidP="003F6229">
      <w:pPr>
        <w:ind w:firstLine="709"/>
        <w:jc w:val="both"/>
        <w:rPr>
          <w:color w:val="1D1B11"/>
        </w:rPr>
      </w:pPr>
    </w:p>
    <w:p w:rsidR="003F6229" w:rsidRPr="00D83E22" w:rsidRDefault="003F6229" w:rsidP="003F6229">
      <w:pPr>
        <w:ind w:firstLine="709"/>
        <w:jc w:val="both"/>
      </w:pPr>
      <w:r w:rsidRPr="00D83E22">
        <w:t>«Характеристика основных мероприятий подпрограммы»</w:t>
      </w:r>
    </w:p>
    <w:p w:rsidR="003F6229" w:rsidRPr="00D83E22" w:rsidRDefault="003F6229" w:rsidP="003F6229">
      <w:pPr>
        <w:autoSpaceDE w:val="0"/>
        <w:autoSpaceDN w:val="0"/>
        <w:adjustRightInd w:val="0"/>
        <w:ind w:firstLine="720"/>
        <w:jc w:val="both"/>
        <w:rPr>
          <w:color w:val="1D1B11"/>
        </w:rPr>
      </w:pPr>
      <w:r w:rsidRPr="00D83E22">
        <w:rPr>
          <w:color w:val="1D1B11"/>
        </w:rPr>
        <w:t>Программа предусматривает реализацию следующих мероприятий:</w:t>
      </w:r>
    </w:p>
    <w:p w:rsidR="003F6229" w:rsidRPr="00D83E22" w:rsidRDefault="003F6229" w:rsidP="003F6229">
      <w:pPr>
        <w:autoSpaceDE w:val="0"/>
        <w:autoSpaceDN w:val="0"/>
        <w:adjustRightInd w:val="0"/>
        <w:jc w:val="right"/>
        <w:rPr>
          <w:color w:val="1D1B11"/>
        </w:rPr>
      </w:pPr>
      <w:r w:rsidRPr="00D83E22">
        <w:rPr>
          <w:color w:val="1D1B11"/>
        </w:rPr>
        <w:t>Таблица №7</w:t>
      </w:r>
    </w:p>
    <w:tbl>
      <w:tblPr>
        <w:tblW w:w="11681" w:type="dxa"/>
        <w:tblInd w:w="-11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
        <w:gridCol w:w="2783"/>
        <w:gridCol w:w="2112"/>
        <w:gridCol w:w="1273"/>
        <w:gridCol w:w="992"/>
        <w:gridCol w:w="356"/>
        <w:gridCol w:w="683"/>
        <w:gridCol w:w="946"/>
        <w:gridCol w:w="2014"/>
      </w:tblGrid>
      <w:tr w:rsidR="003F6229" w:rsidRPr="00D83E22" w:rsidTr="006D7CE3">
        <w:tc>
          <w:tcPr>
            <w:tcW w:w="522"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2783"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211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273"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2977"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2014"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6D7CE3">
        <w:trPr>
          <w:cantSplit/>
          <w:trHeight w:val="1382"/>
        </w:trPr>
        <w:tc>
          <w:tcPr>
            <w:tcW w:w="522"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992"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356"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683"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946"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2014"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c>
          <w:tcPr>
            <w:tcW w:w="522"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278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211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2014"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6D7CE3">
        <w:tc>
          <w:tcPr>
            <w:tcW w:w="11681"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 xml:space="preserve">Подпрограмма </w:t>
            </w:r>
            <w:r w:rsidRPr="00D83E22">
              <w:rPr>
                <w:b/>
                <w:bCs/>
                <w:color w:val="1D1B11"/>
                <w:sz w:val="22"/>
                <w:szCs w:val="22"/>
              </w:rPr>
              <w:t xml:space="preserve"> "Обеспечение реализации Муниципальной Программы»</w:t>
            </w:r>
          </w:p>
        </w:tc>
      </w:tr>
      <w:tr w:rsidR="003F6229" w:rsidRPr="00D83E22" w:rsidTr="006D7CE3">
        <w:trPr>
          <w:trHeight w:val="348"/>
        </w:trPr>
        <w:tc>
          <w:tcPr>
            <w:tcW w:w="522"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2783"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w:t>
            </w:r>
            <w:r>
              <w:rPr>
                <w:color w:val="1D1B11"/>
                <w:sz w:val="22"/>
                <w:szCs w:val="22"/>
              </w:rPr>
              <w:t>ество" (расходы на выплату персо</w:t>
            </w:r>
            <w:r w:rsidRPr="00D83E22">
              <w:rPr>
                <w:color w:val="1D1B11"/>
                <w:sz w:val="22"/>
                <w:szCs w:val="22"/>
              </w:rPr>
              <w:t>налу)</w:t>
            </w:r>
          </w:p>
        </w:tc>
        <w:tc>
          <w:tcPr>
            <w:tcW w:w="211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3"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Итого</w:t>
            </w:r>
          </w:p>
          <w:p w:rsidR="003F6229" w:rsidRPr="00D83E22" w:rsidRDefault="003F6229" w:rsidP="00415D32">
            <w:pPr>
              <w:autoSpaceDE w:val="0"/>
              <w:autoSpaceDN w:val="0"/>
              <w:adjustRightInd w:val="0"/>
              <w:jc w:val="both"/>
              <w:rPr>
                <w:color w:val="1D1B11"/>
              </w:rPr>
            </w:pPr>
          </w:p>
          <w:p w:rsidR="003F6229" w:rsidRPr="00D83E22" w:rsidRDefault="003F6229" w:rsidP="00415D32">
            <w:pPr>
              <w:autoSpaceDE w:val="0"/>
              <w:autoSpaceDN w:val="0"/>
              <w:adjustRightInd w:val="0"/>
              <w:jc w:val="both"/>
              <w:rPr>
                <w:color w:val="1D1B11"/>
              </w:rPr>
            </w:pPr>
          </w:p>
        </w:tc>
        <w:tc>
          <w:tcPr>
            <w:tcW w:w="992" w:type="dxa"/>
            <w:tcBorders>
              <w:top w:val="single" w:sz="4" w:space="0" w:color="auto"/>
              <w:left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104</w:t>
            </w:r>
            <w:r w:rsidR="00A43CEB">
              <w:rPr>
                <w:color w:val="1D1B11"/>
                <w:sz w:val="22"/>
                <w:szCs w:val="22"/>
              </w:rPr>
              <w:t>69</w:t>
            </w:r>
            <w:r w:rsidR="00345601">
              <w:rPr>
                <w:color w:val="1D1B11"/>
                <w:sz w:val="22"/>
                <w:szCs w:val="22"/>
              </w:rPr>
              <w:t>,</w:t>
            </w:r>
            <w:r w:rsidR="00A43CEB">
              <w:rPr>
                <w:color w:val="1D1B11"/>
                <w:sz w:val="22"/>
                <w:szCs w:val="22"/>
              </w:rPr>
              <w:t>4</w:t>
            </w:r>
          </w:p>
          <w:p w:rsidR="003F6229" w:rsidRPr="00D83E22" w:rsidRDefault="003F6229" w:rsidP="008842FB">
            <w:pPr>
              <w:autoSpaceDE w:val="0"/>
              <w:autoSpaceDN w:val="0"/>
              <w:adjustRightInd w:val="0"/>
              <w:jc w:val="center"/>
              <w:rPr>
                <w:color w:val="1D1B11"/>
              </w:rPr>
            </w:pPr>
          </w:p>
        </w:tc>
        <w:tc>
          <w:tcPr>
            <w:tcW w:w="356"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right w:val="single" w:sz="4" w:space="0" w:color="auto"/>
            </w:tcBorders>
          </w:tcPr>
          <w:p w:rsidR="003F6229" w:rsidRPr="00A43CEB" w:rsidRDefault="00A43CEB" w:rsidP="008842FB">
            <w:pPr>
              <w:autoSpaceDE w:val="0"/>
              <w:autoSpaceDN w:val="0"/>
              <w:adjustRightInd w:val="0"/>
              <w:jc w:val="center"/>
              <w:rPr>
                <w:color w:val="1D1B11"/>
                <w:sz w:val="18"/>
                <w:szCs w:val="18"/>
              </w:rPr>
            </w:pPr>
            <w:r>
              <w:rPr>
                <w:color w:val="1D1B11"/>
                <w:sz w:val="18"/>
                <w:szCs w:val="18"/>
              </w:rPr>
              <w:t>26,4</w:t>
            </w:r>
          </w:p>
        </w:tc>
        <w:tc>
          <w:tcPr>
            <w:tcW w:w="946" w:type="dxa"/>
            <w:tcBorders>
              <w:top w:val="single" w:sz="4" w:space="0" w:color="auto"/>
              <w:left w:val="single" w:sz="4" w:space="0" w:color="auto"/>
              <w:right w:val="single" w:sz="4" w:space="0" w:color="auto"/>
            </w:tcBorders>
          </w:tcPr>
          <w:p w:rsidR="00050F24" w:rsidRPr="00D83E22" w:rsidRDefault="002B2B1C" w:rsidP="008842FB">
            <w:pPr>
              <w:autoSpaceDE w:val="0"/>
              <w:autoSpaceDN w:val="0"/>
              <w:adjustRightInd w:val="0"/>
              <w:jc w:val="center"/>
              <w:rPr>
                <w:color w:val="1D1B11"/>
              </w:rPr>
            </w:pPr>
            <w:r>
              <w:rPr>
                <w:color w:val="1D1B11"/>
                <w:sz w:val="22"/>
                <w:szCs w:val="22"/>
              </w:rPr>
              <w:t>104</w:t>
            </w:r>
            <w:r w:rsidR="00A43CEB">
              <w:rPr>
                <w:color w:val="1D1B11"/>
                <w:sz w:val="22"/>
                <w:szCs w:val="22"/>
              </w:rPr>
              <w:t>43</w:t>
            </w:r>
            <w:r>
              <w:rPr>
                <w:color w:val="1D1B11"/>
                <w:sz w:val="22"/>
                <w:szCs w:val="22"/>
              </w:rPr>
              <w:t>,0</w:t>
            </w:r>
          </w:p>
          <w:p w:rsidR="003F6229" w:rsidRPr="00D83E22" w:rsidRDefault="003F6229" w:rsidP="008842FB">
            <w:pPr>
              <w:autoSpaceDE w:val="0"/>
              <w:autoSpaceDN w:val="0"/>
              <w:adjustRightInd w:val="0"/>
              <w:jc w:val="center"/>
              <w:rPr>
                <w:color w:val="1D1B11"/>
              </w:rPr>
            </w:pPr>
          </w:p>
        </w:tc>
        <w:tc>
          <w:tcPr>
            <w:tcW w:w="2014"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Улучшение качества и скорости предоставляемых услуг.</w:t>
            </w:r>
          </w:p>
        </w:tc>
      </w:tr>
      <w:tr w:rsidR="003F6229" w:rsidRPr="00D83E22" w:rsidTr="006D7CE3">
        <w:trPr>
          <w:trHeight w:val="357"/>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1039,3</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1039,3</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153"/>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345601">
            <w:pPr>
              <w:autoSpaceDE w:val="0"/>
              <w:autoSpaceDN w:val="0"/>
              <w:adjustRightInd w:val="0"/>
              <w:jc w:val="center"/>
              <w:rPr>
                <w:color w:val="1D1B11"/>
              </w:rPr>
            </w:pPr>
            <w:r>
              <w:rPr>
                <w:color w:val="1D1B11"/>
                <w:sz w:val="22"/>
                <w:szCs w:val="22"/>
              </w:rPr>
              <w:t>1318,7</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345601">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345601">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345601">
            <w:pPr>
              <w:autoSpaceDE w:val="0"/>
              <w:autoSpaceDN w:val="0"/>
              <w:adjustRightInd w:val="0"/>
              <w:jc w:val="center"/>
              <w:rPr>
                <w:color w:val="1D1B11"/>
              </w:rPr>
            </w:pPr>
            <w:r>
              <w:rPr>
                <w:color w:val="1D1B11"/>
                <w:sz w:val="22"/>
                <w:szCs w:val="22"/>
              </w:rPr>
              <w:t>1318,7</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9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A43CEB" w:rsidP="008842FB">
            <w:pPr>
              <w:autoSpaceDE w:val="0"/>
              <w:autoSpaceDN w:val="0"/>
              <w:adjustRightInd w:val="0"/>
              <w:jc w:val="center"/>
              <w:rPr>
                <w:color w:val="1D1B11"/>
              </w:rPr>
            </w:pPr>
            <w:r>
              <w:rPr>
                <w:color w:val="1D1B11"/>
                <w:sz w:val="22"/>
                <w:szCs w:val="22"/>
              </w:rPr>
              <w:t>1246,6</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A43CEB" w:rsidRDefault="00A43CEB" w:rsidP="008842FB">
            <w:pPr>
              <w:autoSpaceDE w:val="0"/>
              <w:autoSpaceDN w:val="0"/>
              <w:adjustRightInd w:val="0"/>
              <w:jc w:val="center"/>
              <w:rPr>
                <w:color w:val="1D1B11"/>
                <w:sz w:val="18"/>
                <w:szCs w:val="18"/>
              </w:rPr>
            </w:pPr>
            <w:r w:rsidRPr="00A43CEB">
              <w:rPr>
                <w:color w:val="1D1B11"/>
                <w:sz w:val="18"/>
                <w:szCs w:val="18"/>
              </w:rPr>
              <w:t>26,4</w:t>
            </w: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A43CEB">
            <w:pPr>
              <w:autoSpaceDE w:val="0"/>
              <w:autoSpaceDN w:val="0"/>
              <w:adjustRightInd w:val="0"/>
              <w:jc w:val="center"/>
              <w:rPr>
                <w:color w:val="1D1B11"/>
              </w:rPr>
            </w:pPr>
            <w:r>
              <w:rPr>
                <w:color w:val="1D1B11"/>
                <w:sz w:val="22"/>
                <w:szCs w:val="22"/>
              </w:rPr>
              <w:t>12</w:t>
            </w:r>
            <w:r w:rsidR="00A43CEB">
              <w:rPr>
                <w:color w:val="1D1B11"/>
                <w:sz w:val="22"/>
                <w:szCs w:val="22"/>
              </w:rPr>
              <w:t>20</w:t>
            </w:r>
            <w:r>
              <w:rPr>
                <w:color w:val="1D1B11"/>
                <w:sz w:val="22"/>
                <w:szCs w:val="22"/>
              </w:rPr>
              <w:t>,2</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62"/>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1415,9</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1415,9</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195"/>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45601" w:rsidP="008842FB">
            <w:pPr>
              <w:autoSpaceDE w:val="0"/>
              <w:autoSpaceDN w:val="0"/>
              <w:adjustRightInd w:val="0"/>
              <w:jc w:val="center"/>
              <w:rPr>
                <w:color w:val="1D1B11"/>
              </w:rPr>
            </w:pPr>
            <w:r>
              <w:rPr>
                <w:color w:val="1D1B11"/>
                <w:sz w:val="22"/>
                <w:szCs w:val="22"/>
              </w:rPr>
              <w:t>1606,9</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45601" w:rsidP="008842FB">
            <w:pPr>
              <w:autoSpaceDE w:val="0"/>
              <w:autoSpaceDN w:val="0"/>
              <w:adjustRightInd w:val="0"/>
              <w:jc w:val="center"/>
              <w:rPr>
                <w:color w:val="1D1B11"/>
              </w:rPr>
            </w:pPr>
            <w:r>
              <w:rPr>
                <w:color w:val="1D1B11"/>
                <w:sz w:val="22"/>
                <w:szCs w:val="22"/>
              </w:rPr>
              <w:t>1606,9</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6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345601">
            <w:pPr>
              <w:autoSpaceDE w:val="0"/>
              <w:autoSpaceDN w:val="0"/>
              <w:adjustRightInd w:val="0"/>
              <w:jc w:val="center"/>
              <w:rPr>
                <w:color w:val="1D1B11"/>
              </w:rPr>
            </w:pPr>
            <w:r>
              <w:rPr>
                <w:color w:val="1D1B11"/>
                <w:sz w:val="22"/>
                <w:szCs w:val="22"/>
              </w:rPr>
              <w:t>1</w:t>
            </w:r>
            <w:r w:rsidR="00345601">
              <w:rPr>
                <w:color w:val="1D1B11"/>
                <w:sz w:val="22"/>
                <w:szCs w:val="22"/>
              </w:rPr>
              <w:t>911</w:t>
            </w:r>
            <w:r>
              <w:rPr>
                <w:color w:val="1D1B11"/>
                <w:sz w:val="22"/>
                <w:szCs w:val="22"/>
              </w:rPr>
              <w:t>,0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345601">
            <w:pPr>
              <w:autoSpaceDE w:val="0"/>
              <w:autoSpaceDN w:val="0"/>
              <w:adjustRightInd w:val="0"/>
              <w:jc w:val="center"/>
              <w:rPr>
                <w:color w:val="1D1B11"/>
              </w:rPr>
            </w:pPr>
            <w:r>
              <w:rPr>
                <w:color w:val="1D1B11"/>
                <w:sz w:val="22"/>
                <w:szCs w:val="22"/>
              </w:rPr>
              <w:t>1</w:t>
            </w:r>
            <w:r w:rsidR="00345601">
              <w:rPr>
                <w:color w:val="1D1B11"/>
                <w:sz w:val="22"/>
                <w:szCs w:val="22"/>
              </w:rPr>
              <w:t>911</w:t>
            </w:r>
            <w:r>
              <w:rPr>
                <w:color w:val="1D1B11"/>
                <w:sz w:val="22"/>
                <w:szCs w:val="22"/>
              </w:rPr>
              <w:t>,0</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380"/>
        </w:trPr>
        <w:tc>
          <w:tcPr>
            <w:tcW w:w="522"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45601" w:rsidP="002B2B1C">
            <w:pPr>
              <w:autoSpaceDE w:val="0"/>
              <w:autoSpaceDN w:val="0"/>
              <w:adjustRightInd w:val="0"/>
              <w:jc w:val="center"/>
              <w:rPr>
                <w:color w:val="1D1B11"/>
              </w:rPr>
            </w:pPr>
            <w:r>
              <w:rPr>
                <w:color w:val="1D1B11"/>
                <w:sz w:val="22"/>
                <w:szCs w:val="22"/>
              </w:rPr>
              <w:t>193</w:t>
            </w:r>
            <w:r w:rsidR="002B2B1C">
              <w:rPr>
                <w:color w:val="1D1B11"/>
                <w:sz w:val="22"/>
                <w:szCs w:val="22"/>
              </w:rPr>
              <w:t>1</w:t>
            </w:r>
            <w:r>
              <w:rPr>
                <w:color w:val="1D1B11"/>
                <w:sz w:val="22"/>
                <w:szCs w:val="22"/>
              </w:rPr>
              <w:t>,0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45601" w:rsidP="002B2B1C">
            <w:pPr>
              <w:autoSpaceDE w:val="0"/>
              <w:autoSpaceDN w:val="0"/>
              <w:adjustRightInd w:val="0"/>
              <w:jc w:val="center"/>
              <w:rPr>
                <w:color w:val="1D1B11"/>
              </w:rPr>
            </w:pPr>
            <w:r>
              <w:rPr>
                <w:color w:val="1D1B11"/>
                <w:sz w:val="22"/>
                <w:szCs w:val="22"/>
              </w:rPr>
              <w:t>193</w:t>
            </w:r>
            <w:r w:rsidR="002B2B1C">
              <w:rPr>
                <w:color w:val="1D1B11"/>
                <w:sz w:val="22"/>
                <w:szCs w:val="22"/>
              </w:rPr>
              <w:t>1</w:t>
            </w:r>
            <w:r>
              <w:rPr>
                <w:color w:val="1D1B11"/>
                <w:sz w:val="22"/>
                <w:szCs w:val="22"/>
              </w:rPr>
              <w:t>,0</w:t>
            </w:r>
          </w:p>
        </w:tc>
        <w:tc>
          <w:tcPr>
            <w:tcW w:w="2014"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65"/>
        </w:trPr>
        <w:tc>
          <w:tcPr>
            <w:tcW w:w="522"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2783"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(Закупка товаров работ и услуг для муниципальных нужд</w:t>
            </w:r>
          </w:p>
        </w:tc>
        <w:tc>
          <w:tcPr>
            <w:tcW w:w="211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3"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Итого</w:t>
            </w:r>
          </w:p>
          <w:p w:rsidR="003F6229" w:rsidRPr="00D83E22" w:rsidRDefault="003F6229" w:rsidP="00415D32">
            <w:pPr>
              <w:autoSpaceDE w:val="0"/>
              <w:autoSpaceDN w:val="0"/>
              <w:adjustRightInd w:val="0"/>
              <w:jc w:val="both"/>
              <w:rPr>
                <w:color w:val="1D1B11"/>
              </w:rPr>
            </w:pPr>
          </w:p>
        </w:tc>
        <w:tc>
          <w:tcPr>
            <w:tcW w:w="992" w:type="dxa"/>
            <w:tcBorders>
              <w:top w:val="single" w:sz="4" w:space="0" w:color="auto"/>
              <w:left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4707,6</w:t>
            </w:r>
          </w:p>
        </w:tc>
        <w:tc>
          <w:tcPr>
            <w:tcW w:w="356" w:type="dxa"/>
            <w:tcBorders>
              <w:top w:val="single" w:sz="4" w:space="0" w:color="auto"/>
              <w:left w:val="single" w:sz="4" w:space="0" w:color="auto"/>
              <w:right w:val="single" w:sz="4" w:space="0" w:color="auto"/>
            </w:tcBorders>
          </w:tcPr>
          <w:p w:rsidR="003F6229" w:rsidRPr="002B2B1C" w:rsidRDefault="003F6229" w:rsidP="008842FB">
            <w:pPr>
              <w:autoSpaceDE w:val="0"/>
              <w:autoSpaceDN w:val="0"/>
              <w:adjustRightInd w:val="0"/>
              <w:jc w:val="center"/>
              <w:rPr>
                <w:color w:val="1D1B11"/>
                <w:sz w:val="18"/>
                <w:szCs w:val="18"/>
              </w:rPr>
            </w:pPr>
          </w:p>
        </w:tc>
        <w:tc>
          <w:tcPr>
            <w:tcW w:w="683" w:type="dxa"/>
            <w:tcBorders>
              <w:top w:val="single" w:sz="4" w:space="0" w:color="auto"/>
              <w:left w:val="single" w:sz="4" w:space="0" w:color="auto"/>
              <w:right w:val="single" w:sz="4" w:space="0" w:color="auto"/>
            </w:tcBorders>
          </w:tcPr>
          <w:p w:rsidR="003F6229" w:rsidRPr="002B2B1C" w:rsidRDefault="002B2B1C" w:rsidP="002B2B1C">
            <w:pPr>
              <w:autoSpaceDE w:val="0"/>
              <w:autoSpaceDN w:val="0"/>
              <w:adjustRightInd w:val="0"/>
              <w:ind w:left="-108"/>
              <w:jc w:val="center"/>
              <w:rPr>
                <w:color w:val="1D1B11"/>
                <w:sz w:val="18"/>
                <w:szCs w:val="18"/>
              </w:rPr>
            </w:pPr>
            <w:r w:rsidRPr="002B2B1C">
              <w:rPr>
                <w:color w:val="1D1B11"/>
                <w:sz w:val="18"/>
                <w:szCs w:val="18"/>
              </w:rPr>
              <w:t>2740,9</w:t>
            </w:r>
          </w:p>
        </w:tc>
        <w:tc>
          <w:tcPr>
            <w:tcW w:w="946" w:type="dxa"/>
            <w:tcBorders>
              <w:top w:val="single" w:sz="4" w:space="0" w:color="auto"/>
              <w:left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1966,7</w:t>
            </w:r>
          </w:p>
        </w:tc>
        <w:tc>
          <w:tcPr>
            <w:tcW w:w="2014"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Улучшение качества и скорости предоставляемых услуг.</w:t>
            </w:r>
          </w:p>
        </w:tc>
      </w:tr>
      <w:tr w:rsidR="003F6229" w:rsidRPr="00D83E22" w:rsidTr="006D7CE3">
        <w:trPr>
          <w:trHeight w:val="29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91,2</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91,2</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77"/>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109</w:t>
            </w:r>
            <w:r w:rsidR="002B2B1C">
              <w:rPr>
                <w:color w:val="1D1B11"/>
                <w:sz w:val="22"/>
                <w:szCs w:val="22"/>
              </w:rPr>
              <w:t>,0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109</w:t>
            </w:r>
            <w:r w:rsidR="002B2B1C">
              <w:rPr>
                <w:color w:val="1D1B11"/>
                <w:sz w:val="22"/>
                <w:szCs w:val="22"/>
              </w:rPr>
              <w:t>,0</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81"/>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244,5</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244,5</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57"/>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723,0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2B2B1C" w:rsidRDefault="00050F24" w:rsidP="008842FB">
            <w:pPr>
              <w:autoSpaceDE w:val="0"/>
              <w:autoSpaceDN w:val="0"/>
              <w:adjustRightInd w:val="0"/>
              <w:jc w:val="center"/>
              <w:rPr>
                <w:color w:val="1D1B11"/>
                <w:sz w:val="18"/>
                <w:szCs w:val="18"/>
              </w:rPr>
            </w:pPr>
            <w:r w:rsidRPr="002B2B1C">
              <w:rPr>
                <w:color w:val="1D1B11"/>
                <w:sz w:val="18"/>
                <w:szCs w:val="18"/>
              </w:rPr>
              <w:t>110</w:t>
            </w:r>
            <w:r w:rsidR="002B2B1C" w:rsidRPr="002B2B1C">
              <w:rPr>
                <w:color w:val="1D1B11"/>
                <w:sz w:val="18"/>
                <w:szCs w:val="18"/>
              </w:rPr>
              <w:t>,0</w:t>
            </w: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rPr>
              <w:t>613,0</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61"/>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3204,2</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345601" w:rsidRDefault="00345601" w:rsidP="002B2B1C">
            <w:pPr>
              <w:autoSpaceDE w:val="0"/>
              <w:autoSpaceDN w:val="0"/>
              <w:adjustRightInd w:val="0"/>
              <w:ind w:left="-108"/>
              <w:jc w:val="center"/>
              <w:rPr>
                <w:color w:val="1D1B11"/>
                <w:sz w:val="18"/>
                <w:szCs w:val="18"/>
              </w:rPr>
            </w:pPr>
            <w:r w:rsidRPr="00345601">
              <w:rPr>
                <w:color w:val="1D1B11"/>
                <w:sz w:val="18"/>
                <w:szCs w:val="18"/>
              </w:rPr>
              <w:t>2630,9</w:t>
            </w: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573,3</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65"/>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175,1</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175,1</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593"/>
        </w:trPr>
        <w:tc>
          <w:tcPr>
            <w:tcW w:w="522"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rPr>
            </w:pPr>
            <w:r>
              <w:rPr>
                <w:color w:val="1D1B11"/>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160,6</w:t>
            </w:r>
          </w:p>
        </w:tc>
        <w:tc>
          <w:tcPr>
            <w:tcW w:w="356" w:type="dxa"/>
            <w:tcBorders>
              <w:top w:val="single" w:sz="4" w:space="0" w:color="auto"/>
              <w:left w:val="single" w:sz="4" w:space="0" w:color="auto"/>
              <w:bottom w:val="single" w:sz="4" w:space="0" w:color="auto"/>
              <w:right w:val="single" w:sz="4" w:space="0" w:color="auto"/>
            </w:tcBorders>
          </w:tcPr>
          <w:p w:rsidR="003F6229"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160,6</w:t>
            </w:r>
          </w:p>
        </w:tc>
        <w:tc>
          <w:tcPr>
            <w:tcW w:w="2014"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462"/>
        </w:trPr>
        <w:tc>
          <w:tcPr>
            <w:tcW w:w="522"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2783" w:type="dxa"/>
            <w:vMerge w:val="restart"/>
            <w:tcBorders>
              <w:top w:val="single" w:sz="4" w:space="0" w:color="auto"/>
              <w:left w:val="single" w:sz="4" w:space="0" w:color="auto"/>
              <w:right w:val="single" w:sz="4" w:space="0" w:color="auto"/>
            </w:tcBorders>
          </w:tcPr>
          <w:p w:rsidR="003F6229" w:rsidRPr="00D83E22" w:rsidRDefault="003F6229" w:rsidP="00EE6997">
            <w:pPr>
              <w:autoSpaceDE w:val="0"/>
              <w:autoSpaceDN w:val="0"/>
              <w:adjustRightInd w:val="0"/>
              <w:jc w:val="both"/>
            </w:pPr>
            <w:r w:rsidRPr="00D83E22">
              <w:rPr>
                <w:color w:val="1D1B11"/>
                <w:sz w:val="22"/>
                <w:szCs w:val="22"/>
              </w:rPr>
              <w:t xml:space="preserve">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w:t>
            </w:r>
            <w:r w:rsidR="002B2B1C">
              <w:rPr>
                <w:color w:val="1D1B11"/>
                <w:sz w:val="22"/>
                <w:szCs w:val="22"/>
              </w:rPr>
              <w:t xml:space="preserve">(Иные </w:t>
            </w:r>
            <w:r w:rsidR="002B2B1C">
              <w:rPr>
                <w:color w:val="1D1B11"/>
                <w:sz w:val="22"/>
                <w:szCs w:val="22"/>
              </w:rPr>
              <w:lastRenderedPageBreak/>
              <w:t>межбюджетные трансферты)</w:t>
            </w:r>
          </w:p>
        </w:tc>
        <w:tc>
          <w:tcPr>
            <w:tcW w:w="211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pPr>
            <w:r w:rsidRPr="00D83E22">
              <w:rPr>
                <w:sz w:val="22"/>
                <w:szCs w:val="22"/>
              </w:rPr>
              <w:lastRenderedPageBreak/>
              <w:t xml:space="preserve">Администрация </w:t>
            </w:r>
            <w:proofErr w:type="spellStart"/>
            <w:r w:rsidRPr="00D83E22">
              <w:rPr>
                <w:sz w:val="22"/>
                <w:szCs w:val="22"/>
              </w:rPr>
              <w:t>Копанищенского</w:t>
            </w:r>
            <w:proofErr w:type="spellEnd"/>
            <w:r w:rsidRPr="00D83E22">
              <w:rPr>
                <w:sz w:val="22"/>
                <w:szCs w:val="22"/>
              </w:rPr>
              <w:t xml:space="preserve"> сельского поселения Лискинского муниципального района</w:t>
            </w:r>
          </w:p>
        </w:tc>
        <w:tc>
          <w:tcPr>
            <w:tcW w:w="1273"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pPr>
            <w:r w:rsidRPr="00D83E22">
              <w:rPr>
                <w:sz w:val="22"/>
                <w:szCs w:val="22"/>
              </w:rPr>
              <w:t>Итого</w:t>
            </w:r>
          </w:p>
          <w:p w:rsidR="003F6229" w:rsidRPr="00D83E22" w:rsidRDefault="003F6229" w:rsidP="00415D32">
            <w:pPr>
              <w:autoSpaceDE w:val="0"/>
              <w:autoSpaceDN w:val="0"/>
              <w:adjustRightInd w:val="0"/>
              <w:jc w:val="both"/>
            </w:pPr>
          </w:p>
        </w:tc>
        <w:tc>
          <w:tcPr>
            <w:tcW w:w="992" w:type="dxa"/>
            <w:tcBorders>
              <w:top w:val="single" w:sz="4" w:space="0" w:color="auto"/>
              <w:left w:val="single" w:sz="4" w:space="0" w:color="auto"/>
              <w:right w:val="single" w:sz="4" w:space="0" w:color="auto"/>
            </w:tcBorders>
          </w:tcPr>
          <w:p w:rsidR="003F6229" w:rsidRPr="00D83E22" w:rsidRDefault="002B2B1C" w:rsidP="00963398">
            <w:pPr>
              <w:autoSpaceDE w:val="0"/>
              <w:autoSpaceDN w:val="0"/>
              <w:adjustRightInd w:val="0"/>
              <w:jc w:val="center"/>
            </w:pPr>
            <w:r>
              <w:rPr>
                <w:sz w:val="22"/>
                <w:szCs w:val="22"/>
              </w:rPr>
              <w:t>37,</w:t>
            </w:r>
            <w:r w:rsidR="00963398">
              <w:rPr>
                <w:sz w:val="22"/>
                <w:szCs w:val="22"/>
              </w:rPr>
              <w:t>7</w:t>
            </w:r>
          </w:p>
        </w:tc>
        <w:tc>
          <w:tcPr>
            <w:tcW w:w="356"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right w:val="single" w:sz="4" w:space="0" w:color="auto"/>
            </w:tcBorders>
          </w:tcPr>
          <w:p w:rsidR="003F6229" w:rsidRPr="00D83E22" w:rsidRDefault="002B2B1C" w:rsidP="00963398">
            <w:pPr>
              <w:autoSpaceDE w:val="0"/>
              <w:autoSpaceDN w:val="0"/>
              <w:adjustRightInd w:val="0"/>
              <w:jc w:val="center"/>
            </w:pPr>
            <w:r>
              <w:rPr>
                <w:sz w:val="22"/>
                <w:szCs w:val="22"/>
              </w:rPr>
              <w:t>37,</w:t>
            </w:r>
            <w:r w:rsidR="00963398">
              <w:rPr>
                <w:sz w:val="22"/>
                <w:szCs w:val="22"/>
              </w:rPr>
              <w:t>7</w:t>
            </w:r>
          </w:p>
        </w:tc>
        <w:tc>
          <w:tcPr>
            <w:tcW w:w="2014"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pPr>
            <w:r w:rsidRPr="00D83E22">
              <w:rPr>
                <w:sz w:val="22"/>
                <w:szCs w:val="22"/>
              </w:rPr>
              <w:t>Улучшение качества и скорости предоставляемых услуг.</w:t>
            </w:r>
          </w:p>
        </w:tc>
      </w:tr>
      <w:tr w:rsidR="003F6229" w:rsidRPr="00D83E22" w:rsidTr="006D7CE3">
        <w:trPr>
          <w:trHeight w:val="29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22,9</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22,9</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18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963398">
            <w:pPr>
              <w:autoSpaceDE w:val="0"/>
              <w:autoSpaceDN w:val="0"/>
              <w:adjustRightInd w:val="0"/>
              <w:jc w:val="center"/>
              <w:rPr>
                <w:color w:val="1D1B11"/>
              </w:rPr>
            </w:pPr>
            <w:r>
              <w:rPr>
                <w:color w:val="1D1B11"/>
                <w:sz w:val="22"/>
                <w:szCs w:val="22"/>
              </w:rPr>
              <w:t>0,</w:t>
            </w:r>
            <w:r w:rsidR="00963398">
              <w:rPr>
                <w:color w:val="1D1B11"/>
                <w:sz w:val="22"/>
                <w:szCs w:val="22"/>
              </w:rPr>
              <w:t>6</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963398">
            <w:pPr>
              <w:autoSpaceDE w:val="0"/>
              <w:autoSpaceDN w:val="0"/>
              <w:adjustRightInd w:val="0"/>
              <w:jc w:val="center"/>
              <w:rPr>
                <w:color w:val="1D1B11"/>
              </w:rPr>
            </w:pPr>
            <w:r>
              <w:rPr>
                <w:color w:val="1D1B11"/>
                <w:sz w:val="22"/>
                <w:szCs w:val="22"/>
              </w:rPr>
              <w:t>0,</w:t>
            </w:r>
            <w:r w:rsidR="00963398">
              <w:rPr>
                <w:color w:val="1D1B11"/>
                <w:sz w:val="22"/>
                <w:szCs w:val="22"/>
              </w:rPr>
              <w:t>6</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65"/>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r w:rsidR="002B2B1C">
              <w:rPr>
                <w:color w:val="1D1B11"/>
                <w:sz w:val="22"/>
                <w:szCs w:val="22"/>
              </w:rPr>
              <w:t>,0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r w:rsidR="002B2B1C">
              <w:rPr>
                <w:color w:val="1D1B11"/>
                <w:sz w:val="22"/>
                <w:szCs w:val="22"/>
              </w:rPr>
              <w:t>,0</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185"/>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2,8</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050F24" w:rsidP="008842FB">
            <w:pPr>
              <w:autoSpaceDE w:val="0"/>
              <w:autoSpaceDN w:val="0"/>
              <w:adjustRightInd w:val="0"/>
              <w:jc w:val="center"/>
              <w:rPr>
                <w:color w:val="1D1B11"/>
              </w:rPr>
            </w:pPr>
            <w:r>
              <w:rPr>
                <w:color w:val="1D1B11"/>
                <w:sz w:val="22"/>
                <w:szCs w:val="22"/>
              </w:rPr>
              <w:t>2,8</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21"/>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3,4</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3,4</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29"/>
        </w:trPr>
        <w:tc>
          <w:tcPr>
            <w:tcW w:w="522"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4,0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4,0</w:t>
            </w:r>
          </w:p>
        </w:tc>
        <w:tc>
          <w:tcPr>
            <w:tcW w:w="2014"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D7CE3">
        <w:trPr>
          <w:trHeight w:val="250"/>
        </w:trPr>
        <w:tc>
          <w:tcPr>
            <w:tcW w:w="522"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783"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11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3"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4,0</w:t>
            </w:r>
          </w:p>
        </w:tc>
        <w:tc>
          <w:tcPr>
            <w:tcW w:w="356"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683"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946" w:type="dxa"/>
            <w:tcBorders>
              <w:top w:val="single" w:sz="4" w:space="0" w:color="auto"/>
              <w:left w:val="single" w:sz="4" w:space="0" w:color="auto"/>
              <w:bottom w:val="single" w:sz="4" w:space="0" w:color="auto"/>
              <w:right w:val="single" w:sz="4" w:space="0" w:color="auto"/>
            </w:tcBorders>
          </w:tcPr>
          <w:p w:rsidR="003F6229" w:rsidRPr="00D83E22" w:rsidRDefault="002B2B1C" w:rsidP="008842FB">
            <w:pPr>
              <w:autoSpaceDE w:val="0"/>
              <w:autoSpaceDN w:val="0"/>
              <w:adjustRightInd w:val="0"/>
              <w:jc w:val="center"/>
              <w:rPr>
                <w:color w:val="1D1B11"/>
              </w:rPr>
            </w:pPr>
            <w:r>
              <w:rPr>
                <w:color w:val="1D1B11"/>
                <w:sz w:val="22"/>
                <w:szCs w:val="22"/>
              </w:rPr>
              <w:t>4,0</w:t>
            </w:r>
          </w:p>
        </w:tc>
        <w:tc>
          <w:tcPr>
            <w:tcW w:w="2014"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bl>
    <w:p w:rsidR="003F6229" w:rsidRPr="00D83E22" w:rsidRDefault="003F6229" w:rsidP="003F6229">
      <w:pPr>
        <w:autoSpaceDE w:val="0"/>
        <w:autoSpaceDN w:val="0"/>
        <w:adjustRightInd w:val="0"/>
        <w:jc w:val="right"/>
        <w:rPr>
          <w:color w:val="1D1B11"/>
        </w:rPr>
      </w:pPr>
    </w:p>
    <w:p w:rsidR="003F6229" w:rsidRPr="00D83E22" w:rsidRDefault="003F6229" w:rsidP="003F6229">
      <w:pPr>
        <w:ind w:firstLine="709"/>
        <w:jc w:val="both"/>
      </w:pPr>
    </w:p>
    <w:p w:rsidR="00963398" w:rsidRDefault="00963398" w:rsidP="003F6229">
      <w:pPr>
        <w:ind w:firstLine="709"/>
        <w:jc w:val="both"/>
      </w:pPr>
    </w:p>
    <w:p w:rsidR="003F6229" w:rsidRDefault="003F6229" w:rsidP="003F6229">
      <w:pPr>
        <w:ind w:firstLine="709"/>
        <w:jc w:val="both"/>
      </w:pPr>
      <w:r w:rsidRPr="00D83E22">
        <w:t>«Основные меры муниципального и правового регулирования подпрограммы»</w:t>
      </w:r>
    </w:p>
    <w:p w:rsidR="00963398" w:rsidRPr="00D83E22" w:rsidRDefault="00963398" w:rsidP="003F6229">
      <w:pPr>
        <w:ind w:firstLine="709"/>
        <w:jc w:val="both"/>
      </w:pP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00EE6997">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E3197">
      <w:pPr>
        <w:ind w:firstLine="709"/>
        <w:jc w:val="center"/>
      </w:pPr>
    </w:p>
    <w:p w:rsidR="003F6229" w:rsidRDefault="003F6229" w:rsidP="003E3197">
      <w:pPr>
        <w:suppressAutoHyphens/>
        <w:ind w:firstLine="709"/>
        <w:jc w:val="center"/>
        <w:rPr>
          <w:color w:val="1D1B11"/>
        </w:rPr>
      </w:pPr>
      <w:r w:rsidRPr="00D83E22">
        <w:rPr>
          <w:color w:val="1D1B11"/>
        </w:rPr>
        <w:t>«Финансовое обеспечение реализации подпрограммы»</w:t>
      </w:r>
    </w:p>
    <w:p w:rsidR="00963398" w:rsidRPr="00D83E22" w:rsidRDefault="00963398" w:rsidP="003E3197">
      <w:pPr>
        <w:suppressAutoHyphens/>
        <w:ind w:firstLine="709"/>
        <w:jc w:val="center"/>
        <w:rPr>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Мероприятия под</w:t>
      </w:r>
      <w:r w:rsidR="00963398">
        <w:rPr>
          <w:color w:val="1D1B11"/>
        </w:rPr>
        <w:t>п</w:t>
      </w:r>
      <w:r w:rsidRPr="00D83E22">
        <w:rPr>
          <w:color w:val="1D1B11"/>
        </w:rPr>
        <w:t xml:space="preserve">рограммы реализуются за счет средств </w:t>
      </w:r>
      <w:r w:rsidR="00963398">
        <w:rPr>
          <w:color w:val="1D1B11"/>
        </w:rPr>
        <w:t xml:space="preserve">областного бюджета в сумме 2767,3 </w:t>
      </w:r>
      <w:proofErr w:type="spellStart"/>
      <w:r w:rsidR="00963398">
        <w:rPr>
          <w:color w:val="1D1B11"/>
        </w:rPr>
        <w:t>тыс.руб</w:t>
      </w:r>
      <w:proofErr w:type="spellEnd"/>
      <w:r w:rsidR="00963398">
        <w:rPr>
          <w:color w:val="1D1B11"/>
        </w:rPr>
        <w:t xml:space="preserve">. и </w:t>
      </w:r>
      <w:r w:rsidRPr="00D83E22">
        <w:rPr>
          <w:color w:val="1D1B11"/>
        </w:rPr>
        <w:t xml:space="preserve">бюджета     </w:t>
      </w:r>
      <w:proofErr w:type="spellStart"/>
      <w:r w:rsidRPr="00D83E22">
        <w:rPr>
          <w:color w:val="1D1B11"/>
        </w:rPr>
        <w:t>Копанищенского</w:t>
      </w:r>
      <w:proofErr w:type="spellEnd"/>
      <w:r w:rsidR="003E3197">
        <w:rPr>
          <w:color w:val="1D1B11"/>
        </w:rPr>
        <w:t xml:space="preserve"> </w:t>
      </w:r>
      <w:r w:rsidRPr="00D83E22">
        <w:rPr>
          <w:color w:val="1D1B11"/>
        </w:rPr>
        <w:t>сельского поселения Лискинского муниципального района</w:t>
      </w:r>
      <w:r w:rsidR="00963398">
        <w:rPr>
          <w:color w:val="1D1B11"/>
        </w:rPr>
        <w:t xml:space="preserve"> в сумме 12447,4 </w:t>
      </w:r>
      <w:proofErr w:type="spellStart"/>
      <w:r w:rsidR="00963398">
        <w:rPr>
          <w:color w:val="1D1B11"/>
        </w:rPr>
        <w:t>тыс.руб</w:t>
      </w:r>
      <w:proofErr w:type="spellEnd"/>
      <w:r w:rsidRPr="00D83E22">
        <w:rPr>
          <w:color w:val="1D1B11"/>
        </w:rPr>
        <w:t>.</w:t>
      </w:r>
    </w:p>
    <w:p w:rsidR="003E3197" w:rsidRPr="00D83E22" w:rsidRDefault="003E3197" w:rsidP="003F6229">
      <w:pPr>
        <w:suppressAutoHyphens/>
        <w:autoSpaceDE w:val="0"/>
        <w:autoSpaceDN w:val="0"/>
        <w:adjustRightInd w:val="0"/>
        <w:ind w:firstLine="709"/>
        <w:jc w:val="both"/>
        <w:rPr>
          <w:color w:val="1D1B11"/>
        </w:rPr>
      </w:pPr>
    </w:p>
    <w:p w:rsidR="003F6229" w:rsidRDefault="003F6229" w:rsidP="003E3197">
      <w:pPr>
        <w:suppressAutoHyphens/>
        <w:autoSpaceDE w:val="0"/>
        <w:autoSpaceDN w:val="0"/>
        <w:adjustRightInd w:val="0"/>
        <w:rPr>
          <w:color w:val="1D1B11"/>
        </w:rPr>
      </w:pPr>
      <w:r w:rsidRPr="00D83E22">
        <w:rPr>
          <w:color w:val="1D1B11"/>
        </w:rPr>
        <w:t>Объем</w:t>
      </w:r>
      <w:r w:rsidR="00963398">
        <w:rPr>
          <w:color w:val="1D1B11"/>
        </w:rPr>
        <w:t>ы</w:t>
      </w:r>
      <w:r w:rsidRPr="00D83E22">
        <w:rPr>
          <w:color w:val="1D1B11"/>
        </w:rPr>
        <w:t xml:space="preserve"> </w:t>
      </w:r>
      <w:r>
        <w:rPr>
          <w:color w:val="1D1B11"/>
        </w:rPr>
        <w:t xml:space="preserve">финансирования </w:t>
      </w:r>
      <w:r w:rsidR="00963398">
        <w:rPr>
          <w:color w:val="1D1B11"/>
        </w:rPr>
        <w:t>подп</w:t>
      </w:r>
      <w:r>
        <w:rPr>
          <w:color w:val="1D1B11"/>
        </w:rPr>
        <w:t>рограммы на 2019-2025</w:t>
      </w:r>
      <w:r w:rsidRPr="00D83E22">
        <w:rPr>
          <w:color w:val="1D1B11"/>
        </w:rPr>
        <w:t xml:space="preserve"> годы составляет:</w:t>
      </w:r>
    </w:p>
    <w:p w:rsidR="003E3197" w:rsidRPr="00D83E22" w:rsidRDefault="003E3197" w:rsidP="003E3197">
      <w:pPr>
        <w:suppressAutoHyphens/>
        <w:autoSpaceDE w:val="0"/>
        <w:autoSpaceDN w:val="0"/>
        <w:adjustRightInd w:val="0"/>
        <w:rPr>
          <w:color w:val="1D1B11"/>
        </w:rPr>
      </w:pPr>
    </w:p>
    <w:p w:rsidR="003F6229" w:rsidRPr="00D83E22" w:rsidRDefault="003F6229" w:rsidP="003F6229">
      <w:pPr>
        <w:autoSpaceDE w:val="0"/>
        <w:autoSpaceDN w:val="0"/>
        <w:adjustRightInd w:val="0"/>
        <w:jc w:val="both"/>
        <w:rPr>
          <w:color w:val="1D1B11"/>
        </w:rPr>
      </w:pPr>
      <w:r>
        <w:rPr>
          <w:color w:val="1D1B11"/>
        </w:rPr>
        <w:t>2019</w:t>
      </w:r>
      <w:r w:rsidR="00D340DA">
        <w:rPr>
          <w:color w:val="1D1B11"/>
        </w:rPr>
        <w:t xml:space="preserve"> – </w:t>
      </w:r>
      <w:r>
        <w:rPr>
          <w:color w:val="1D1B11"/>
        </w:rPr>
        <w:t>1153,</w:t>
      </w:r>
      <w:proofErr w:type="gramStart"/>
      <w:r>
        <w:rPr>
          <w:color w:val="1D1B11"/>
        </w:rPr>
        <w:t>4</w:t>
      </w:r>
      <w:r w:rsidR="00D340DA">
        <w:rPr>
          <w:color w:val="1D1B11"/>
        </w:rPr>
        <w:t xml:space="preserve">  </w:t>
      </w:r>
      <w:r w:rsidRPr="00D83E22">
        <w:rPr>
          <w:color w:val="1D1B11"/>
        </w:rPr>
        <w:t>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2020</w:t>
      </w:r>
      <w:r w:rsidR="00D340DA">
        <w:rPr>
          <w:color w:val="1D1B11"/>
        </w:rPr>
        <w:t xml:space="preserve"> – </w:t>
      </w:r>
      <w:r>
        <w:rPr>
          <w:color w:val="1D1B11"/>
        </w:rPr>
        <w:t>1428,</w:t>
      </w:r>
      <w:proofErr w:type="gramStart"/>
      <w:r>
        <w:rPr>
          <w:color w:val="1D1B11"/>
        </w:rPr>
        <w:t>3</w:t>
      </w:r>
      <w:r w:rsidR="00D340DA">
        <w:rPr>
          <w:color w:val="1D1B11"/>
        </w:rPr>
        <w:t xml:space="preserve">  </w:t>
      </w:r>
      <w:r w:rsidRPr="00D83E22">
        <w:rPr>
          <w:color w:val="1D1B11"/>
        </w:rPr>
        <w:t>тыс.</w:t>
      </w:r>
      <w:proofErr w:type="gramEnd"/>
      <w:r w:rsidRPr="00D83E22">
        <w:rPr>
          <w:color w:val="1D1B11"/>
        </w:rPr>
        <w:t xml:space="preserve"> руб.</w:t>
      </w:r>
    </w:p>
    <w:p w:rsidR="003F6229" w:rsidRPr="00D83E22" w:rsidRDefault="00D340DA" w:rsidP="003F6229">
      <w:pPr>
        <w:autoSpaceDE w:val="0"/>
        <w:autoSpaceDN w:val="0"/>
        <w:adjustRightInd w:val="0"/>
        <w:jc w:val="both"/>
        <w:rPr>
          <w:color w:val="1D1B11"/>
        </w:rPr>
      </w:pPr>
      <w:r>
        <w:rPr>
          <w:color w:val="1D1B11"/>
        </w:rPr>
        <w:t xml:space="preserve">2021 – </w:t>
      </w:r>
      <w:r w:rsidR="003F6229">
        <w:rPr>
          <w:color w:val="1D1B11"/>
        </w:rPr>
        <w:t>1491,</w:t>
      </w:r>
      <w:proofErr w:type="gramStart"/>
      <w:r w:rsidR="003F6229">
        <w:rPr>
          <w:color w:val="1D1B11"/>
        </w:rPr>
        <w:t>1</w:t>
      </w:r>
      <w:r>
        <w:rPr>
          <w:color w:val="1D1B11"/>
        </w:rPr>
        <w:t xml:space="preserve">  </w:t>
      </w:r>
      <w:r w:rsidR="003F6229" w:rsidRPr="00D83E22">
        <w:rPr>
          <w:color w:val="1D1B11"/>
        </w:rPr>
        <w:t>тыс.</w:t>
      </w:r>
      <w:proofErr w:type="gramEnd"/>
      <w:r w:rsidR="003F6229" w:rsidRPr="00D83E22">
        <w:rPr>
          <w:color w:val="1D1B11"/>
        </w:rPr>
        <w:t xml:space="preserve"> руб.</w:t>
      </w:r>
    </w:p>
    <w:p w:rsidR="003F6229" w:rsidRPr="00D83E22" w:rsidRDefault="00D340DA" w:rsidP="003F6229">
      <w:pPr>
        <w:autoSpaceDE w:val="0"/>
        <w:autoSpaceDN w:val="0"/>
        <w:adjustRightInd w:val="0"/>
        <w:jc w:val="both"/>
        <w:rPr>
          <w:color w:val="1D1B11"/>
        </w:rPr>
      </w:pPr>
      <w:r>
        <w:rPr>
          <w:color w:val="1D1B11"/>
        </w:rPr>
        <w:t xml:space="preserve">2022 – </w:t>
      </w:r>
      <w:r w:rsidR="00050F24">
        <w:rPr>
          <w:color w:val="1D1B11"/>
        </w:rPr>
        <w:t>2141,</w:t>
      </w:r>
      <w:proofErr w:type="gramStart"/>
      <w:r w:rsidR="00050F24">
        <w:rPr>
          <w:color w:val="1D1B11"/>
        </w:rPr>
        <w:t>7</w:t>
      </w:r>
      <w:r w:rsidR="003F6229" w:rsidRPr="00D83E22">
        <w:rPr>
          <w:color w:val="1D1B11"/>
        </w:rPr>
        <w:t xml:space="preserve">  тыс.</w:t>
      </w:r>
      <w:proofErr w:type="gramEnd"/>
      <w:r w:rsidR="003F6229" w:rsidRPr="00D83E22">
        <w:rPr>
          <w:color w:val="1D1B11"/>
        </w:rPr>
        <w:t xml:space="preserve"> руб.</w:t>
      </w:r>
    </w:p>
    <w:p w:rsidR="003F6229" w:rsidRPr="00D83E22" w:rsidRDefault="00D340DA" w:rsidP="003F6229">
      <w:pPr>
        <w:autoSpaceDE w:val="0"/>
        <w:autoSpaceDN w:val="0"/>
        <w:adjustRightInd w:val="0"/>
        <w:jc w:val="both"/>
        <w:rPr>
          <w:color w:val="1D1B11"/>
        </w:rPr>
      </w:pPr>
      <w:r>
        <w:rPr>
          <w:color w:val="1D1B11"/>
        </w:rPr>
        <w:t>2023 – 4815,</w:t>
      </w:r>
      <w:proofErr w:type="gramStart"/>
      <w:r>
        <w:rPr>
          <w:color w:val="1D1B11"/>
        </w:rPr>
        <w:t>5</w:t>
      </w:r>
      <w:r w:rsidR="003F6229" w:rsidRPr="00D83E22">
        <w:rPr>
          <w:color w:val="1D1B11"/>
        </w:rPr>
        <w:t xml:space="preserve">  тыс.</w:t>
      </w:r>
      <w:proofErr w:type="gramEnd"/>
      <w:r w:rsidR="003F6229"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2024</w:t>
      </w:r>
      <w:r w:rsidR="00D340DA">
        <w:rPr>
          <w:color w:val="1D1B11"/>
        </w:rPr>
        <w:t xml:space="preserve"> – 2090,</w:t>
      </w:r>
      <w:proofErr w:type="gramStart"/>
      <w:r w:rsidR="00D340DA">
        <w:rPr>
          <w:color w:val="1D1B11"/>
        </w:rPr>
        <w:t>1</w:t>
      </w:r>
      <w:r w:rsidRPr="00D83E22">
        <w:rPr>
          <w:color w:val="1D1B11"/>
        </w:rPr>
        <w:t xml:space="preserve">  тыс.</w:t>
      </w:r>
      <w:proofErr w:type="gramEnd"/>
      <w:r w:rsidRPr="00D83E22">
        <w:rPr>
          <w:color w:val="1D1B11"/>
        </w:rPr>
        <w:t xml:space="preserve"> руб.</w:t>
      </w:r>
    </w:p>
    <w:p w:rsidR="003E3197" w:rsidRDefault="003F6229" w:rsidP="003F6229">
      <w:pPr>
        <w:suppressAutoHyphens/>
        <w:jc w:val="both"/>
        <w:rPr>
          <w:color w:val="1D1B11"/>
        </w:rPr>
      </w:pPr>
      <w:r>
        <w:rPr>
          <w:color w:val="1D1B11"/>
        </w:rPr>
        <w:t xml:space="preserve">2025 – </w:t>
      </w:r>
      <w:r w:rsidR="00D340DA">
        <w:rPr>
          <w:color w:val="1D1B11"/>
        </w:rPr>
        <w:t>2095,</w:t>
      </w:r>
      <w:proofErr w:type="gramStart"/>
      <w:r w:rsidR="00D340DA">
        <w:rPr>
          <w:color w:val="1D1B11"/>
        </w:rPr>
        <w:t>6</w:t>
      </w:r>
      <w:r>
        <w:rPr>
          <w:color w:val="1D1B11"/>
        </w:rPr>
        <w:t xml:space="preserve"> </w:t>
      </w:r>
      <w:r w:rsidR="00D340DA">
        <w:rPr>
          <w:color w:val="1D1B11"/>
        </w:rPr>
        <w:t xml:space="preserve"> </w:t>
      </w:r>
      <w:r w:rsidRPr="00D83E22">
        <w:rPr>
          <w:color w:val="1D1B11"/>
        </w:rPr>
        <w:t>тыс.</w:t>
      </w:r>
      <w:proofErr w:type="gramEnd"/>
      <w:r w:rsidRPr="00D83E22">
        <w:rPr>
          <w:color w:val="1D1B11"/>
        </w:rPr>
        <w:t xml:space="preserve"> руб.</w:t>
      </w:r>
    </w:p>
    <w:p w:rsidR="003E3197" w:rsidRDefault="003E3197" w:rsidP="003F6229">
      <w:pPr>
        <w:suppressAutoHyphens/>
        <w:jc w:val="both"/>
        <w:rPr>
          <w:color w:val="1D1B11"/>
        </w:rPr>
      </w:pPr>
    </w:p>
    <w:p w:rsidR="003F6229" w:rsidRPr="00D83E22" w:rsidRDefault="003F6229" w:rsidP="003E3197">
      <w:pPr>
        <w:suppressAutoHyphens/>
        <w:jc w:val="center"/>
        <w:rPr>
          <w:color w:val="1D1B11"/>
        </w:rPr>
      </w:pPr>
      <w:r w:rsidRPr="00D83E22">
        <w:rPr>
          <w:color w:val="1D1B11"/>
        </w:rPr>
        <w:t xml:space="preserve">Обоснования необходимого </w:t>
      </w:r>
      <w:proofErr w:type="gramStart"/>
      <w:r w:rsidRPr="00D83E22">
        <w:rPr>
          <w:color w:val="1D1B11"/>
        </w:rPr>
        <w:t>объёма  финансирования</w:t>
      </w:r>
      <w:proofErr w:type="gramEnd"/>
      <w:r w:rsidRPr="00D83E22">
        <w:rPr>
          <w:color w:val="1D1B11"/>
        </w:rPr>
        <w:t xml:space="preserve">:                                                </w:t>
      </w:r>
      <w:r w:rsidR="003E3197">
        <w:rPr>
          <w:color w:val="1D1B11"/>
        </w:rPr>
        <w:t xml:space="preserve">                        </w:t>
      </w:r>
      <w:r w:rsidRPr="00D83E22">
        <w:rPr>
          <w:color w:val="1D1B11"/>
        </w:rPr>
        <w:t xml:space="preserve">    свод сметных расчётов.</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right"/>
        <w:rPr>
          <w:color w:val="1D1B11"/>
        </w:rPr>
      </w:pPr>
      <w:r w:rsidRPr="00D83E22">
        <w:rPr>
          <w:color w:val="1D1B11"/>
        </w:rPr>
        <w:t>Таблица №6</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0"/>
        <w:gridCol w:w="2019"/>
        <w:gridCol w:w="876"/>
        <w:gridCol w:w="766"/>
        <w:gridCol w:w="766"/>
        <w:gridCol w:w="766"/>
        <w:gridCol w:w="766"/>
        <w:gridCol w:w="766"/>
        <w:gridCol w:w="766"/>
        <w:gridCol w:w="866"/>
      </w:tblGrid>
      <w:tr w:rsidR="003F6229" w:rsidRPr="00D83E22" w:rsidTr="00EE6997">
        <w:tc>
          <w:tcPr>
            <w:tcW w:w="2020"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2019"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6338" w:type="dxa"/>
            <w:gridSpan w:val="8"/>
          </w:tcPr>
          <w:p w:rsidR="003F6229" w:rsidRPr="00D83E22" w:rsidRDefault="003F6229" w:rsidP="00415D32">
            <w:pPr>
              <w:suppressAutoHyphens/>
              <w:jc w:val="both"/>
              <w:rPr>
                <w:color w:val="1D1B11"/>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EE6997">
        <w:tc>
          <w:tcPr>
            <w:tcW w:w="2020" w:type="dxa"/>
            <w:vMerge/>
          </w:tcPr>
          <w:p w:rsidR="003F6229" w:rsidRPr="00D83E22" w:rsidRDefault="003F6229" w:rsidP="00415D32">
            <w:pPr>
              <w:suppressAutoHyphens/>
              <w:jc w:val="both"/>
              <w:rPr>
                <w:color w:val="1D1B11"/>
              </w:rPr>
            </w:pPr>
          </w:p>
        </w:tc>
        <w:tc>
          <w:tcPr>
            <w:tcW w:w="2019" w:type="dxa"/>
            <w:vMerge/>
          </w:tcPr>
          <w:p w:rsidR="003F6229" w:rsidRPr="00D83E22" w:rsidRDefault="003F6229" w:rsidP="00415D32">
            <w:pPr>
              <w:suppressAutoHyphens/>
              <w:jc w:val="both"/>
              <w:rPr>
                <w:color w:val="1D1B11"/>
              </w:rPr>
            </w:pPr>
          </w:p>
        </w:tc>
        <w:tc>
          <w:tcPr>
            <w:tcW w:w="876" w:type="dxa"/>
          </w:tcPr>
          <w:p w:rsidR="003F6229" w:rsidRPr="00D83E22" w:rsidRDefault="003F6229" w:rsidP="00415D32">
            <w:pPr>
              <w:suppressAutoHyphens/>
              <w:jc w:val="both"/>
              <w:rPr>
                <w:color w:val="1D1B11"/>
              </w:rPr>
            </w:pPr>
            <w:r w:rsidRPr="00D83E22">
              <w:rPr>
                <w:color w:val="1D1B11"/>
                <w:sz w:val="22"/>
                <w:szCs w:val="22"/>
              </w:rPr>
              <w:t>201</w:t>
            </w:r>
            <w:r>
              <w:rPr>
                <w:color w:val="1D1B11"/>
                <w:sz w:val="22"/>
                <w:szCs w:val="22"/>
              </w:rPr>
              <w:t>9</w:t>
            </w:r>
          </w:p>
        </w:tc>
        <w:tc>
          <w:tcPr>
            <w:tcW w:w="766" w:type="dxa"/>
          </w:tcPr>
          <w:p w:rsidR="003F6229" w:rsidRPr="00D83E22" w:rsidRDefault="003F6229" w:rsidP="00415D32">
            <w:pPr>
              <w:suppressAutoHyphens/>
              <w:jc w:val="both"/>
              <w:rPr>
                <w:color w:val="1D1B11"/>
              </w:rPr>
            </w:pPr>
            <w:r>
              <w:rPr>
                <w:color w:val="1D1B11"/>
                <w:sz w:val="22"/>
                <w:szCs w:val="22"/>
              </w:rPr>
              <w:t>2020</w:t>
            </w:r>
          </w:p>
        </w:tc>
        <w:tc>
          <w:tcPr>
            <w:tcW w:w="766" w:type="dxa"/>
          </w:tcPr>
          <w:p w:rsidR="003F6229" w:rsidRPr="00D83E22" w:rsidRDefault="003F6229" w:rsidP="00415D32">
            <w:pPr>
              <w:suppressAutoHyphens/>
              <w:jc w:val="both"/>
              <w:rPr>
                <w:color w:val="1D1B11"/>
              </w:rPr>
            </w:pPr>
            <w:r>
              <w:rPr>
                <w:color w:val="1D1B11"/>
                <w:sz w:val="22"/>
                <w:szCs w:val="22"/>
              </w:rPr>
              <w:t>2021</w:t>
            </w:r>
          </w:p>
        </w:tc>
        <w:tc>
          <w:tcPr>
            <w:tcW w:w="766" w:type="dxa"/>
          </w:tcPr>
          <w:p w:rsidR="003F6229" w:rsidRPr="00D83E22" w:rsidRDefault="003F6229" w:rsidP="00415D32">
            <w:pPr>
              <w:suppressAutoHyphens/>
              <w:jc w:val="both"/>
              <w:rPr>
                <w:color w:val="1D1B11"/>
              </w:rPr>
            </w:pPr>
            <w:r>
              <w:rPr>
                <w:color w:val="1D1B11"/>
                <w:sz w:val="22"/>
                <w:szCs w:val="22"/>
              </w:rPr>
              <w:t>2022</w:t>
            </w:r>
          </w:p>
        </w:tc>
        <w:tc>
          <w:tcPr>
            <w:tcW w:w="766" w:type="dxa"/>
          </w:tcPr>
          <w:p w:rsidR="003F6229" w:rsidRPr="00D83E22" w:rsidRDefault="003F6229" w:rsidP="00415D32">
            <w:pPr>
              <w:suppressAutoHyphens/>
              <w:jc w:val="both"/>
              <w:rPr>
                <w:color w:val="1D1B11"/>
              </w:rPr>
            </w:pPr>
            <w:r>
              <w:rPr>
                <w:color w:val="1D1B11"/>
                <w:sz w:val="22"/>
                <w:szCs w:val="22"/>
              </w:rPr>
              <w:t>2023</w:t>
            </w:r>
          </w:p>
        </w:tc>
        <w:tc>
          <w:tcPr>
            <w:tcW w:w="766" w:type="dxa"/>
          </w:tcPr>
          <w:p w:rsidR="003F6229" w:rsidRPr="00D83E22" w:rsidRDefault="003F6229" w:rsidP="00415D32">
            <w:pPr>
              <w:suppressAutoHyphens/>
              <w:jc w:val="both"/>
              <w:rPr>
                <w:color w:val="1D1B11"/>
              </w:rPr>
            </w:pPr>
            <w:r>
              <w:rPr>
                <w:color w:val="1D1B11"/>
                <w:sz w:val="22"/>
                <w:szCs w:val="22"/>
              </w:rPr>
              <w:t>2024</w:t>
            </w:r>
          </w:p>
        </w:tc>
        <w:tc>
          <w:tcPr>
            <w:tcW w:w="766" w:type="dxa"/>
          </w:tcPr>
          <w:p w:rsidR="003F6229" w:rsidRPr="00D83E22" w:rsidRDefault="003F6229" w:rsidP="00415D32">
            <w:pPr>
              <w:suppressAutoHyphens/>
              <w:jc w:val="both"/>
              <w:rPr>
                <w:color w:val="1D1B11"/>
              </w:rPr>
            </w:pPr>
            <w:r>
              <w:rPr>
                <w:color w:val="1D1B11"/>
                <w:sz w:val="22"/>
                <w:szCs w:val="22"/>
              </w:rPr>
              <w:t>2025</w:t>
            </w:r>
          </w:p>
        </w:tc>
        <w:tc>
          <w:tcPr>
            <w:tcW w:w="866" w:type="dxa"/>
          </w:tcPr>
          <w:p w:rsidR="003F6229" w:rsidRPr="00D83E22" w:rsidRDefault="003F6229" w:rsidP="00415D32">
            <w:pPr>
              <w:suppressAutoHyphens/>
              <w:jc w:val="both"/>
              <w:rPr>
                <w:color w:val="1D1B11"/>
              </w:rPr>
            </w:pPr>
            <w:r w:rsidRPr="00D83E22">
              <w:rPr>
                <w:color w:val="1D1B11"/>
                <w:sz w:val="22"/>
                <w:szCs w:val="22"/>
              </w:rPr>
              <w:t>Всего</w:t>
            </w:r>
          </w:p>
        </w:tc>
      </w:tr>
      <w:tr w:rsidR="00EE6997" w:rsidRPr="00D83E22" w:rsidTr="00EE6997">
        <w:tc>
          <w:tcPr>
            <w:tcW w:w="2020" w:type="dxa"/>
            <w:vMerge w:val="restart"/>
          </w:tcPr>
          <w:p w:rsidR="00EE6997" w:rsidRPr="00D83E22" w:rsidRDefault="00EE6997" w:rsidP="00EE6997">
            <w:pPr>
              <w:suppressAutoHyphens/>
              <w:jc w:val="both"/>
              <w:rPr>
                <w:color w:val="1D1B11"/>
              </w:rPr>
            </w:pPr>
            <w:r w:rsidRPr="00D83E22">
              <w:rPr>
                <w:color w:val="1D1B11"/>
                <w:sz w:val="22"/>
                <w:szCs w:val="22"/>
              </w:rPr>
              <w:t xml:space="preserve">Обеспечение реализации </w:t>
            </w:r>
            <w:r>
              <w:rPr>
                <w:color w:val="1D1B11"/>
                <w:sz w:val="22"/>
                <w:szCs w:val="22"/>
              </w:rPr>
              <w:t>подпрограммы</w:t>
            </w:r>
          </w:p>
        </w:tc>
        <w:tc>
          <w:tcPr>
            <w:tcW w:w="2019" w:type="dxa"/>
          </w:tcPr>
          <w:p w:rsidR="00EE6997" w:rsidRPr="00D83E22" w:rsidRDefault="00EE6997" w:rsidP="00415D32">
            <w:pPr>
              <w:suppressAutoHyphens/>
              <w:jc w:val="both"/>
              <w:rPr>
                <w:color w:val="1D1B11"/>
              </w:rPr>
            </w:pPr>
            <w:r w:rsidRPr="00D83E22">
              <w:rPr>
                <w:color w:val="1D1B11"/>
                <w:sz w:val="22"/>
                <w:szCs w:val="22"/>
              </w:rPr>
              <w:t>Всего, в том числе:</w:t>
            </w:r>
          </w:p>
        </w:tc>
        <w:tc>
          <w:tcPr>
            <w:tcW w:w="876" w:type="dxa"/>
          </w:tcPr>
          <w:p w:rsidR="00EE6997" w:rsidRPr="000D3A4F" w:rsidRDefault="00EE6997" w:rsidP="00415D32">
            <w:pPr>
              <w:autoSpaceDE w:val="0"/>
              <w:autoSpaceDN w:val="0"/>
              <w:adjustRightInd w:val="0"/>
              <w:jc w:val="both"/>
              <w:rPr>
                <w:color w:val="1D1B11"/>
                <w:sz w:val="20"/>
                <w:szCs w:val="20"/>
              </w:rPr>
            </w:pPr>
            <w:r>
              <w:rPr>
                <w:color w:val="1D1B11"/>
                <w:sz w:val="20"/>
                <w:szCs w:val="20"/>
              </w:rPr>
              <w:t>1153,4</w:t>
            </w:r>
          </w:p>
        </w:tc>
        <w:tc>
          <w:tcPr>
            <w:tcW w:w="766" w:type="dxa"/>
          </w:tcPr>
          <w:p w:rsidR="00EE6997" w:rsidRPr="000D3A4F" w:rsidRDefault="00EE6997" w:rsidP="00415D32">
            <w:pPr>
              <w:autoSpaceDE w:val="0"/>
              <w:autoSpaceDN w:val="0"/>
              <w:adjustRightInd w:val="0"/>
              <w:jc w:val="both"/>
              <w:rPr>
                <w:color w:val="1D1B11"/>
                <w:sz w:val="20"/>
                <w:szCs w:val="20"/>
              </w:rPr>
            </w:pPr>
            <w:r>
              <w:rPr>
                <w:color w:val="1D1B11"/>
                <w:sz w:val="20"/>
                <w:szCs w:val="20"/>
              </w:rPr>
              <w:t>1428,3</w:t>
            </w:r>
          </w:p>
        </w:tc>
        <w:tc>
          <w:tcPr>
            <w:tcW w:w="766" w:type="dxa"/>
          </w:tcPr>
          <w:p w:rsidR="00EE6997" w:rsidRPr="000D3A4F" w:rsidRDefault="00EE6997" w:rsidP="00415D32">
            <w:pPr>
              <w:autoSpaceDE w:val="0"/>
              <w:autoSpaceDN w:val="0"/>
              <w:adjustRightInd w:val="0"/>
              <w:jc w:val="both"/>
              <w:rPr>
                <w:color w:val="1D1B11"/>
                <w:sz w:val="20"/>
                <w:szCs w:val="20"/>
              </w:rPr>
            </w:pPr>
            <w:r>
              <w:rPr>
                <w:color w:val="1D1B11"/>
                <w:sz w:val="20"/>
                <w:szCs w:val="20"/>
              </w:rPr>
              <w:t>1491,1</w:t>
            </w:r>
          </w:p>
        </w:tc>
        <w:tc>
          <w:tcPr>
            <w:tcW w:w="766" w:type="dxa"/>
          </w:tcPr>
          <w:p w:rsidR="00EE6997" w:rsidRPr="000D3A4F" w:rsidRDefault="00EE6997" w:rsidP="00415D32">
            <w:pPr>
              <w:autoSpaceDE w:val="0"/>
              <w:autoSpaceDN w:val="0"/>
              <w:adjustRightInd w:val="0"/>
              <w:jc w:val="both"/>
              <w:rPr>
                <w:color w:val="1D1B11"/>
                <w:sz w:val="20"/>
                <w:szCs w:val="20"/>
              </w:rPr>
            </w:pPr>
            <w:r>
              <w:rPr>
                <w:color w:val="1D1B11"/>
                <w:sz w:val="20"/>
                <w:szCs w:val="20"/>
              </w:rPr>
              <w:t>2141,7</w:t>
            </w:r>
          </w:p>
        </w:tc>
        <w:tc>
          <w:tcPr>
            <w:tcW w:w="766" w:type="dxa"/>
          </w:tcPr>
          <w:p w:rsidR="00EE6997" w:rsidRPr="000D3A4F" w:rsidRDefault="00EE6997" w:rsidP="00415D32">
            <w:pPr>
              <w:autoSpaceDE w:val="0"/>
              <w:autoSpaceDN w:val="0"/>
              <w:adjustRightInd w:val="0"/>
              <w:jc w:val="both"/>
              <w:rPr>
                <w:color w:val="1D1B11"/>
                <w:sz w:val="20"/>
                <w:szCs w:val="20"/>
              </w:rPr>
            </w:pPr>
            <w:r>
              <w:rPr>
                <w:color w:val="1D1B11"/>
                <w:sz w:val="20"/>
                <w:szCs w:val="20"/>
              </w:rPr>
              <w:t>4814,5</w:t>
            </w:r>
          </w:p>
        </w:tc>
        <w:tc>
          <w:tcPr>
            <w:tcW w:w="766" w:type="dxa"/>
          </w:tcPr>
          <w:p w:rsidR="00EE6997" w:rsidRPr="000D3A4F" w:rsidRDefault="00EE6997" w:rsidP="00C7582F">
            <w:pPr>
              <w:autoSpaceDE w:val="0"/>
              <w:autoSpaceDN w:val="0"/>
              <w:adjustRightInd w:val="0"/>
              <w:jc w:val="both"/>
              <w:rPr>
                <w:color w:val="1D1B11"/>
                <w:sz w:val="20"/>
                <w:szCs w:val="20"/>
              </w:rPr>
            </w:pPr>
            <w:r>
              <w:rPr>
                <w:color w:val="1D1B11"/>
                <w:sz w:val="20"/>
                <w:szCs w:val="20"/>
              </w:rPr>
              <w:t>2090,1</w:t>
            </w:r>
          </w:p>
        </w:tc>
        <w:tc>
          <w:tcPr>
            <w:tcW w:w="766" w:type="dxa"/>
          </w:tcPr>
          <w:p w:rsidR="00EE6997" w:rsidRPr="000D3A4F" w:rsidRDefault="00EE6997" w:rsidP="00415D32">
            <w:pPr>
              <w:autoSpaceDE w:val="0"/>
              <w:autoSpaceDN w:val="0"/>
              <w:adjustRightInd w:val="0"/>
              <w:jc w:val="both"/>
              <w:rPr>
                <w:color w:val="1D1B11"/>
                <w:sz w:val="20"/>
                <w:szCs w:val="20"/>
              </w:rPr>
            </w:pPr>
            <w:r>
              <w:rPr>
                <w:color w:val="1D1B11"/>
                <w:sz w:val="20"/>
                <w:szCs w:val="20"/>
              </w:rPr>
              <w:t>2095,6</w:t>
            </w:r>
          </w:p>
        </w:tc>
        <w:tc>
          <w:tcPr>
            <w:tcW w:w="866" w:type="dxa"/>
          </w:tcPr>
          <w:p w:rsidR="00EE6997" w:rsidRPr="000D3A4F" w:rsidRDefault="00EE6997" w:rsidP="00963398">
            <w:pPr>
              <w:autoSpaceDE w:val="0"/>
              <w:autoSpaceDN w:val="0"/>
              <w:adjustRightInd w:val="0"/>
              <w:jc w:val="both"/>
              <w:rPr>
                <w:sz w:val="20"/>
                <w:szCs w:val="20"/>
              </w:rPr>
            </w:pPr>
            <w:r>
              <w:rPr>
                <w:sz w:val="20"/>
                <w:szCs w:val="20"/>
              </w:rPr>
              <w:t>15214,</w:t>
            </w:r>
            <w:r w:rsidR="00963398">
              <w:rPr>
                <w:sz w:val="20"/>
                <w:szCs w:val="20"/>
              </w:rPr>
              <w:t>7</w:t>
            </w:r>
          </w:p>
        </w:tc>
      </w:tr>
      <w:tr w:rsidR="003F6229" w:rsidRPr="00D83E22" w:rsidTr="00EE6997">
        <w:tc>
          <w:tcPr>
            <w:tcW w:w="2020" w:type="dxa"/>
            <w:vMerge/>
          </w:tcPr>
          <w:p w:rsidR="003F6229" w:rsidRPr="00D83E22" w:rsidRDefault="003F6229" w:rsidP="00415D32">
            <w:pPr>
              <w:suppressAutoHyphens/>
              <w:jc w:val="both"/>
              <w:rPr>
                <w:color w:val="1D1B11"/>
              </w:rPr>
            </w:pPr>
          </w:p>
        </w:tc>
        <w:tc>
          <w:tcPr>
            <w:tcW w:w="2019"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87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866" w:type="dxa"/>
          </w:tcPr>
          <w:p w:rsidR="003F6229" w:rsidRPr="00B64033" w:rsidRDefault="003F6229" w:rsidP="00415D32">
            <w:pPr>
              <w:suppressAutoHyphens/>
              <w:jc w:val="both"/>
              <w:rPr>
                <w:color w:val="1D1B11"/>
              </w:rPr>
            </w:pPr>
          </w:p>
        </w:tc>
      </w:tr>
      <w:tr w:rsidR="003F6229" w:rsidRPr="00D83E22" w:rsidTr="00EE6997">
        <w:tc>
          <w:tcPr>
            <w:tcW w:w="2020" w:type="dxa"/>
            <w:vMerge/>
          </w:tcPr>
          <w:p w:rsidR="003F6229" w:rsidRPr="00D83E22" w:rsidRDefault="003F6229" w:rsidP="00415D32">
            <w:pPr>
              <w:suppressAutoHyphens/>
              <w:jc w:val="both"/>
              <w:rPr>
                <w:color w:val="1D1B11"/>
              </w:rPr>
            </w:pPr>
          </w:p>
        </w:tc>
        <w:tc>
          <w:tcPr>
            <w:tcW w:w="2019"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87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963398" w:rsidRDefault="00963398" w:rsidP="00963398">
            <w:pPr>
              <w:suppressAutoHyphens/>
              <w:jc w:val="center"/>
              <w:rPr>
                <w:color w:val="1D1B11"/>
                <w:sz w:val="20"/>
                <w:szCs w:val="20"/>
              </w:rPr>
            </w:pPr>
            <w:r w:rsidRPr="00963398">
              <w:rPr>
                <w:color w:val="1D1B11"/>
                <w:sz w:val="20"/>
                <w:szCs w:val="20"/>
              </w:rPr>
              <w:t>26,4</w:t>
            </w:r>
          </w:p>
        </w:tc>
        <w:tc>
          <w:tcPr>
            <w:tcW w:w="766" w:type="dxa"/>
          </w:tcPr>
          <w:p w:rsidR="003F6229" w:rsidRPr="0011436A" w:rsidRDefault="0011436A" w:rsidP="0011436A">
            <w:pPr>
              <w:autoSpaceDE w:val="0"/>
              <w:autoSpaceDN w:val="0"/>
              <w:adjustRightInd w:val="0"/>
              <w:jc w:val="both"/>
              <w:rPr>
                <w:color w:val="1D1B11"/>
                <w:sz w:val="20"/>
                <w:szCs w:val="20"/>
              </w:rPr>
            </w:pPr>
            <w:r w:rsidRPr="0011436A">
              <w:rPr>
                <w:color w:val="1D1B11"/>
                <w:sz w:val="20"/>
                <w:szCs w:val="20"/>
              </w:rPr>
              <w:t>110</w:t>
            </w:r>
          </w:p>
        </w:tc>
        <w:tc>
          <w:tcPr>
            <w:tcW w:w="766" w:type="dxa"/>
          </w:tcPr>
          <w:p w:rsidR="003F6229" w:rsidRPr="0011436A" w:rsidRDefault="00EE6997" w:rsidP="0011436A">
            <w:pPr>
              <w:autoSpaceDE w:val="0"/>
              <w:autoSpaceDN w:val="0"/>
              <w:adjustRightInd w:val="0"/>
              <w:jc w:val="both"/>
              <w:rPr>
                <w:color w:val="1D1B11"/>
                <w:sz w:val="20"/>
                <w:szCs w:val="20"/>
              </w:rPr>
            </w:pPr>
            <w:r>
              <w:rPr>
                <w:color w:val="1D1B11"/>
                <w:sz w:val="20"/>
                <w:szCs w:val="20"/>
              </w:rPr>
              <w:t>2630,9</w:t>
            </w:r>
          </w:p>
        </w:tc>
        <w:tc>
          <w:tcPr>
            <w:tcW w:w="766" w:type="dxa"/>
          </w:tcPr>
          <w:p w:rsidR="003F6229" w:rsidRPr="0011436A" w:rsidRDefault="003F6229" w:rsidP="0011436A">
            <w:pPr>
              <w:autoSpaceDE w:val="0"/>
              <w:autoSpaceDN w:val="0"/>
              <w:adjustRightInd w:val="0"/>
              <w:jc w:val="both"/>
              <w:rPr>
                <w:color w:val="1D1B11"/>
                <w:sz w:val="20"/>
                <w:szCs w:val="20"/>
              </w:rPr>
            </w:pPr>
          </w:p>
        </w:tc>
        <w:tc>
          <w:tcPr>
            <w:tcW w:w="766" w:type="dxa"/>
          </w:tcPr>
          <w:p w:rsidR="003F6229" w:rsidRPr="0011436A" w:rsidRDefault="003F6229" w:rsidP="0011436A">
            <w:pPr>
              <w:autoSpaceDE w:val="0"/>
              <w:autoSpaceDN w:val="0"/>
              <w:adjustRightInd w:val="0"/>
              <w:jc w:val="both"/>
              <w:rPr>
                <w:color w:val="1D1B11"/>
                <w:sz w:val="20"/>
                <w:szCs w:val="20"/>
              </w:rPr>
            </w:pPr>
          </w:p>
        </w:tc>
        <w:tc>
          <w:tcPr>
            <w:tcW w:w="866" w:type="dxa"/>
          </w:tcPr>
          <w:p w:rsidR="003F6229" w:rsidRPr="0011436A" w:rsidRDefault="00963398" w:rsidP="0011436A">
            <w:pPr>
              <w:autoSpaceDE w:val="0"/>
              <w:autoSpaceDN w:val="0"/>
              <w:adjustRightInd w:val="0"/>
              <w:jc w:val="both"/>
              <w:rPr>
                <w:color w:val="1D1B11"/>
                <w:sz w:val="20"/>
                <w:szCs w:val="20"/>
              </w:rPr>
            </w:pPr>
            <w:r>
              <w:rPr>
                <w:color w:val="1D1B11"/>
                <w:sz w:val="20"/>
                <w:szCs w:val="20"/>
              </w:rPr>
              <w:t>2767,3</w:t>
            </w:r>
          </w:p>
        </w:tc>
      </w:tr>
      <w:tr w:rsidR="003F6229" w:rsidRPr="00D83E22" w:rsidTr="00EE6997">
        <w:tc>
          <w:tcPr>
            <w:tcW w:w="2020" w:type="dxa"/>
            <w:vMerge/>
          </w:tcPr>
          <w:p w:rsidR="003F6229" w:rsidRPr="00D83E22" w:rsidRDefault="003F6229" w:rsidP="00415D32">
            <w:pPr>
              <w:suppressAutoHyphens/>
              <w:jc w:val="both"/>
              <w:rPr>
                <w:color w:val="1D1B11"/>
              </w:rPr>
            </w:pPr>
          </w:p>
        </w:tc>
        <w:tc>
          <w:tcPr>
            <w:tcW w:w="2019" w:type="dxa"/>
          </w:tcPr>
          <w:p w:rsidR="003F6229" w:rsidRPr="00D83E22" w:rsidRDefault="003F6229" w:rsidP="00415D32">
            <w:pPr>
              <w:suppressAutoHyphens/>
              <w:jc w:val="both"/>
              <w:rPr>
                <w:color w:val="1D1B11"/>
              </w:rPr>
            </w:pPr>
            <w:r w:rsidRPr="00D83E22">
              <w:rPr>
                <w:color w:val="1D1B11"/>
                <w:sz w:val="22"/>
                <w:szCs w:val="22"/>
              </w:rPr>
              <w:t>Местный бюджет</w:t>
            </w:r>
          </w:p>
        </w:tc>
        <w:tc>
          <w:tcPr>
            <w:tcW w:w="87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1153,4</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1428,3</w:t>
            </w:r>
          </w:p>
        </w:tc>
        <w:tc>
          <w:tcPr>
            <w:tcW w:w="766" w:type="dxa"/>
          </w:tcPr>
          <w:p w:rsidR="003F6229" w:rsidRPr="000D3A4F" w:rsidRDefault="00963398" w:rsidP="00415D32">
            <w:pPr>
              <w:autoSpaceDE w:val="0"/>
              <w:autoSpaceDN w:val="0"/>
              <w:adjustRightInd w:val="0"/>
              <w:jc w:val="both"/>
              <w:rPr>
                <w:color w:val="1D1B11"/>
                <w:sz w:val="20"/>
                <w:szCs w:val="20"/>
              </w:rPr>
            </w:pPr>
            <w:r>
              <w:rPr>
                <w:color w:val="1D1B11"/>
                <w:sz w:val="20"/>
                <w:szCs w:val="20"/>
              </w:rPr>
              <w:t>1464,7</w:t>
            </w:r>
          </w:p>
        </w:tc>
        <w:tc>
          <w:tcPr>
            <w:tcW w:w="766" w:type="dxa"/>
          </w:tcPr>
          <w:p w:rsidR="003F6229" w:rsidRPr="000D3A4F" w:rsidRDefault="0011436A" w:rsidP="00415D32">
            <w:pPr>
              <w:autoSpaceDE w:val="0"/>
              <w:autoSpaceDN w:val="0"/>
              <w:adjustRightInd w:val="0"/>
              <w:jc w:val="both"/>
              <w:rPr>
                <w:color w:val="1D1B11"/>
                <w:sz w:val="20"/>
                <w:szCs w:val="20"/>
              </w:rPr>
            </w:pPr>
            <w:r>
              <w:rPr>
                <w:color w:val="1D1B11"/>
                <w:sz w:val="20"/>
                <w:szCs w:val="20"/>
              </w:rPr>
              <w:t>2031,7</w:t>
            </w:r>
          </w:p>
        </w:tc>
        <w:tc>
          <w:tcPr>
            <w:tcW w:w="766" w:type="dxa"/>
          </w:tcPr>
          <w:p w:rsidR="003F6229" w:rsidRPr="000D3A4F" w:rsidRDefault="00EE6997" w:rsidP="00415D32">
            <w:pPr>
              <w:autoSpaceDE w:val="0"/>
              <w:autoSpaceDN w:val="0"/>
              <w:adjustRightInd w:val="0"/>
              <w:jc w:val="both"/>
              <w:rPr>
                <w:color w:val="1D1B11"/>
                <w:sz w:val="20"/>
                <w:szCs w:val="20"/>
              </w:rPr>
            </w:pPr>
            <w:r>
              <w:rPr>
                <w:color w:val="1D1B11"/>
                <w:sz w:val="20"/>
                <w:szCs w:val="20"/>
              </w:rPr>
              <w:t>2183,6</w:t>
            </w:r>
          </w:p>
        </w:tc>
        <w:tc>
          <w:tcPr>
            <w:tcW w:w="766" w:type="dxa"/>
          </w:tcPr>
          <w:p w:rsidR="003F6229" w:rsidRPr="000D3A4F" w:rsidRDefault="00EE6997" w:rsidP="00415D32">
            <w:pPr>
              <w:autoSpaceDE w:val="0"/>
              <w:autoSpaceDN w:val="0"/>
              <w:adjustRightInd w:val="0"/>
              <w:jc w:val="both"/>
              <w:rPr>
                <w:color w:val="1D1B11"/>
                <w:sz w:val="20"/>
                <w:szCs w:val="20"/>
              </w:rPr>
            </w:pPr>
            <w:r>
              <w:rPr>
                <w:color w:val="1D1B11"/>
                <w:sz w:val="20"/>
                <w:szCs w:val="20"/>
              </w:rPr>
              <w:t>2090,1</w:t>
            </w:r>
          </w:p>
        </w:tc>
        <w:tc>
          <w:tcPr>
            <w:tcW w:w="766" w:type="dxa"/>
          </w:tcPr>
          <w:p w:rsidR="003F6229" w:rsidRPr="000D3A4F" w:rsidRDefault="00EE6997" w:rsidP="00415D32">
            <w:pPr>
              <w:autoSpaceDE w:val="0"/>
              <w:autoSpaceDN w:val="0"/>
              <w:adjustRightInd w:val="0"/>
              <w:jc w:val="both"/>
              <w:rPr>
                <w:color w:val="1D1B11"/>
                <w:sz w:val="20"/>
                <w:szCs w:val="20"/>
              </w:rPr>
            </w:pPr>
            <w:r>
              <w:rPr>
                <w:color w:val="1D1B11"/>
                <w:sz w:val="20"/>
                <w:szCs w:val="20"/>
              </w:rPr>
              <w:t>2095,6</w:t>
            </w:r>
          </w:p>
        </w:tc>
        <w:tc>
          <w:tcPr>
            <w:tcW w:w="866" w:type="dxa"/>
          </w:tcPr>
          <w:p w:rsidR="003F6229" w:rsidRPr="000D3A4F" w:rsidRDefault="00D340DA" w:rsidP="00963398">
            <w:pPr>
              <w:autoSpaceDE w:val="0"/>
              <w:autoSpaceDN w:val="0"/>
              <w:adjustRightInd w:val="0"/>
              <w:jc w:val="both"/>
              <w:rPr>
                <w:sz w:val="20"/>
                <w:szCs w:val="20"/>
              </w:rPr>
            </w:pPr>
            <w:r>
              <w:rPr>
                <w:sz w:val="20"/>
                <w:szCs w:val="20"/>
              </w:rPr>
              <w:t>124</w:t>
            </w:r>
            <w:r w:rsidR="00963398">
              <w:rPr>
                <w:sz w:val="20"/>
                <w:szCs w:val="20"/>
              </w:rPr>
              <w:t>47</w:t>
            </w:r>
            <w:r>
              <w:rPr>
                <w:sz w:val="20"/>
                <w:szCs w:val="20"/>
              </w:rPr>
              <w:t>,</w:t>
            </w:r>
            <w:r w:rsidR="00963398">
              <w:rPr>
                <w:sz w:val="20"/>
                <w:szCs w:val="20"/>
              </w:rPr>
              <w:t>4</w:t>
            </w:r>
          </w:p>
        </w:tc>
      </w:tr>
    </w:tbl>
    <w:p w:rsidR="003F6229" w:rsidRPr="00D83E22" w:rsidRDefault="003F6229" w:rsidP="003F6229">
      <w:pPr>
        <w:suppressAutoHyphens/>
        <w:ind w:firstLine="709"/>
        <w:jc w:val="both"/>
        <w:rPr>
          <w:color w:val="1D1B11"/>
        </w:rPr>
      </w:pPr>
    </w:p>
    <w:p w:rsidR="003F6229"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suppressAutoHyphens/>
        <w:jc w:val="both"/>
        <w:rPr>
          <w:color w:val="1D1B11"/>
        </w:rPr>
      </w:pPr>
    </w:p>
    <w:p w:rsidR="003F6229" w:rsidRPr="00D83E22" w:rsidRDefault="003F6229" w:rsidP="003F6229">
      <w:pPr>
        <w:ind w:firstLine="709"/>
        <w:jc w:val="both"/>
        <w:rPr>
          <w:color w:val="1D1B11"/>
        </w:rPr>
      </w:pPr>
      <w:r w:rsidRPr="00D83E22">
        <w:t xml:space="preserve">При условии выполнения подпрограммы </w:t>
      </w: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улучшатся условия для реализации программы.</w:t>
      </w:r>
    </w:p>
    <w:p w:rsidR="003F6229" w:rsidRDefault="003F6229" w:rsidP="003F6229">
      <w:pPr>
        <w:suppressAutoHyphens/>
        <w:ind w:firstLine="709"/>
        <w:jc w:val="both"/>
        <w:rPr>
          <w:b/>
          <w:i/>
        </w:rPr>
      </w:pPr>
    </w:p>
    <w:p w:rsidR="003F6229" w:rsidRDefault="003F6229" w:rsidP="003F6229">
      <w:pPr>
        <w:suppressAutoHyphens/>
        <w:ind w:firstLine="709"/>
        <w:jc w:val="both"/>
        <w:rPr>
          <w:b/>
          <w:i/>
        </w:rPr>
      </w:pPr>
    </w:p>
    <w:p w:rsidR="003F6229" w:rsidRDefault="003F6229" w:rsidP="003F6229">
      <w:pPr>
        <w:suppressAutoHyphens/>
        <w:ind w:firstLine="709"/>
        <w:jc w:val="both"/>
        <w:rPr>
          <w:b/>
          <w:i/>
        </w:rPr>
      </w:pPr>
      <w:r w:rsidRPr="00AD151E">
        <w:rPr>
          <w:b/>
          <w:i/>
        </w:rPr>
        <w:lastRenderedPageBreak/>
        <w:t>7.4 Подпрограмма «Повышение устойчивости бюджета поселения»</w:t>
      </w:r>
    </w:p>
    <w:p w:rsidR="00C52AB4" w:rsidRPr="00AD151E" w:rsidRDefault="00C52AB4" w:rsidP="003F6229">
      <w:pPr>
        <w:suppressAutoHyphens/>
        <w:ind w:firstLine="709"/>
        <w:jc w:val="both"/>
        <w:rPr>
          <w:b/>
          <w:i/>
        </w:rPr>
      </w:pPr>
    </w:p>
    <w:p w:rsidR="003F6229" w:rsidRPr="00D83E22" w:rsidRDefault="003F6229" w:rsidP="00C52AB4">
      <w:pPr>
        <w:pStyle w:val="ConsPlusTitle"/>
        <w:widowControl/>
        <w:jc w:val="center"/>
        <w:outlineLvl w:val="0"/>
      </w:pPr>
      <w:r w:rsidRPr="00D83E22">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Создание резервного фонда местной администрации, финансовое обеспечение аварийно-восстановительных работ  и иных мероприятий связанных с предупреждением и ликвидацией аварийных ситуаций,  процентные платежи по муниципальному долгу.</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 поддержка резервного фонда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ind w:firstLine="709"/>
              <w:jc w:val="both"/>
              <w:rPr>
                <w:color w:val="1D1B11"/>
              </w:rPr>
            </w:pPr>
            <w:r w:rsidRPr="00D83E22">
              <w:rPr>
                <w:color w:val="1D1B11"/>
              </w:rPr>
              <w:t>- проведение мероприятий, направленных на повышение финансовой обеспеченности;</w:t>
            </w:r>
          </w:p>
          <w:p w:rsidR="003F6229" w:rsidRPr="00D83E22" w:rsidRDefault="003F6229" w:rsidP="00415D32">
            <w:pPr>
              <w:autoSpaceDE w:val="0"/>
              <w:autoSpaceDN w:val="0"/>
              <w:adjustRightInd w:val="0"/>
              <w:ind w:firstLine="709"/>
              <w:jc w:val="both"/>
              <w:rPr>
                <w:color w:val="1D1B11"/>
              </w:rPr>
            </w:pPr>
            <w:r w:rsidRPr="00D83E22">
              <w:rPr>
                <w:color w:val="1D1B11"/>
              </w:rPr>
              <w:t>- поддержка фонда на процентные платежи по муниципальному долгу;</w:t>
            </w:r>
          </w:p>
          <w:p w:rsidR="003F6229" w:rsidRPr="00D83E22" w:rsidRDefault="003F6229" w:rsidP="00415D32">
            <w:pPr>
              <w:autoSpaceDE w:val="0"/>
              <w:autoSpaceDN w:val="0"/>
              <w:adjustRightInd w:val="0"/>
              <w:ind w:firstLine="709"/>
              <w:jc w:val="both"/>
              <w:rPr>
                <w:color w:val="1D1B11"/>
              </w:rPr>
            </w:pPr>
            <w:r w:rsidRPr="00D83E22">
              <w:rPr>
                <w:color w:val="1D1B11"/>
              </w:rPr>
              <w:t>- поддержка фонда на расходы по осуществлению части полномочий, передаваемых в бюджет.</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 программ необходимых для быстрого реагирования в аварийных ситуациях;</w:t>
            </w:r>
          </w:p>
          <w:p w:rsidR="003F6229" w:rsidRPr="00D83E22" w:rsidRDefault="003F6229" w:rsidP="00415D32">
            <w:pPr>
              <w:autoSpaceDE w:val="0"/>
              <w:autoSpaceDN w:val="0"/>
              <w:adjustRightInd w:val="0"/>
              <w:jc w:val="both"/>
              <w:rPr>
                <w:color w:val="1D1B11"/>
              </w:rPr>
            </w:pPr>
            <w:r w:rsidRPr="00D83E22">
              <w:rPr>
                <w:color w:val="1D1B11"/>
              </w:rPr>
              <w:t>- обеспечение расходов на осуществление части полномочий передаваемых в бюджет.</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Pr>
                <w:color w:val="1D1B11"/>
              </w:rPr>
              <w:t>8</w:t>
            </w:r>
            <w:r w:rsidR="00C52AB4">
              <w:rPr>
                <w:color w:val="1D1B11"/>
              </w:rPr>
              <w:t>87,</w:t>
            </w:r>
            <w:proofErr w:type="gramStart"/>
            <w:r w:rsidR="00C52AB4">
              <w:rPr>
                <w:color w:val="1D1B11"/>
              </w:rPr>
              <w:t>0</w:t>
            </w:r>
            <w:r w:rsidRPr="00D83E22">
              <w:rPr>
                <w:color w:val="1D1B11"/>
              </w:rPr>
              <w:t xml:space="preserve">  тыс.</w:t>
            </w:r>
            <w:proofErr w:type="gramEnd"/>
            <w:r w:rsidRPr="00D83E22">
              <w:rPr>
                <w:color w:val="1D1B11"/>
              </w:rPr>
              <w:t xml:space="preserve"> руб. в том числе:</w:t>
            </w:r>
          </w:p>
          <w:p w:rsidR="00C52AB4" w:rsidRPr="00D83E22" w:rsidRDefault="00C52AB4" w:rsidP="00C52AB4">
            <w:pPr>
              <w:autoSpaceDE w:val="0"/>
              <w:autoSpaceDN w:val="0"/>
              <w:adjustRightInd w:val="0"/>
              <w:jc w:val="both"/>
              <w:rPr>
                <w:color w:val="1D1B11"/>
              </w:rPr>
            </w:pPr>
            <w:r>
              <w:rPr>
                <w:color w:val="1D1B11"/>
              </w:rPr>
              <w:t xml:space="preserve">2019 –   101,0   </w:t>
            </w:r>
            <w:r w:rsidRPr="00D83E22">
              <w:rPr>
                <w:color w:val="1D1B11"/>
              </w:rPr>
              <w:t>тыс. руб.</w:t>
            </w:r>
          </w:p>
          <w:p w:rsidR="00C52AB4" w:rsidRPr="00D83E22" w:rsidRDefault="00C52AB4" w:rsidP="00C52AB4">
            <w:pPr>
              <w:autoSpaceDE w:val="0"/>
              <w:autoSpaceDN w:val="0"/>
              <w:adjustRightInd w:val="0"/>
              <w:jc w:val="both"/>
              <w:rPr>
                <w:color w:val="1D1B11"/>
              </w:rPr>
            </w:pPr>
            <w:r>
              <w:rPr>
                <w:color w:val="1D1B11"/>
              </w:rPr>
              <w:t xml:space="preserve">2020 –   116,0   </w:t>
            </w:r>
            <w:r w:rsidRPr="00D83E22">
              <w:rPr>
                <w:color w:val="1D1B11"/>
              </w:rPr>
              <w:t>тыс. руб.</w:t>
            </w:r>
          </w:p>
          <w:p w:rsidR="00C52AB4" w:rsidRPr="00D83E22" w:rsidRDefault="00C52AB4" w:rsidP="00C52AB4">
            <w:pPr>
              <w:autoSpaceDE w:val="0"/>
              <w:autoSpaceDN w:val="0"/>
              <w:adjustRightInd w:val="0"/>
              <w:jc w:val="both"/>
              <w:rPr>
                <w:color w:val="1D1B11"/>
              </w:rPr>
            </w:pPr>
            <w:r>
              <w:rPr>
                <w:color w:val="1D1B11"/>
              </w:rPr>
              <w:t>2021 –   119,0</w:t>
            </w:r>
            <w:r w:rsidRPr="00D83E22">
              <w:rPr>
                <w:color w:val="1D1B11"/>
              </w:rPr>
              <w:t xml:space="preserve">   тыс. руб.</w:t>
            </w:r>
          </w:p>
          <w:p w:rsidR="00C52AB4" w:rsidRPr="00D83E22" w:rsidRDefault="00C52AB4" w:rsidP="00C52AB4">
            <w:pPr>
              <w:autoSpaceDE w:val="0"/>
              <w:autoSpaceDN w:val="0"/>
              <w:adjustRightInd w:val="0"/>
              <w:jc w:val="both"/>
              <w:rPr>
                <w:color w:val="1D1B11"/>
              </w:rPr>
            </w:pPr>
            <w:r>
              <w:rPr>
                <w:color w:val="1D1B11"/>
              </w:rPr>
              <w:t>2022</w:t>
            </w:r>
            <w:r w:rsidRPr="00D83E22">
              <w:rPr>
                <w:color w:val="1D1B11"/>
              </w:rPr>
              <w:t xml:space="preserve"> –   </w:t>
            </w:r>
            <w:r>
              <w:rPr>
                <w:color w:val="1D1B11"/>
              </w:rPr>
              <w:t xml:space="preserve">122,0   </w:t>
            </w:r>
            <w:r w:rsidRPr="00D83E22">
              <w:rPr>
                <w:color w:val="1D1B11"/>
              </w:rPr>
              <w:t>тыс. руб.</w:t>
            </w:r>
          </w:p>
          <w:p w:rsidR="00C52AB4" w:rsidRPr="00D83E22" w:rsidRDefault="00C52AB4" w:rsidP="00C52AB4">
            <w:pPr>
              <w:autoSpaceDE w:val="0"/>
              <w:autoSpaceDN w:val="0"/>
              <w:adjustRightInd w:val="0"/>
              <w:jc w:val="both"/>
              <w:rPr>
                <w:color w:val="1D1B11"/>
              </w:rPr>
            </w:pPr>
            <w:r>
              <w:rPr>
                <w:color w:val="1D1B11"/>
              </w:rPr>
              <w:t>2023</w:t>
            </w:r>
            <w:r w:rsidRPr="00D83E22">
              <w:rPr>
                <w:color w:val="1D1B11"/>
              </w:rPr>
              <w:t xml:space="preserve"> –   </w:t>
            </w:r>
            <w:r>
              <w:rPr>
                <w:color w:val="1D1B11"/>
              </w:rPr>
              <w:t xml:space="preserve">137,0   </w:t>
            </w:r>
            <w:r w:rsidRPr="00D83E22">
              <w:rPr>
                <w:color w:val="1D1B11"/>
              </w:rPr>
              <w:t>тыс. руб.</w:t>
            </w:r>
          </w:p>
          <w:p w:rsidR="00C52AB4" w:rsidRPr="00D83E22" w:rsidRDefault="00C52AB4" w:rsidP="00C52AB4">
            <w:pPr>
              <w:autoSpaceDE w:val="0"/>
              <w:autoSpaceDN w:val="0"/>
              <w:adjustRightInd w:val="0"/>
              <w:jc w:val="both"/>
              <w:rPr>
                <w:color w:val="1D1B11"/>
              </w:rPr>
            </w:pPr>
            <w:r>
              <w:rPr>
                <w:color w:val="1D1B11"/>
              </w:rPr>
              <w:t>2024</w:t>
            </w:r>
            <w:r w:rsidRPr="00D83E22">
              <w:rPr>
                <w:color w:val="1D1B11"/>
              </w:rPr>
              <w:t xml:space="preserve"> –   </w:t>
            </w:r>
            <w:r>
              <w:rPr>
                <w:color w:val="1D1B11"/>
              </w:rPr>
              <w:t>144,0</w:t>
            </w:r>
            <w:r w:rsidRPr="00D83E22">
              <w:rPr>
                <w:color w:val="1D1B11"/>
              </w:rPr>
              <w:t xml:space="preserve">   тыс. руб.</w:t>
            </w:r>
          </w:p>
          <w:p w:rsidR="003F6229" w:rsidRPr="00D83E22" w:rsidRDefault="00C52AB4" w:rsidP="00415D32">
            <w:pPr>
              <w:autoSpaceDE w:val="0"/>
              <w:autoSpaceDN w:val="0"/>
              <w:adjustRightInd w:val="0"/>
              <w:jc w:val="both"/>
              <w:rPr>
                <w:color w:val="1D1B11"/>
              </w:rPr>
            </w:pPr>
            <w:r>
              <w:rPr>
                <w:color w:val="1D1B11"/>
              </w:rPr>
              <w:t>2025</w:t>
            </w:r>
            <w:r w:rsidRPr="00D83E22">
              <w:rPr>
                <w:color w:val="1D1B11"/>
              </w:rPr>
              <w:t xml:space="preserve"> –   </w:t>
            </w:r>
            <w:r>
              <w:rPr>
                <w:color w:val="1D1B11"/>
              </w:rPr>
              <w:t>148,0   тыс. руб</w:t>
            </w:r>
            <w:r w:rsidRPr="00D83E22">
              <w:rPr>
                <w:color w:val="1D1B11"/>
              </w:rPr>
              <w:t>.</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Улучшатся условия для поддержания резервного фонда местной администрации, улучшится финансовое обеспечение аварийно-восстановительных работ,  </w:t>
            </w:r>
            <w:r w:rsidRPr="00D83E22">
              <w:rPr>
                <w:color w:val="1D1B11"/>
              </w:rPr>
              <w:lastRenderedPageBreak/>
              <w:t>обеспечится необходимая поддержка по расходам на осуществление чести полномочий передаваемых в бюджет.</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Деятельность муниципальных организаций способствует решению актуальных социальных проблем, созданию условий для развития общества, повышению доступности предоставляемых гражданам социальных услуг, расширению добровольчества. Вовлечение граждан в добровольческую </w:t>
      </w:r>
      <w:proofErr w:type="gramStart"/>
      <w:r w:rsidRPr="00D83E22">
        <w:rPr>
          <w:color w:val="000000"/>
        </w:rPr>
        <w:t>деятельность  способствует</w:t>
      </w:r>
      <w:proofErr w:type="gramEnd"/>
      <w:r w:rsidRPr="00D83E22">
        <w:rPr>
          <w:color w:val="000000"/>
        </w:rPr>
        <w:t xml:space="preserve"> повышению уровня гражданской активности населения.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Стоит отметить, что данная подпрограмма совмещена с информационным освещением деятельности органов исполнительной </w:t>
      </w:r>
      <w:proofErr w:type="gramStart"/>
      <w:r w:rsidRPr="00D83E22">
        <w:rPr>
          <w:color w:val="000000"/>
        </w:rPr>
        <w:t>власти,  так</w:t>
      </w:r>
      <w:proofErr w:type="gramEnd"/>
      <w:r w:rsidRPr="00D83E22">
        <w:rPr>
          <w:color w:val="000000"/>
        </w:rPr>
        <w:t>, в целом по России количество граждан, участвующих в добровольческой деятельности, более чем в шесть раз меньше, чем в экономически развитых странах.</w:t>
      </w:r>
    </w:p>
    <w:p w:rsidR="003F6229" w:rsidRPr="00D83E22" w:rsidRDefault="003F6229" w:rsidP="003F6229">
      <w:pPr>
        <w:ind w:firstLine="709"/>
        <w:jc w:val="both"/>
      </w:pPr>
      <w:r w:rsidRPr="00D83E22">
        <w:t xml:space="preserve">Взаимодействие исполнительных органов местного самоуправления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социальных вопросов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социального партнерства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rPr>
          <w:color w:val="1D1B11"/>
        </w:rPr>
      </w:pPr>
      <w:r w:rsidRPr="00D83E22">
        <w:rPr>
          <w:color w:val="1D1B11"/>
        </w:rPr>
        <w:t xml:space="preserve">Создание резервного фонда местной администрации, финансовое обеспечение аварийно-восстановительных </w:t>
      </w:r>
      <w:proofErr w:type="gramStart"/>
      <w:r w:rsidRPr="00D83E22">
        <w:rPr>
          <w:color w:val="1D1B11"/>
        </w:rPr>
        <w:t>работ  и</w:t>
      </w:r>
      <w:proofErr w:type="gramEnd"/>
      <w:r w:rsidRPr="00D83E22">
        <w:rPr>
          <w:color w:val="1D1B11"/>
        </w:rPr>
        <w:t xml:space="preserve"> иных мероприятий связанных с предупреждением и ликвидацией аварийных ситуаций,  процентные платежи по муниципальному долгу.</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резервного фонда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проведение мероприятий, направленных на повышение финансовой обеспеченности;</w:t>
      </w:r>
    </w:p>
    <w:p w:rsidR="003F6229" w:rsidRPr="00D83E22" w:rsidRDefault="003F6229" w:rsidP="003F6229">
      <w:pPr>
        <w:autoSpaceDE w:val="0"/>
        <w:autoSpaceDN w:val="0"/>
        <w:adjustRightInd w:val="0"/>
        <w:ind w:firstLine="709"/>
        <w:jc w:val="both"/>
        <w:rPr>
          <w:color w:val="1D1B11"/>
        </w:rPr>
      </w:pPr>
      <w:r w:rsidRPr="00D83E22">
        <w:rPr>
          <w:color w:val="1D1B11"/>
        </w:rPr>
        <w:t>- поддержка фонда на процентные платежи по муниципальному долгу;</w:t>
      </w:r>
    </w:p>
    <w:p w:rsidR="003F6229" w:rsidRPr="00D83E22" w:rsidRDefault="003F6229" w:rsidP="003F6229">
      <w:pPr>
        <w:ind w:firstLine="709"/>
        <w:jc w:val="both"/>
        <w:rPr>
          <w:color w:val="1D1B11"/>
        </w:rPr>
      </w:pPr>
      <w:r w:rsidRPr="00D83E22">
        <w:rPr>
          <w:color w:val="1D1B11"/>
        </w:rPr>
        <w:t>- поддержка фонда на расходы по осуществлению части полномочий, передаваемых в бюджет.</w:t>
      </w:r>
    </w:p>
    <w:p w:rsidR="003F6229" w:rsidRPr="00D83E22" w:rsidRDefault="003F6229" w:rsidP="003F6229">
      <w:pPr>
        <w:ind w:firstLine="709"/>
        <w:jc w:val="both"/>
        <w:rPr>
          <w:color w:val="1D1B11"/>
        </w:rPr>
      </w:pPr>
      <w:r w:rsidRPr="00D83E22">
        <w:rPr>
          <w:color w:val="1D1B11"/>
        </w:rPr>
        <w:t xml:space="preserve">При условии выполнения подпрограммы будут достигнуты следующие результаты: улучшатся условия для поддержания резервного фонда местной администрации, улучшится финансовое обеспечение аварийно-восстановительных </w:t>
      </w:r>
      <w:proofErr w:type="gramStart"/>
      <w:r w:rsidRPr="00D83E22">
        <w:rPr>
          <w:color w:val="1D1B11"/>
        </w:rPr>
        <w:t>работ,  обеспечится</w:t>
      </w:r>
      <w:proofErr w:type="gramEnd"/>
      <w:r w:rsidRPr="00D83E22">
        <w:rPr>
          <w:color w:val="1D1B11"/>
        </w:rPr>
        <w:t xml:space="preserve"> необходимая поддержка по расходам на осуществление чести полномочий передаваемых в бюджет.</w:t>
      </w:r>
    </w:p>
    <w:p w:rsidR="003F6229" w:rsidRDefault="003F6229" w:rsidP="003F6229">
      <w:pPr>
        <w:ind w:firstLine="709"/>
        <w:jc w:val="both"/>
      </w:pPr>
      <w:r w:rsidRPr="00D83E22">
        <w:t>«Характеристика основных мероприятий подпрограммы»</w:t>
      </w:r>
    </w:p>
    <w:p w:rsidR="003F6229" w:rsidRDefault="003F6229" w:rsidP="003F6229">
      <w:pPr>
        <w:ind w:firstLine="709"/>
        <w:jc w:val="both"/>
      </w:pPr>
    </w:p>
    <w:p w:rsidR="00963398" w:rsidRDefault="00963398"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pPr>
    </w:p>
    <w:p w:rsidR="006959DD" w:rsidRDefault="006959DD" w:rsidP="003F6229">
      <w:pPr>
        <w:autoSpaceDE w:val="0"/>
        <w:autoSpaceDN w:val="0"/>
        <w:adjustRightInd w:val="0"/>
        <w:ind w:firstLine="720"/>
        <w:jc w:val="both"/>
        <w:rPr>
          <w:color w:val="1D1B11"/>
        </w:rPr>
      </w:pPr>
    </w:p>
    <w:p w:rsidR="00963398" w:rsidRDefault="00963398" w:rsidP="003F6229">
      <w:pPr>
        <w:autoSpaceDE w:val="0"/>
        <w:autoSpaceDN w:val="0"/>
        <w:adjustRightInd w:val="0"/>
        <w:ind w:firstLine="720"/>
        <w:jc w:val="both"/>
        <w:rPr>
          <w:color w:val="1D1B11"/>
        </w:rPr>
      </w:pPr>
    </w:p>
    <w:p w:rsidR="003F6229" w:rsidRDefault="003F6229" w:rsidP="003F6229">
      <w:pPr>
        <w:autoSpaceDE w:val="0"/>
        <w:autoSpaceDN w:val="0"/>
        <w:adjustRightInd w:val="0"/>
        <w:ind w:firstLine="720"/>
        <w:jc w:val="both"/>
        <w:rPr>
          <w:color w:val="1D1B11"/>
        </w:rPr>
      </w:pPr>
      <w:r w:rsidRPr="00D83E22">
        <w:rPr>
          <w:color w:val="1D1B11"/>
        </w:rPr>
        <w:lastRenderedPageBreak/>
        <w:t>Программа предусматривает реализацию следующих мероприятий:</w:t>
      </w:r>
    </w:p>
    <w:p w:rsidR="003F6229" w:rsidRPr="00D83E22" w:rsidRDefault="003F6229" w:rsidP="003F6229">
      <w:pPr>
        <w:autoSpaceDE w:val="0"/>
        <w:autoSpaceDN w:val="0"/>
        <w:adjustRightInd w:val="0"/>
        <w:ind w:firstLine="720"/>
        <w:jc w:val="both"/>
        <w:rPr>
          <w:color w:val="1D1B11"/>
        </w:rPr>
      </w:pPr>
    </w:p>
    <w:p w:rsidR="003F6229" w:rsidRPr="00D83E22" w:rsidRDefault="003F6229" w:rsidP="003F6229">
      <w:pPr>
        <w:autoSpaceDE w:val="0"/>
        <w:autoSpaceDN w:val="0"/>
        <w:adjustRightInd w:val="0"/>
        <w:jc w:val="right"/>
        <w:rPr>
          <w:color w:val="1D1B11"/>
        </w:rPr>
      </w:pPr>
      <w:r w:rsidRPr="00D83E22">
        <w:rPr>
          <w:color w:val="1D1B11"/>
        </w:rPr>
        <w:t>Таблица №8</w:t>
      </w:r>
    </w:p>
    <w:tbl>
      <w:tblPr>
        <w:tblW w:w="10749"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1276"/>
        <w:gridCol w:w="709"/>
        <w:gridCol w:w="921"/>
        <w:gridCol w:w="850"/>
        <w:gridCol w:w="1134"/>
        <w:gridCol w:w="1560"/>
      </w:tblGrid>
      <w:tr w:rsidR="003F6229" w:rsidRPr="00D83E22" w:rsidTr="00690E2F">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27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3614"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560"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690E2F">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709"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921"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560"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1560"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690E2F">
        <w:tc>
          <w:tcPr>
            <w:tcW w:w="10749"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Подпрограмма</w:t>
            </w:r>
            <w:r w:rsidRPr="00D83E22">
              <w:rPr>
                <w:b/>
                <w:bCs/>
                <w:color w:val="1D1B11"/>
                <w:sz w:val="22"/>
                <w:szCs w:val="22"/>
              </w:rPr>
              <w:t xml:space="preserve"> "Повышение устойчивости бюджет а поселения»</w:t>
            </w:r>
          </w:p>
        </w:tc>
      </w:tr>
      <w:tr w:rsidR="00690E2F" w:rsidRPr="00D83E22" w:rsidTr="00690E2F">
        <w:trPr>
          <w:trHeight w:val="320"/>
        </w:trPr>
        <w:tc>
          <w:tcPr>
            <w:tcW w:w="491" w:type="dxa"/>
            <w:vMerge w:val="restart"/>
            <w:tcBorders>
              <w:top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1</w:t>
            </w:r>
          </w:p>
        </w:tc>
        <w:tc>
          <w:tcPr>
            <w:tcW w:w="1966" w:type="dxa"/>
            <w:vMerge w:val="restart"/>
            <w:tcBorders>
              <w:top w:val="single" w:sz="4" w:space="0" w:color="auto"/>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Финансовое обеспечение аварийно-восстановительных работ и прочих мероприятий</w:t>
            </w:r>
          </w:p>
        </w:tc>
        <w:tc>
          <w:tcPr>
            <w:tcW w:w="1842" w:type="dxa"/>
            <w:vMerge w:val="restart"/>
            <w:tcBorders>
              <w:top w:val="single" w:sz="4" w:space="0" w:color="auto"/>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Итого</w:t>
            </w:r>
          </w:p>
        </w:tc>
        <w:tc>
          <w:tcPr>
            <w:tcW w:w="709" w:type="dxa"/>
            <w:tcBorders>
              <w:top w:val="single" w:sz="4" w:space="0" w:color="auto"/>
              <w:left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2</w:t>
            </w:r>
          </w:p>
        </w:tc>
        <w:tc>
          <w:tcPr>
            <w:tcW w:w="921" w:type="dxa"/>
            <w:tcBorders>
              <w:top w:val="single" w:sz="4" w:space="0" w:color="auto"/>
              <w:left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2</w:t>
            </w:r>
          </w:p>
        </w:tc>
        <w:tc>
          <w:tcPr>
            <w:tcW w:w="1560" w:type="dxa"/>
            <w:vMerge w:val="restart"/>
            <w:tcBorders>
              <w:top w:val="single" w:sz="4" w:space="0" w:color="auto"/>
              <w:lef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Повышение финансового обеспечения</w:t>
            </w:r>
          </w:p>
        </w:tc>
      </w:tr>
      <w:tr w:rsidR="00690E2F" w:rsidRPr="00D83E22" w:rsidTr="00690E2F">
        <w:trPr>
          <w:trHeight w:val="276"/>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201</w:t>
            </w:r>
            <w:r>
              <w:rPr>
                <w:color w:val="1D1B11"/>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73"/>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20</w:t>
            </w:r>
            <w:r>
              <w:rPr>
                <w:color w:val="1D1B11"/>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3F6229" w:rsidRPr="00D83E22" w:rsidTr="00690E2F">
        <w:trPr>
          <w:trHeight w:val="172"/>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21</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0</w:t>
            </w:r>
          </w:p>
        </w:tc>
        <w:tc>
          <w:tcPr>
            <w:tcW w:w="1560"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70"/>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22</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690E2F" w:rsidP="00690E2F">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11436A"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33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w:t>
            </w:r>
            <w:r>
              <w:rPr>
                <w:color w:val="1D1B11"/>
                <w:sz w:val="22"/>
                <w:szCs w:val="22"/>
              </w:rPr>
              <w:t>23</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9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202</w:t>
            </w:r>
            <w:r>
              <w:rPr>
                <w:color w:val="1D1B11"/>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sidRPr="00D83E22">
              <w:rPr>
                <w:color w:val="1D1B11"/>
                <w:sz w:val="22"/>
                <w:szCs w:val="22"/>
              </w:rPr>
              <w:t>1</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94"/>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w:t>
            </w:r>
          </w:p>
        </w:tc>
        <w:tc>
          <w:tcPr>
            <w:tcW w:w="1560"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690E2F" w:rsidRPr="00D83E22" w:rsidTr="00690E2F">
        <w:trPr>
          <w:trHeight w:val="329"/>
        </w:trPr>
        <w:tc>
          <w:tcPr>
            <w:tcW w:w="491" w:type="dxa"/>
            <w:vMerge w:val="restart"/>
            <w:tcBorders>
              <w:top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2</w:t>
            </w:r>
          </w:p>
        </w:tc>
        <w:tc>
          <w:tcPr>
            <w:tcW w:w="1966" w:type="dxa"/>
            <w:vMerge w:val="restart"/>
            <w:tcBorders>
              <w:top w:val="single" w:sz="4" w:space="0" w:color="auto"/>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Процентные платежи по муниципальному долгу.</w:t>
            </w:r>
          </w:p>
        </w:tc>
        <w:tc>
          <w:tcPr>
            <w:tcW w:w="1842" w:type="dxa"/>
            <w:vMerge w:val="restart"/>
            <w:tcBorders>
              <w:top w:val="single" w:sz="4" w:space="0" w:color="auto"/>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690E2F" w:rsidRPr="00690E2F" w:rsidRDefault="00690E2F" w:rsidP="00690E2F">
            <w:pPr>
              <w:autoSpaceDE w:val="0"/>
              <w:autoSpaceDN w:val="0"/>
              <w:adjustRightInd w:val="0"/>
              <w:jc w:val="both"/>
              <w:rPr>
                <w:color w:val="1D1B11"/>
              </w:rPr>
            </w:pPr>
            <w:r w:rsidRPr="00D83E22">
              <w:rPr>
                <w:color w:val="1D1B11"/>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2</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2</w:t>
            </w:r>
          </w:p>
        </w:tc>
        <w:tc>
          <w:tcPr>
            <w:tcW w:w="1560" w:type="dxa"/>
            <w:vMerge w:val="restart"/>
            <w:tcBorders>
              <w:top w:val="single" w:sz="4" w:space="0" w:color="auto"/>
              <w:left w:val="single" w:sz="4" w:space="0" w:color="auto"/>
            </w:tcBorders>
          </w:tcPr>
          <w:p w:rsidR="00690E2F" w:rsidRPr="00D83E22" w:rsidRDefault="00690E2F" w:rsidP="00415D32">
            <w:pPr>
              <w:autoSpaceDE w:val="0"/>
              <w:autoSpaceDN w:val="0"/>
              <w:adjustRightInd w:val="0"/>
              <w:jc w:val="both"/>
              <w:rPr>
                <w:color w:val="1D1B11"/>
              </w:rPr>
            </w:pPr>
            <w:r w:rsidRPr="00D83E22">
              <w:rPr>
                <w:color w:val="1D1B11"/>
                <w:sz w:val="22"/>
                <w:szCs w:val="22"/>
              </w:rPr>
              <w:t>Повышение финансового обеспечения</w:t>
            </w:r>
          </w:p>
        </w:tc>
      </w:tr>
      <w:tr w:rsidR="00690E2F" w:rsidRPr="00D83E22" w:rsidTr="00690E2F">
        <w:trPr>
          <w:trHeight w:val="172"/>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2019</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300"/>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2020</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67"/>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2021</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57"/>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61"/>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0</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94"/>
        </w:trPr>
        <w:tc>
          <w:tcPr>
            <w:tcW w:w="491" w:type="dxa"/>
            <w:vMerge/>
            <w:tcBorders>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r>
              <w:rPr>
                <w:color w:val="1D1B11"/>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sidRPr="00D83E22">
              <w:rPr>
                <w:color w:val="1D1B11"/>
                <w:sz w:val="22"/>
                <w:szCs w:val="22"/>
              </w:rPr>
              <w:t>1</w:t>
            </w:r>
          </w:p>
        </w:tc>
        <w:tc>
          <w:tcPr>
            <w:tcW w:w="921"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Pr="00D83E22" w:rsidRDefault="00690E2F" w:rsidP="008842FB">
            <w:pPr>
              <w:autoSpaceDE w:val="0"/>
              <w:autoSpaceDN w:val="0"/>
              <w:adjustRightInd w:val="0"/>
              <w:jc w:val="center"/>
              <w:rPr>
                <w:color w:val="1D1B11"/>
              </w:rPr>
            </w:pPr>
            <w:r>
              <w:rPr>
                <w:color w:val="1D1B11"/>
                <w:sz w:val="22"/>
                <w:szCs w:val="22"/>
              </w:rPr>
              <w:t>1</w:t>
            </w:r>
          </w:p>
        </w:tc>
        <w:tc>
          <w:tcPr>
            <w:tcW w:w="1560" w:type="dxa"/>
            <w:vMerge/>
            <w:tcBorders>
              <w:left w:val="single" w:sz="4" w:space="0" w:color="auto"/>
            </w:tcBorders>
          </w:tcPr>
          <w:p w:rsidR="00690E2F" w:rsidRPr="00D83E22" w:rsidRDefault="00690E2F" w:rsidP="00415D32">
            <w:pPr>
              <w:autoSpaceDE w:val="0"/>
              <w:autoSpaceDN w:val="0"/>
              <w:adjustRightInd w:val="0"/>
              <w:jc w:val="both"/>
              <w:rPr>
                <w:color w:val="1D1B11"/>
              </w:rPr>
            </w:pPr>
          </w:p>
        </w:tc>
      </w:tr>
      <w:tr w:rsidR="00690E2F" w:rsidRPr="00D83E22" w:rsidTr="00690E2F">
        <w:trPr>
          <w:trHeight w:val="294"/>
        </w:trPr>
        <w:tc>
          <w:tcPr>
            <w:tcW w:w="491" w:type="dxa"/>
            <w:vMerge/>
            <w:tcBorders>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690E2F" w:rsidRPr="00D83E22" w:rsidRDefault="00690E2F"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690E2F" w:rsidRDefault="00690E2F" w:rsidP="00415D32">
            <w:pPr>
              <w:autoSpaceDE w:val="0"/>
              <w:autoSpaceDN w:val="0"/>
              <w:adjustRightInd w:val="0"/>
              <w:jc w:val="both"/>
              <w:rPr>
                <w:color w:val="1D1B11"/>
              </w:rPr>
            </w:pPr>
            <w:r>
              <w:rPr>
                <w:color w:val="1D1B11"/>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690E2F" w:rsidRDefault="00690E2F" w:rsidP="008842FB">
            <w:pPr>
              <w:autoSpaceDE w:val="0"/>
              <w:autoSpaceDN w:val="0"/>
              <w:adjustRightInd w:val="0"/>
              <w:jc w:val="center"/>
              <w:rPr>
                <w:color w:val="1D1B11"/>
              </w:rPr>
            </w:pPr>
            <w:r>
              <w:rPr>
                <w:color w:val="1D1B11"/>
                <w:sz w:val="22"/>
                <w:szCs w:val="22"/>
              </w:rPr>
              <w:t>1</w:t>
            </w:r>
          </w:p>
        </w:tc>
        <w:tc>
          <w:tcPr>
            <w:tcW w:w="921" w:type="dxa"/>
            <w:tcBorders>
              <w:top w:val="single" w:sz="4" w:space="0" w:color="auto"/>
              <w:left w:val="single" w:sz="4" w:space="0" w:color="auto"/>
              <w:bottom w:val="single" w:sz="4" w:space="0" w:color="auto"/>
              <w:right w:val="single" w:sz="4" w:space="0" w:color="auto"/>
            </w:tcBorders>
          </w:tcPr>
          <w:p w:rsidR="00690E2F" w:rsidRDefault="00690E2F"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690E2F" w:rsidRDefault="00690E2F"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690E2F" w:rsidRDefault="00690E2F" w:rsidP="008842FB">
            <w:pPr>
              <w:autoSpaceDE w:val="0"/>
              <w:autoSpaceDN w:val="0"/>
              <w:adjustRightInd w:val="0"/>
              <w:jc w:val="center"/>
              <w:rPr>
                <w:color w:val="1D1B11"/>
              </w:rPr>
            </w:pPr>
            <w:r>
              <w:rPr>
                <w:color w:val="1D1B11"/>
                <w:sz w:val="22"/>
                <w:szCs w:val="22"/>
              </w:rPr>
              <w:t>1</w:t>
            </w:r>
          </w:p>
        </w:tc>
        <w:tc>
          <w:tcPr>
            <w:tcW w:w="1560" w:type="dxa"/>
            <w:vMerge/>
            <w:tcBorders>
              <w:left w:val="single" w:sz="4" w:space="0" w:color="auto"/>
              <w:bottom w:val="single" w:sz="4" w:space="0" w:color="auto"/>
            </w:tcBorders>
          </w:tcPr>
          <w:p w:rsidR="00690E2F" w:rsidRPr="00D83E22" w:rsidRDefault="00690E2F" w:rsidP="00415D32">
            <w:pPr>
              <w:autoSpaceDE w:val="0"/>
              <w:autoSpaceDN w:val="0"/>
              <w:adjustRightInd w:val="0"/>
              <w:jc w:val="both"/>
              <w:rPr>
                <w:color w:val="1D1B11"/>
              </w:rPr>
            </w:pPr>
          </w:p>
        </w:tc>
      </w:tr>
      <w:tr w:rsidR="003F6229" w:rsidRPr="00D83E22" w:rsidTr="00690E2F">
        <w:trPr>
          <w:trHeight w:val="335"/>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jc w:val="both"/>
              <w:rPr>
                <w:color w:val="1D1B11"/>
              </w:rPr>
            </w:pPr>
            <w:r w:rsidRPr="00D83E22">
              <w:rPr>
                <w:color w:val="1D1B11"/>
                <w:sz w:val="22"/>
                <w:szCs w:val="22"/>
              </w:rPr>
              <w:t>Расходы по осуществлению части полномочий, передаваемых в бюджет.</w:t>
            </w:r>
          </w:p>
          <w:p w:rsidR="003F6229" w:rsidRPr="00D83E22" w:rsidRDefault="003F6229" w:rsidP="00415D32">
            <w:pPr>
              <w:autoSpaceDE w:val="0"/>
              <w:autoSpaceDN w:val="0"/>
              <w:adjustRightInd w:val="0"/>
              <w:jc w:val="both"/>
              <w:rPr>
                <w:color w:val="1D1B11"/>
              </w:rPr>
            </w:pP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Итого</w:t>
            </w:r>
          </w:p>
        </w:tc>
        <w:tc>
          <w:tcPr>
            <w:tcW w:w="709" w:type="dxa"/>
            <w:tcBorders>
              <w:top w:val="single" w:sz="4" w:space="0" w:color="auto"/>
              <w:left w:val="single" w:sz="4" w:space="0" w:color="auto"/>
              <w:right w:val="single" w:sz="4" w:space="0" w:color="auto"/>
            </w:tcBorders>
          </w:tcPr>
          <w:p w:rsidR="003F6229" w:rsidRPr="00D83E22" w:rsidRDefault="003F6229" w:rsidP="003E3197">
            <w:pPr>
              <w:autoSpaceDE w:val="0"/>
              <w:autoSpaceDN w:val="0"/>
              <w:adjustRightInd w:val="0"/>
              <w:jc w:val="center"/>
              <w:rPr>
                <w:color w:val="1D1B11"/>
              </w:rPr>
            </w:pPr>
            <w:r>
              <w:rPr>
                <w:color w:val="1D1B11"/>
                <w:sz w:val="22"/>
                <w:szCs w:val="22"/>
              </w:rPr>
              <w:t>8</w:t>
            </w:r>
            <w:r w:rsidR="003E3197">
              <w:rPr>
                <w:color w:val="1D1B11"/>
                <w:sz w:val="22"/>
                <w:szCs w:val="22"/>
              </w:rPr>
              <w:t>83</w:t>
            </w:r>
          </w:p>
        </w:tc>
        <w:tc>
          <w:tcPr>
            <w:tcW w:w="921"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right w:val="single" w:sz="4" w:space="0" w:color="auto"/>
            </w:tcBorders>
          </w:tcPr>
          <w:p w:rsidR="003F6229" w:rsidRPr="00D83E22" w:rsidRDefault="003F6229" w:rsidP="003E3197">
            <w:pPr>
              <w:autoSpaceDE w:val="0"/>
              <w:autoSpaceDN w:val="0"/>
              <w:adjustRightInd w:val="0"/>
              <w:jc w:val="center"/>
              <w:rPr>
                <w:color w:val="1D1B11"/>
              </w:rPr>
            </w:pPr>
            <w:r>
              <w:rPr>
                <w:color w:val="1D1B11"/>
                <w:sz w:val="22"/>
                <w:szCs w:val="22"/>
              </w:rPr>
              <w:t>8</w:t>
            </w:r>
            <w:r w:rsidR="003E3197">
              <w:rPr>
                <w:color w:val="1D1B11"/>
                <w:sz w:val="22"/>
                <w:szCs w:val="22"/>
              </w:rPr>
              <w:t>83</w:t>
            </w:r>
          </w:p>
        </w:tc>
        <w:tc>
          <w:tcPr>
            <w:tcW w:w="1560"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Повышение финансового обеспечения</w:t>
            </w:r>
          </w:p>
        </w:tc>
      </w:tr>
      <w:tr w:rsidR="003F6229" w:rsidRPr="00D83E22" w:rsidTr="00690E2F">
        <w:trPr>
          <w:trHeight w:val="161"/>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2019</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101</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101</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73"/>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2020</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116</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r>
              <w:rPr>
                <w:color w:val="1D1B11"/>
                <w:sz w:val="22"/>
                <w:szCs w:val="22"/>
              </w:rPr>
              <w:t>116</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93"/>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2021</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690E2F">
            <w:pPr>
              <w:autoSpaceDE w:val="0"/>
              <w:autoSpaceDN w:val="0"/>
              <w:adjustRightInd w:val="0"/>
              <w:jc w:val="center"/>
              <w:rPr>
                <w:color w:val="1D1B11"/>
              </w:rPr>
            </w:pPr>
            <w:r>
              <w:rPr>
                <w:color w:val="1D1B11"/>
                <w:sz w:val="22"/>
                <w:szCs w:val="22"/>
              </w:rPr>
              <w:t>11</w:t>
            </w:r>
            <w:r w:rsidR="00690E2F">
              <w:rPr>
                <w:color w:val="1D1B11"/>
                <w:sz w:val="22"/>
                <w:szCs w:val="22"/>
              </w:rPr>
              <w:t>9</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690E2F">
            <w:pPr>
              <w:autoSpaceDE w:val="0"/>
              <w:autoSpaceDN w:val="0"/>
              <w:adjustRightInd w:val="0"/>
              <w:jc w:val="center"/>
              <w:rPr>
                <w:color w:val="1D1B11"/>
              </w:rPr>
            </w:pPr>
            <w:r>
              <w:rPr>
                <w:color w:val="1D1B11"/>
                <w:sz w:val="22"/>
                <w:szCs w:val="22"/>
              </w:rPr>
              <w:t>11</w:t>
            </w:r>
            <w:r w:rsidR="00690E2F">
              <w:rPr>
                <w:color w:val="1D1B11"/>
                <w:sz w:val="22"/>
                <w:szCs w:val="22"/>
              </w:rPr>
              <w:t>9</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11"/>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690E2F">
            <w:pPr>
              <w:autoSpaceDE w:val="0"/>
              <w:autoSpaceDN w:val="0"/>
              <w:adjustRightInd w:val="0"/>
              <w:jc w:val="center"/>
              <w:rPr>
                <w:color w:val="1D1B11"/>
              </w:rPr>
            </w:pPr>
            <w:r>
              <w:rPr>
                <w:color w:val="1D1B11"/>
                <w:sz w:val="22"/>
                <w:szCs w:val="22"/>
              </w:rPr>
              <w:t>12</w:t>
            </w:r>
            <w:r w:rsidR="00690E2F">
              <w:rPr>
                <w:color w:val="1D1B11"/>
                <w:sz w:val="22"/>
                <w:szCs w:val="22"/>
              </w:rPr>
              <w:t>2</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690E2F">
            <w:pPr>
              <w:autoSpaceDE w:val="0"/>
              <w:autoSpaceDN w:val="0"/>
              <w:adjustRightInd w:val="0"/>
              <w:jc w:val="center"/>
              <w:rPr>
                <w:color w:val="1D1B11"/>
              </w:rPr>
            </w:pPr>
            <w:r>
              <w:rPr>
                <w:color w:val="1D1B11"/>
                <w:sz w:val="22"/>
                <w:szCs w:val="22"/>
              </w:rPr>
              <w:t>12</w:t>
            </w:r>
            <w:r w:rsidR="00690E2F">
              <w:rPr>
                <w:color w:val="1D1B11"/>
                <w:sz w:val="22"/>
                <w:szCs w:val="22"/>
              </w:rPr>
              <w:t>2</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322"/>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690E2F" w:rsidP="003E3197">
            <w:pPr>
              <w:autoSpaceDE w:val="0"/>
              <w:autoSpaceDN w:val="0"/>
              <w:adjustRightInd w:val="0"/>
              <w:jc w:val="center"/>
              <w:rPr>
                <w:color w:val="1D1B11"/>
              </w:rPr>
            </w:pPr>
            <w:r>
              <w:rPr>
                <w:color w:val="1D1B11"/>
                <w:sz w:val="22"/>
                <w:szCs w:val="22"/>
              </w:rPr>
              <w:t>13</w:t>
            </w:r>
            <w:r w:rsidR="003E3197">
              <w:rPr>
                <w:color w:val="1D1B11"/>
                <w:sz w:val="22"/>
                <w:szCs w:val="22"/>
              </w:rPr>
              <w:t>7</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690E2F" w:rsidP="003E3197">
            <w:pPr>
              <w:autoSpaceDE w:val="0"/>
              <w:autoSpaceDN w:val="0"/>
              <w:adjustRightInd w:val="0"/>
              <w:jc w:val="center"/>
              <w:rPr>
                <w:color w:val="1D1B11"/>
              </w:rPr>
            </w:pPr>
            <w:r>
              <w:rPr>
                <w:color w:val="1D1B11"/>
                <w:sz w:val="22"/>
                <w:szCs w:val="22"/>
              </w:rPr>
              <w:t>13</w:t>
            </w:r>
            <w:r w:rsidR="003E3197">
              <w:rPr>
                <w:color w:val="1D1B11"/>
                <w:sz w:val="22"/>
                <w:szCs w:val="22"/>
              </w:rPr>
              <w:t>7</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9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3E3197">
            <w:pPr>
              <w:autoSpaceDE w:val="0"/>
              <w:autoSpaceDN w:val="0"/>
              <w:adjustRightInd w:val="0"/>
              <w:jc w:val="center"/>
              <w:rPr>
                <w:color w:val="1D1B11"/>
              </w:rPr>
            </w:pPr>
            <w:r>
              <w:rPr>
                <w:color w:val="1D1B11"/>
                <w:sz w:val="22"/>
                <w:szCs w:val="22"/>
              </w:rPr>
              <w:t>1</w:t>
            </w:r>
            <w:r w:rsidR="00690E2F">
              <w:rPr>
                <w:color w:val="1D1B11"/>
                <w:sz w:val="22"/>
                <w:szCs w:val="22"/>
              </w:rPr>
              <w:t>4</w:t>
            </w:r>
            <w:r w:rsidR="003E3197">
              <w:rPr>
                <w:color w:val="1D1B11"/>
                <w:sz w:val="22"/>
                <w:szCs w:val="22"/>
              </w:rPr>
              <w:t>2</w:t>
            </w:r>
          </w:p>
        </w:tc>
        <w:tc>
          <w:tcPr>
            <w:tcW w:w="921"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3E3197">
            <w:pPr>
              <w:autoSpaceDE w:val="0"/>
              <w:autoSpaceDN w:val="0"/>
              <w:adjustRightInd w:val="0"/>
              <w:jc w:val="center"/>
              <w:rPr>
                <w:color w:val="1D1B11"/>
              </w:rPr>
            </w:pPr>
            <w:r>
              <w:rPr>
                <w:color w:val="1D1B11"/>
                <w:sz w:val="22"/>
                <w:szCs w:val="22"/>
              </w:rPr>
              <w:t>1</w:t>
            </w:r>
            <w:r w:rsidR="00690E2F">
              <w:rPr>
                <w:color w:val="1D1B11"/>
                <w:sz w:val="22"/>
                <w:szCs w:val="22"/>
              </w:rPr>
              <w:t>4</w:t>
            </w:r>
            <w:r w:rsidR="003E3197">
              <w:rPr>
                <w:color w:val="1D1B11"/>
                <w:sz w:val="22"/>
                <w:szCs w:val="22"/>
              </w:rPr>
              <w:t>2</w:t>
            </w:r>
          </w:p>
        </w:tc>
        <w:tc>
          <w:tcPr>
            <w:tcW w:w="1560"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0E2F">
        <w:trPr>
          <w:trHeight w:val="294"/>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rPr>
            </w:pPr>
            <w:r>
              <w:rPr>
                <w:color w:val="1D1B11"/>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3F6229" w:rsidRDefault="003F6229" w:rsidP="003E3197">
            <w:pPr>
              <w:autoSpaceDE w:val="0"/>
              <w:autoSpaceDN w:val="0"/>
              <w:adjustRightInd w:val="0"/>
              <w:jc w:val="center"/>
              <w:rPr>
                <w:color w:val="1D1B11"/>
              </w:rPr>
            </w:pPr>
            <w:r>
              <w:rPr>
                <w:color w:val="1D1B11"/>
                <w:sz w:val="22"/>
                <w:szCs w:val="22"/>
              </w:rPr>
              <w:t>1</w:t>
            </w:r>
            <w:r w:rsidR="00690E2F">
              <w:rPr>
                <w:color w:val="1D1B11"/>
                <w:sz w:val="22"/>
                <w:szCs w:val="22"/>
              </w:rPr>
              <w:t>4</w:t>
            </w:r>
            <w:r w:rsidR="003E3197">
              <w:rPr>
                <w:color w:val="1D1B11"/>
                <w:sz w:val="22"/>
                <w:szCs w:val="22"/>
              </w:rPr>
              <w:t>6</w:t>
            </w:r>
          </w:p>
        </w:tc>
        <w:tc>
          <w:tcPr>
            <w:tcW w:w="921" w:type="dxa"/>
            <w:tcBorders>
              <w:top w:val="single" w:sz="4" w:space="0" w:color="auto"/>
              <w:left w:val="single" w:sz="4" w:space="0" w:color="auto"/>
              <w:bottom w:val="single" w:sz="4" w:space="0" w:color="auto"/>
              <w:right w:val="single" w:sz="4" w:space="0" w:color="auto"/>
            </w:tcBorders>
          </w:tcPr>
          <w:p w:rsidR="003F6229" w:rsidRDefault="003F6229" w:rsidP="008842FB">
            <w:pPr>
              <w:autoSpaceDE w:val="0"/>
              <w:autoSpaceDN w:val="0"/>
              <w:adjustRightInd w:val="0"/>
              <w:jc w:val="center"/>
              <w:rPr>
                <w:color w:val="1D1B11"/>
              </w:rPr>
            </w:pPr>
          </w:p>
        </w:tc>
        <w:tc>
          <w:tcPr>
            <w:tcW w:w="850" w:type="dxa"/>
            <w:tcBorders>
              <w:top w:val="single" w:sz="4" w:space="0" w:color="auto"/>
              <w:left w:val="single" w:sz="4" w:space="0" w:color="auto"/>
              <w:bottom w:val="single" w:sz="4" w:space="0" w:color="auto"/>
              <w:right w:val="single" w:sz="4" w:space="0" w:color="auto"/>
            </w:tcBorders>
          </w:tcPr>
          <w:p w:rsidR="003F6229" w:rsidRDefault="003F6229"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3E3197">
            <w:pPr>
              <w:autoSpaceDE w:val="0"/>
              <w:autoSpaceDN w:val="0"/>
              <w:adjustRightInd w:val="0"/>
              <w:jc w:val="center"/>
              <w:rPr>
                <w:color w:val="1D1B11"/>
              </w:rPr>
            </w:pPr>
            <w:r>
              <w:rPr>
                <w:color w:val="1D1B11"/>
                <w:sz w:val="22"/>
                <w:szCs w:val="22"/>
              </w:rPr>
              <w:t>1</w:t>
            </w:r>
            <w:r w:rsidR="00690E2F">
              <w:rPr>
                <w:color w:val="1D1B11"/>
                <w:sz w:val="22"/>
                <w:szCs w:val="22"/>
              </w:rPr>
              <w:t>4</w:t>
            </w:r>
            <w:r w:rsidR="003E3197">
              <w:rPr>
                <w:color w:val="1D1B11"/>
                <w:sz w:val="22"/>
                <w:szCs w:val="22"/>
              </w:rPr>
              <w:t>6</w:t>
            </w:r>
          </w:p>
        </w:tc>
        <w:tc>
          <w:tcPr>
            <w:tcW w:w="1560"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 xml:space="preserve">народных  </w:t>
      </w:r>
      <w:proofErr w:type="spellStart"/>
      <w:r w:rsidRPr="00D83E22">
        <w:t>депутатовКопанищенского</w:t>
      </w:r>
      <w:proofErr w:type="spellEnd"/>
      <w:proofErr w:type="gram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Мероприятия под</w:t>
      </w:r>
      <w:r w:rsidR="00963398">
        <w:rPr>
          <w:color w:val="1D1B11"/>
        </w:rPr>
        <w:t>п</w:t>
      </w:r>
      <w:r w:rsidRPr="00D83E22">
        <w:rPr>
          <w:color w:val="1D1B11"/>
        </w:rPr>
        <w:t xml:space="preserve">рограммы реализуются за счет средств бюджета     </w:t>
      </w:r>
      <w:proofErr w:type="spellStart"/>
      <w:r w:rsidRPr="00D83E22">
        <w:rPr>
          <w:color w:val="1D1B11"/>
        </w:rPr>
        <w:t>Копанищенского</w:t>
      </w:r>
      <w:proofErr w:type="spellEnd"/>
      <w:r w:rsidR="00963398">
        <w:rPr>
          <w:color w:val="1D1B11"/>
        </w:rPr>
        <w:t xml:space="preserve"> </w:t>
      </w:r>
      <w:r w:rsidRPr="00D83E22">
        <w:rPr>
          <w:color w:val="1D1B11"/>
        </w:rPr>
        <w:t>сельского поселения Лискинского муниципального района.</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 </w:t>
      </w:r>
    </w:p>
    <w:p w:rsidR="003F6229" w:rsidRPr="00D83E22" w:rsidRDefault="00C52AB4" w:rsidP="003F6229">
      <w:pPr>
        <w:autoSpaceDE w:val="0"/>
        <w:autoSpaceDN w:val="0"/>
        <w:adjustRightInd w:val="0"/>
        <w:jc w:val="both"/>
        <w:rPr>
          <w:color w:val="1D1B11"/>
        </w:rPr>
      </w:pPr>
      <w:r>
        <w:rPr>
          <w:color w:val="1D1B11"/>
        </w:rPr>
        <w:t xml:space="preserve">2019 –   </w:t>
      </w:r>
      <w:r w:rsidR="003F6229">
        <w:rPr>
          <w:color w:val="1D1B11"/>
        </w:rPr>
        <w:t>101</w:t>
      </w:r>
      <w:r>
        <w:rPr>
          <w:color w:val="1D1B11"/>
        </w:rPr>
        <w:t xml:space="preserve">,0   </w:t>
      </w:r>
      <w:r w:rsidR="003F6229" w:rsidRPr="00D83E22">
        <w:rPr>
          <w:color w:val="1D1B11"/>
        </w:rPr>
        <w:t>тыс. руб.</w:t>
      </w:r>
    </w:p>
    <w:p w:rsidR="003F6229" w:rsidRPr="00D83E22" w:rsidRDefault="00C52AB4" w:rsidP="003F6229">
      <w:pPr>
        <w:autoSpaceDE w:val="0"/>
        <w:autoSpaceDN w:val="0"/>
        <w:adjustRightInd w:val="0"/>
        <w:jc w:val="both"/>
        <w:rPr>
          <w:color w:val="1D1B11"/>
        </w:rPr>
      </w:pPr>
      <w:r>
        <w:rPr>
          <w:color w:val="1D1B11"/>
        </w:rPr>
        <w:t xml:space="preserve">2020 –   </w:t>
      </w:r>
      <w:r w:rsidR="003F6229">
        <w:rPr>
          <w:color w:val="1D1B11"/>
        </w:rPr>
        <w:t>116</w:t>
      </w:r>
      <w:r>
        <w:rPr>
          <w:color w:val="1D1B11"/>
        </w:rPr>
        <w:t xml:space="preserve">,0   </w:t>
      </w:r>
      <w:r w:rsidR="003F6229" w:rsidRPr="00D83E22">
        <w:rPr>
          <w:color w:val="1D1B11"/>
        </w:rPr>
        <w:t>тыс. руб.</w:t>
      </w:r>
    </w:p>
    <w:p w:rsidR="003F6229" w:rsidRPr="00D83E22" w:rsidRDefault="00C52AB4" w:rsidP="003F6229">
      <w:pPr>
        <w:autoSpaceDE w:val="0"/>
        <w:autoSpaceDN w:val="0"/>
        <w:adjustRightInd w:val="0"/>
        <w:jc w:val="both"/>
        <w:rPr>
          <w:color w:val="1D1B11"/>
        </w:rPr>
      </w:pPr>
      <w:r>
        <w:rPr>
          <w:color w:val="1D1B11"/>
        </w:rPr>
        <w:lastRenderedPageBreak/>
        <w:t xml:space="preserve">2021 –   </w:t>
      </w:r>
      <w:r w:rsidR="003F6229">
        <w:rPr>
          <w:color w:val="1D1B11"/>
        </w:rPr>
        <w:t>119</w:t>
      </w:r>
      <w:r>
        <w:rPr>
          <w:color w:val="1D1B11"/>
        </w:rPr>
        <w:t>,0</w:t>
      </w:r>
      <w:r w:rsidR="003F6229"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2022</w:t>
      </w:r>
      <w:r w:rsidRPr="00D83E22">
        <w:rPr>
          <w:color w:val="1D1B11"/>
        </w:rPr>
        <w:t xml:space="preserve"> –   </w:t>
      </w:r>
      <w:r>
        <w:rPr>
          <w:color w:val="1D1B11"/>
        </w:rPr>
        <w:t>12</w:t>
      </w:r>
      <w:r w:rsidR="0011436A">
        <w:rPr>
          <w:color w:val="1D1B11"/>
        </w:rPr>
        <w:t>2</w:t>
      </w:r>
      <w:r w:rsidR="00C52AB4">
        <w:rPr>
          <w:color w:val="1D1B11"/>
        </w:rPr>
        <w:t xml:space="preserve">,0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2023</w:t>
      </w:r>
      <w:r w:rsidRPr="00D83E22">
        <w:rPr>
          <w:color w:val="1D1B11"/>
        </w:rPr>
        <w:t xml:space="preserve"> –   </w:t>
      </w:r>
      <w:r>
        <w:rPr>
          <w:color w:val="1D1B11"/>
        </w:rPr>
        <w:t>1</w:t>
      </w:r>
      <w:r w:rsidR="00C52AB4">
        <w:rPr>
          <w:color w:val="1D1B11"/>
        </w:rPr>
        <w:t xml:space="preserve">37,0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2024</w:t>
      </w:r>
      <w:r w:rsidRPr="00D83E22">
        <w:rPr>
          <w:color w:val="1D1B11"/>
        </w:rPr>
        <w:t xml:space="preserve"> –   </w:t>
      </w:r>
      <w:r>
        <w:rPr>
          <w:color w:val="1D1B11"/>
        </w:rPr>
        <w:t>1</w:t>
      </w:r>
      <w:r w:rsidR="00C52AB4">
        <w:rPr>
          <w:color w:val="1D1B11"/>
        </w:rPr>
        <w:t>44,0</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2025</w:t>
      </w:r>
      <w:r w:rsidRPr="00D83E22">
        <w:rPr>
          <w:color w:val="1D1B11"/>
        </w:rPr>
        <w:t xml:space="preserve"> –   </w:t>
      </w:r>
      <w:r>
        <w:rPr>
          <w:color w:val="1D1B11"/>
        </w:rPr>
        <w:t>1</w:t>
      </w:r>
      <w:r w:rsidR="00C52AB4">
        <w:rPr>
          <w:color w:val="1D1B11"/>
        </w:rPr>
        <w:t>48,0</w:t>
      </w:r>
      <w:r>
        <w:rPr>
          <w:color w:val="1D1B11"/>
        </w:rPr>
        <w:t xml:space="preserve">   тыс. руб</w:t>
      </w:r>
      <w:r w:rsidRPr="00D83E22">
        <w:rPr>
          <w:color w:val="1D1B11"/>
        </w:rPr>
        <w:t>.</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C52AB4">
      <w:pPr>
        <w:suppressAutoHyphens/>
        <w:ind w:firstLine="709"/>
        <w:jc w:val="center"/>
        <w:rPr>
          <w:color w:val="1D1B11"/>
        </w:rPr>
      </w:pPr>
      <w:r w:rsidRPr="00D83E22">
        <w:rPr>
          <w:color w:val="1D1B11"/>
        </w:rPr>
        <w:t xml:space="preserve">Обоснования и расчёты необходимого </w:t>
      </w:r>
      <w:proofErr w:type="gramStart"/>
      <w:r w:rsidRPr="00D83E22">
        <w:rPr>
          <w:color w:val="1D1B11"/>
        </w:rPr>
        <w:t>объёма  финансирования</w:t>
      </w:r>
      <w:proofErr w:type="gramEnd"/>
      <w:r w:rsidRPr="00D83E22">
        <w:rPr>
          <w:color w:val="1D1B11"/>
        </w:rPr>
        <w:t>:                                                    свод сметных расчётов.</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right"/>
        <w:rPr>
          <w:color w:val="1D1B11"/>
        </w:rPr>
      </w:pPr>
      <w:r w:rsidRPr="00D83E22">
        <w:rPr>
          <w:color w:val="1D1B11"/>
        </w:rPr>
        <w:t>Таблица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410"/>
        <w:gridCol w:w="672"/>
        <w:gridCol w:w="706"/>
        <w:gridCol w:w="656"/>
        <w:gridCol w:w="656"/>
        <w:gridCol w:w="732"/>
        <w:gridCol w:w="656"/>
        <w:gridCol w:w="656"/>
        <w:gridCol w:w="936"/>
      </w:tblGrid>
      <w:tr w:rsidR="003F6229" w:rsidRPr="00D83E22" w:rsidTr="00C52AB4">
        <w:tc>
          <w:tcPr>
            <w:tcW w:w="2376"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2410"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5670" w:type="dxa"/>
            <w:gridSpan w:val="8"/>
          </w:tcPr>
          <w:p w:rsidR="003F6229" w:rsidRPr="00D83E22" w:rsidRDefault="003F6229" w:rsidP="00415D32">
            <w:pPr>
              <w:suppressAutoHyphens/>
              <w:jc w:val="both"/>
              <w:rPr>
                <w:color w:val="1D1B11"/>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C52AB4">
        <w:tc>
          <w:tcPr>
            <w:tcW w:w="2376" w:type="dxa"/>
            <w:vMerge/>
          </w:tcPr>
          <w:p w:rsidR="003F6229" w:rsidRPr="00D83E22" w:rsidRDefault="003F6229" w:rsidP="00415D32">
            <w:pPr>
              <w:suppressAutoHyphens/>
              <w:jc w:val="both"/>
              <w:rPr>
                <w:color w:val="1D1B11"/>
              </w:rPr>
            </w:pPr>
          </w:p>
        </w:tc>
        <w:tc>
          <w:tcPr>
            <w:tcW w:w="2410" w:type="dxa"/>
            <w:vMerge/>
          </w:tcPr>
          <w:p w:rsidR="003F6229" w:rsidRPr="00D83E22" w:rsidRDefault="003F6229" w:rsidP="00415D32">
            <w:pPr>
              <w:suppressAutoHyphens/>
              <w:jc w:val="both"/>
              <w:rPr>
                <w:color w:val="1D1B11"/>
              </w:rPr>
            </w:pPr>
          </w:p>
        </w:tc>
        <w:tc>
          <w:tcPr>
            <w:tcW w:w="672" w:type="dxa"/>
          </w:tcPr>
          <w:p w:rsidR="003F6229" w:rsidRPr="00D83E22" w:rsidRDefault="003F6229" w:rsidP="00C52AB4">
            <w:pPr>
              <w:suppressAutoHyphens/>
              <w:jc w:val="center"/>
              <w:rPr>
                <w:color w:val="1D1B11"/>
              </w:rPr>
            </w:pPr>
            <w:r>
              <w:rPr>
                <w:color w:val="1D1B11"/>
                <w:sz w:val="22"/>
                <w:szCs w:val="22"/>
              </w:rPr>
              <w:t>2019</w:t>
            </w:r>
          </w:p>
        </w:tc>
        <w:tc>
          <w:tcPr>
            <w:tcW w:w="706" w:type="dxa"/>
          </w:tcPr>
          <w:p w:rsidR="003F6229" w:rsidRPr="00D83E22" w:rsidRDefault="003F6229" w:rsidP="00C52AB4">
            <w:pPr>
              <w:suppressAutoHyphens/>
              <w:jc w:val="center"/>
              <w:rPr>
                <w:color w:val="1D1B11"/>
              </w:rPr>
            </w:pPr>
            <w:r>
              <w:rPr>
                <w:color w:val="1D1B11"/>
                <w:sz w:val="22"/>
                <w:szCs w:val="22"/>
              </w:rPr>
              <w:t>2020</w:t>
            </w:r>
          </w:p>
        </w:tc>
        <w:tc>
          <w:tcPr>
            <w:tcW w:w="656" w:type="dxa"/>
          </w:tcPr>
          <w:p w:rsidR="003F6229" w:rsidRPr="00D83E22" w:rsidRDefault="003F6229" w:rsidP="00C52AB4">
            <w:pPr>
              <w:suppressAutoHyphens/>
              <w:jc w:val="center"/>
              <w:rPr>
                <w:color w:val="1D1B11"/>
              </w:rPr>
            </w:pPr>
            <w:r>
              <w:rPr>
                <w:color w:val="1D1B11"/>
                <w:sz w:val="22"/>
                <w:szCs w:val="22"/>
              </w:rPr>
              <w:t>2021</w:t>
            </w:r>
          </w:p>
        </w:tc>
        <w:tc>
          <w:tcPr>
            <w:tcW w:w="656" w:type="dxa"/>
          </w:tcPr>
          <w:p w:rsidR="003F6229" w:rsidRPr="00D83E22" w:rsidRDefault="003F6229" w:rsidP="00C52AB4">
            <w:pPr>
              <w:suppressAutoHyphens/>
              <w:jc w:val="center"/>
              <w:rPr>
                <w:color w:val="1D1B11"/>
              </w:rPr>
            </w:pPr>
            <w:r>
              <w:rPr>
                <w:color w:val="1D1B11"/>
                <w:sz w:val="22"/>
                <w:szCs w:val="22"/>
              </w:rPr>
              <w:t>2022</w:t>
            </w:r>
          </w:p>
        </w:tc>
        <w:tc>
          <w:tcPr>
            <w:tcW w:w="732" w:type="dxa"/>
          </w:tcPr>
          <w:p w:rsidR="003F6229" w:rsidRPr="00D83E22" w:rsidRDefault="003F6229" w:rsidP="00C52AB4">
            <w:pPr>
              <w:suppressAutoHyphens/>
              <w:jc w:val="center"/>
              <w:rPr>
                <w:color w:val="1D1B11"/>
              </w:rPr>
            </w:pPr>
            <w:r>
              <w:rPr>
                <w:color w:val="1D1B11"/>
                <w:sz w:val="22"/>
                <w:szCs w:val="22"/>
              </w:rPr>
              <w:t>2023</w:t>
            </w:r>
          </w:p>
        </w:tc>
        <w:tc>
          <w:tcPr>
            <w:tcW w:w="656" w:type="dxa"/>
          </w:tcPr>
          <w:p w:rsidR="003F6229" w:rsidRPr="00D83E22" w:rsidRDefault="003F6229" w:rsidP="00C52AB4">
            <w:pPr>
              <w:suppressAutoHyphens/>
              <w:jc w:val="center"/>
              <w:rPr>
                <w:color w:val="1D1B11"/>
              </w:rPr>
            </w:pPr>
            <w:r>
              <w:rPr>
                <w:color w:val="1D1B11"/>
                <w:sz w:val="22"/>
                <w:szCs w:val="22"/>
              </w:rPr>
              <w:t>2024</w:t>
            </w:r>
          </w:p>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r>
              <w:rPr>
                <w:color w:val="1D1B11"/>
                <w:sz w:val="22"/>
                <w:szCs w:val="22"/>
              </w:rPr>
              <w:t>2025</w:t>
            </w:r>
          </w:p>
        </w:tc>
        <w:tc>
          <w:tcPr>
            <w:tcW w:w="936" w:type="dxa"/>
          </w:tcPr>
          <w:p w:rsidR="003F6229" w:rsidRPr="00D83E22" w:rsidRDefault="003F6229" w:rsidP="00C52AB4">
            <w:pPr>
              <w:suppressAutoHyphens/>
              <w:jc w:val="center"/>
              <w:rPr>
                <w:color w:val="1D1B11"/>
              </w:rPr>
            </w:pPr>
            <w:r w:rsidRPr="00D83E22">
              <w:rPr>
                <w:color w:val="1D1B11"/>
                <w:sz w:val="22"/>
                <w:szCs w:val="22"/>
              </w:rPr>
              <w:t>Всего</w:t>
            </w:r>
          </w:p>
        </w:tc>
      </w:tr>
      <w:tr w:rsidR="003F6229" w:rsidRPr="00D83E22" w:rsidTr="00C52AB4">
        <w:tc>
          <w:tcPr>
            <w:tcW w:w="2376" w:type="dxa"/>
            <w:vMerge w:val="restart"/>
          </w:tcPr>
          <w:p w:rsidR="003F6229" w:rsidRPr="00D83E22" w:rsidRDefault="003F6229" w:rsidP="00415D32">
            <w:pPr>
              <w:suppressAutoHyphens/>
              <w:jc w:val="both"/>
              <w:rPr>
                <w:color w:val="1D1B11"/>
              </w:rPr>
            </w:pPr>
            <w:r w:rsidRPr="00D83E22">
              <w:rPr>
                <w:color w:val="1D1B11"/>
                <w:sz w:val="22"/>
                <w:szCs w:val="22"/>
              </w:rPr>
              <w:t>Повышение устойчивости бюджета поселения</w:t>
            </w:r>
          </w:p>
        </w:tc>
        <w:tc>
          <w:tcPr>
            <w:tcW w:w="2410" w:type="dxa"/>
          </w:tcPr>
          <w:p w:rsidR="003F6229" w:rsidRPr="00D83E22" w:rsidRDefault="003F6229" w:rsidP="00415D32">
            <w:pPr>
              <w:suppressAutoHyphens/>
              <w:jc w:val="both"/>
              <w:rPr>
                <w:color w:val="1D1B11"/>
              </w:rPr>
            </w:pPr>
            <w:r w:rsidRPr="00D83E22">
              <w:rPr>
                <w:color w:val="1D1B11"/>
                <w:sz w:val="22"/>
                <w:szCs w:val="22"/>
              </w:rPr>
              <w:t>Всего, в том числе:</w:t>
            </w:r>
          </w:p>
        </w:tc>
        <w:tc>
          <w:tcPr>
            <w:tcW w:w="672"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101</w:t>
            </w:r>
          </w:p>
        </w:tc>
        <w:tc>
          <w:tcPr>
            <w:tcW w:w="70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116</w:t>
            </w:r>
          </w:p>
        </w:tc>
        <w:tc>
          <w:tcPr>
            <w:tcW w:w="656" w:type="dxa"/>
          </w:tcPr>
          <w:p w:rsidR="003F6229" w:rsidRPr="000D3A4F" w:rsidRDefault="003F6229" w:rsidP="00690E2F">
            <w:pPr>
              <w:autoSpaceDE w:val="0"/>
              <w:autoSpaceDN w:val="0"/>
              <w:adjustRightInd w:val="0"/>
              <w:jc w:val="center"/>
              <w:rPr>
                <w:color w:val="1D1B11"/>
                <w:sz w:val="20"/>
                <w:szCs w:val="20"/>
              </w:rPr>
            </w:pPr>
            <w:r>
              <w:rPr>
                <w:color w:val="1D1B11"/>
                <w:sz w:val="20"/>
                <w:szCs w:val="20"/>
              </w:rPr>
              <w:t>11</w:t>
            </w:r>
            <w:r w:rsidR="00690E2F">
              <w:rPr>
                <w:color w:val="1D1B11"/>
                <w:sz w:val="20"/>
                <w:szCs w:val="20"/>
              </w:rPr>
              <w:t>9</w:t>
            </w:r>
          </w:p>
        </w:tc>
        <w:tc>
          <w:tcPr>
            <w:tcW w:w="65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12</w:t>
            </w:r>
            <w:r w:rsidR="0011436A">
              <w:rPr>
                <w:color w:val="1D1B11"/>
                <w:sz w:val="20"/>
                <w:szCs w:val="20"/>
              </w:rPr>
              <w:t>2</w:t>
            </w:r>
          </w:p>
        </w:tc>
        <w:tc>
          <w:tcPr>
            <w:tcW w:w="732"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w:t>
            </w:r>
            <w:r w:rsidR="00C52AB4">
              <w:rPr>
                <w:color w:val="1D1B11"/>
                <w:sz w:val="20"/>
                <w:szCs w:val="20"/>
              </w:rPr>
              <w:t>37</w:t>
            </w:r>
          </w:p>
        </w:tc>
        <w:tc>
          <w:tcPr>
            <w:tcW w:w="65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w:t>
            </w:r>
            <w:r w:rsidR="00C52AB4">
              <w:rPr>
                <w:color w:val="1D1B11"/>
                <w:sz w:val="20"/>
                <w:szCs w:val="20"/>
              </w:rPr>
              <w:t>44</w:t>
            </w:r>
          </w:p>
        </w:tc>
        <w:tc>
          <w:tcPr>
            <w:tcW w:w="65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w:t>
            </w:r>
            <w:r w:rsidR="00C52AB4">
              <w:rPr>
                <w:color w:val="1D1B11"/>
                <w:sz w:val="20"/>
                <w:szCs w:val="20"/>
              </w:rPr>
              <w:t>48</w:t>
            </w:r>
          </w:p>
        </w:tc>
        <w:tc>
          <w:tcPr>
            <w:tcW w:w="936" w:type="dxa"/>
          </w:tcPr>
          <w:p w:rsidR="003F6229" w:rsidRPr="000D3A4F" w:rsidRDefault="003F6229" w:rsidP="00C52AB4">
            <w:pPr>
              <w:autoSpaceDE w:val="0"/>
              <w:autoSpaceDN w:val="0"/>
              <w:adjustRightInd w:val="0"/>
              <w:jc w:val="center"/>
              <w:rPr>
                <w:sz w:val="20"/>
                <w:szCs w:val="20"/>
              </w:rPr>
            </w:pPr>
            <w:r>
              <w:rPr>
                <w:sz w:val="20"/>
                <w:szCs w:val="20"/>
              </w:rPr>
              <w:t>8</w:t>
            </w:r>
            <w:r w:rsidR="00C52AB4">
              <w:rPr>
                <w:sz w:val="20"/>
                <w:szCs w:val="20"/>
              </w:rPr>
              <w:t>87,0</w:t>
            </w:r>
          </w:p>
        </w:tc>
      </w:tr>
      <w:tr w:rsidR="003F6229" w:rsidRPr="00D83E22" w:rsidTr="00C52AB4">
        <w:tc>
          <w:tcPr>
            <w:tcW w:w="2376" w:type="dxa"/>
            <w:vMerge/>
          </w:tcPr>
          <w:p w:rsidR="003F6229" w:rsidRPr="00D83E22" w:rsidRDefault="003F6229" w:rsidP="00415D32">
            <w:pPr>
              <w:suppressAutoHyphens/>
              <w:jc w:val="both"/>
              <w:rPr>
                <w:color w:val="1D1B11"/>
              </w:rPr>
            </w:pPr>
          </w:p>
        </w:tc>
        <w:tc>
          <w:tcPr>
            <w:tcW w:w="2410"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672" w:type="dxa"/>
          </w:tcPr>
          <w:p w:rsidR="003F6229" w:rsidRPr="00D83E22" w:rsidRDefault="003F6229" w:rsidP="00C52AB4">
            <w:pPr>
              <w:suppressAutoHyphens/>
              <w:jc w:val="center"/>
              <w:rPr>
                <w:color w:val="1D1B11"/>
              </w:rPr>
            </w:pPr>
          </w:p>
        </w:tc>
        <w:tc>
          <w:tcPr>
            <w:tcW w:w="70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732"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936" w:type="dxa"/>
          </w:tcPr>
          <w:p w:rsidR="003F6229" w:rsidRPr="00D83E22" w:rsidRDefault="003F6229" w:rsidP="00C52AB4">
            <w:pPr>
              <w:suppressAutoHyphens/>
              <w:jc w:val="center"/>
              <w:rPr>
                <w:color w:val="1D1B11"/>
              </w:rPr>
            </w:pPr>
          </w:p>
        </w:tc>
      </w:tr>
      <w:tr w:rsidR="003F6229" w:rsidRPr="00D83E22" w:rsidTr="00C52AB4">
        <w:tc>
          <w:tcPr>
            <w:tcW w:w="2376" w:type="dxa"/>
            <w:vMerge/>
          </w:tcPr>
          <w:p w:rsidR="003F6229" w:rsidRPr="00D83E22" w:rsidRDefault="003F6229" w:rsidP="00415D32">
            <w:pPr>
              <w:suppressAutoHyphens/>
              <w:jc w:val="both"/>
              <w:rPr>
                <w:color w:val="1D1B11"/>
              </w:rPr>
            </w:pPr>
          </w:p>
        </w:tc>
        <w:tc>
          <w:tcPr>
            <w:tcW w:w="2410"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672" w:type="dxa"/>
          </w:tcPr>
          <w:p w:rsidR="003F6229" w:rsidRPr="00D83E22" w:rsidRDefault="003F6229" w:rsidP="00C52AB4">
            <w:pPr>
              <w:suppressAutoHyphens/>
              <w:jc w:val="center"/>
              <w:rPr>
                <w:color w:val="1D1B11"/>
              </w:rPr>
            </w:pPr>
          </w:p>
        </w:tc>
        <w:tc>
          <w:tcPr>
            <w:tcW w:w="70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732"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656" w:type="dxa"/>
          </w:tcPr>
          <w:p w:rsidR="003F6229" w:rsidRPr="00D83E22" w:rsidRDefault="003F6229" w:rsidP="00C52AB4">
            <w:pPr>
              <w:suppressAutoHyphens/>
              <w:jc w:val="center"/>
              <w:rPr>
                <w:color w:val="1D1B11"/>
              </w:rPr>
            </w:pPr>
          </w:p>
        </w:tc>
        <w:tc>
          <w:tcPr>
            <w:tcW w:w="936" w:type="dxa"/>
          </w:tcPr>
          <w:p w:rsidR="003F6229" w:rsidRPr="00D83E22" w:rsidRDefault="003F6229" w:rsidP="00C52AB4">
            <w:pPr>
              <w:suppressAutoHyphens/>
              <w:jc w:val="center"/>
              <w:rPr>
                <w:color w:val="1D1B11"/>
              </w:rPr>
            </w:pPr>
          </w:p>
        </w:tc>
      </w:tr>
      <w:tr w:rsidR="003F6229" w:rsidRPr="00D83E22" w:rsidTr="00C52AB4">
        <w:tc>
          <w:tcPr>
            <w:tcW w:w="2376" w:type="dxa"/>
            <w:vMerge/>
          </w:tcPr>
          <w:p w:rsidR="003F6229" w:rsidRPr="00D83E22" w:rsidRDefault="003F6229" w:rsidP="00415D32">
            <w:pPr>
              <w:suppressAutoHyphens/>
              <w:jc w:val="both"/>
              <w:rPr>
                <w:color w:val="1D1B11"/>
              </w:rPr>
            </w:pPr>
          </w:p>
        </w:tc>
        <w:tc>
          <w:tcPr>
            <w:tcW w:w="2410" w:type="dxa"/>
          </w:tcPr>
          <w:p w:rsidR="003F6229" w:rsidRPr="00D83E22" w:rsidRDefault="003F6229" w:rsidP="00415D32">
            <w:pPr>
              <w:suppressAutoHyphens/>
              <w:jc w:val="both"/>
              <w:rPr>
                <w:color w:val="1D1B11"/>
              </w:rPr>
            </w:pPr>
            <w:r w:rsidRPr="00D83E22">
              <w:rPr>
                <w:color w:val="1D1B11"/>
                <w:sz w:val="22"/>
                <w:szCs w:val="22"/>
              </w:rPr>
              <w:t>Местный бюджет</w:t>
            </w:r>
          </w:p>
        </w:tc>
        <w:tc>
          <w:tcPr>
            <w:tcW w:w="672"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101</w:t>
            </w:r>
          </w:p>
        </w:tc>
        <w:tc>
          <w:tcPr>
            <w:tcW w:w="70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116</w:t>
            </w:r>
          </w:p>
        </w:tc>
        <w:tc>
          <w:tcPr>
            <w:tcW w:w="656" w:type="dxa"/>
          </w:tcPr>
          <w:p w:rsidR="003F6229" w:rsidRPr="000D3A4F" w:rsidRDefault="003F6229" w:rsidP="00690E2F">
            <w:pPr>
              <w:autoSpaceDE w:val="0"/>
              <w:autoSpaceDN w:val="0"/>
              <w:adjustRightInd w:val="0"/>
              <w:jc w:val="center"/>
              <w:rPr>
                <w:color w:val="1D1B11"/>
                <w:sz w:val="20"/>
                <w:szCs w:val="20"/>
              </w:rPr>
            </w:pPr>
            <w:r>
              <w:rPr>
                <w:color w:val="1D1B11"/>
                <w:sz w:val="20"/>
                <w:szCs w:val="20"/>
              </w:rPr>
              <w:t>11</w:t>
            </w:r>
            <w:r w:rsidR="00690E2F">
              <w:rPr>
                <w:color w:val="1D1B11"/>
                <w:sz w:val="20"/>
                <w:szCs w:val="20"/>
              </w:rPr>
              <w:t>9</w:t>
            </w:r>
          </w:p>
        </w:tc>
        <w:tc>
          <w:tcPr>
            <w:tcW w:w="65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12</w:t>
            </w:r>
            <w:r w:rsidR="0011436A">
              <w:rPr>
                <w:color w:val="1D1B11"/>
                <w:sz w:val="20"/>
                <w:szCs w:val="20"/>
              </w:rPr>
              <w:t>2</w:t>
            </w:r>
          </w:p>
        </w:tc>
        <w:tc>
          <w:tcPr>
            <w:tcW w:w="732"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w:t>
            </w:r>
            <w:r w:rsidR="00C52AB4">
              <w:rPr>
                <w:color w:val="1D1B11"/>
                <w:sz w:val="20"/>
                <w:szCs w:val="20"/>
              </w:rPr>
              <w:t>37</w:t>
            </w:r>
          </w:p>
        </w:tc>
        <w:tc>
          <w:tcPr>
            <w:tcW w:w="656" w:type="dxa"/>
          </w:tcPr>
          <w:p w:rsidR="003F6229" w:rsidRPr="000D3A4F" w:rsidRDefault="00C52AB4" w:rsidP="00C52AB4">
            <w:pPr>
              <w:autoSpaceDE w:val="0"/>
              <w:autoSpaceDN w:val="0"/>
              <w:adjustRightInd w:val="0"/>
              <w:jc w:val="center"/>
              <w:rPr>
                <w:color w:val="1D1B11"/>
                <w:sz w:val="20"/>
                <w:szCs w:val="20"/>
              </w:rPr>
            </w:pPr>
            <w:r>
              <w:rPr>
                <w:color w:val="1D1B11"/>
                <w:sz w:val="20"/>
                <w:szCs w:val="20"/>
              </w:rPr>
              <w:t>144</w:t>
            </w:r>
          </w:p>
        </w:tc>
        <w:tc>
          <w:tcPr>
            <w:tcW w:w="656" w:type="dxa"/>
          </w:tcPr>
          <w:p w:rsidR="003F6229" w:rsidRPr="000D3A4F" w:rsidRDefault="003F6229" w:rsidP="00C52AB4">
            <w:pPr>
              <w:autoSpaceDE w:val="0"/>
              <w:autoSpaceDN w:val="0"/>
              <w:adjustRightInd w:val="0"/>
              <w:jc w:val="center"/>
              <w:rPr>
                <w:color w:val="1D1B11"/>
                <w:sz w:val="20"/>
                <w:szCs w:val="20"/>
              </w:rPr>
            </w:pPr>
            <w:r>
              <w:rPr>
                <w:color w:val="1D1B11"/>
                <w:sz w:val="20"/>
                <w:szCs w:val="20"/>
              </w:rPr>
              <w:t>1</w:t>
            </w:r>
            <w:r w:rsidR="00C52AB4">
              <w:rPr>
                <w:color w:val="1D1B11"/>
                <w:sz w:val="20"/>
                <w:szCs w:val="20"/>
              </w:rPr>
              <w:t>48</w:t>
            </w:r>
          </w:p>
        </w:tc>
        <w:tc>
          <w:tcPr>
            <w:tcW w:w="936" w:type="dxa"/>
          </w:tcPr>
          <w:p w:rsidR="003F6229" w:rsidRPr="000D3A4F" w:rsidRDefault="003F6229" w:rsidP="00C52AB4">
            <w:pPr>
              <w:autoSpaceDE w:val="0"/>
              <w:autoSpaceDN w:val="0"/>
              <w:adjustRightInd w:val="0"/>
              <w:jc w:val="center"/>
              <w:rPr>
                <w:sz w:val="20"/>
                <w:szCs w:val="20"/>
              </w:rPr>
            </w:pPr>
            <w:r>
              <w:rPr>
                <w:sz w:val="20"/>
                <w:szCs w:val="20"/>
              </w:rPr>
              <w:t>8</w:t>
            </w:r>
            <w:r w:rsidR="00C52AB4">
              <w:rPr>
                <w:sz w:val="20"/>
                <w:szCs w:val="20"/>
              </w:rPr>
              <w:t>87,0</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ind w:firstLine="709"/>
        <w:jc w:val="both"/>
        <w:rPr>
          <w:color w:val="1D1B11"/>
        </w:rPr>
      </w:pPr>
      <w:r w:rsidRPr="00D83E22">
        <w:t xml:space="preserve">При условии выполнения подпрограммы </w:t>
      </w:r>
      <w:r w:rsidRPr="00D83E22">
        <w:rPr>
          <w:color w:val="1D1B11"/>
        </w:rPr>
        <w:t xml:space="preserve">улучшатся условия для поддержания резервного фонда местной администрации, улучшится финансовое обеспечение аварийно-восстановительных </w:t>
      </w:r>
      <w:proofErr w:type="gramStart"/>
      <w:r w:rsidRPr="00D83E22">
        <w:rPr>
          <w:color w:val="1D1B11"/>
        </w:rPr>
        <w:t>работ,  обеспечится</w:t>
      </w:r>
      <w:proofErr w:type="gramEnd"/>
      <w:r w:rsidRPr="00D83E22">
        <w:rPr>
          <w:color w:val="1D1B11"/>
        </w:rPr>
        <w:t xml:space="preserve"> необходимая поддержка по расходам на осуществление чести полномочий передаваемых в бюджет.</w:t>
      </w:r>
    </w:p>
    <w:p w:rsidR="003F6229" w:rsidRPr="00D83E22" w:rsidRDefault="003F6229" w:rsidP="003F6229">
      <w:pPr>
        <w:ind w:firstLine="709"/>
        <w:jc w:val="both"/>
      </w:pPr>
    </w:p>
    <w:p w:rsidR="003F6229" w:rsidRDefault="003F6229" w:rsidP="00D21D68">
      <w:pPr>
        <w:suppressAutoHyphens/>
        <w:ind w:firstLine="709"/>
        <w:jc w:val="center"/>
        <w:rPr>
          <w:b/>
          <w:i/>
          <w:color w:val="1D1B11"/>
        </w:rPr>
      </w:pPr>
      <w:r w:rsidRPr="00AE76A9">
        <w:rPr>
          <w:b/>
          <w:i/>
          <w:color w:val="1D1B11"/>
        </w:rPr>
        <w:t>7.5 Подпрограмма «Защита населения и территории поселения от чрезвычайных ситуаций и обеспечение перв</w:t>
      </w:r>
      <w:r w:rsidR="00D21D68">
        <w:rPr>
          <w:b/>
          <w:i/>
          <w:color w:val="1D1B11"/>
        </w:rPr>
        <w:t>ичных мер пожарной безопасности</w:t>
      </w:r>
      <w:r w:rsidRPr="00AE76A9">
        <w:rPr>
          <w:b/>
          <w:i/>
          <w:color w:val="1D1B11"/>
        </w:rPr>
        <w:t>»</w:t>
      </w:r>
    </w:p>
    <w:p w:rsidR="00D21D68" w:rsidRPr="00AE76A9" w:rsidRDefault="00D21D68" w:rsidP="003F6229">
      <w:pPr>
        <w:suppressAutoHyphens/>
        <w:ind w:firstLine="709"/>
        <w:jc w:val="both"/>
        <w:rPr>
          <w:b/>
          <w:i/>
          <w:color w:val="1D1B11"/>
        </w:rPr>
      </w:pPr>
    </w:p>
    <w:p w:rsidR="003F6229" w:rsidRPr="00D83E22" w:rsidRDefault="003F6229" w:rsidP="00D21D68">
      <w:pPr>
        <w:pStyle w:val="ConsPlusTitle"/>
        <w:widowControl/>
        <w:jc w:val="center"/>
        <w:outlineLvl w:val="0"/>
        <w:rPr>
          <w:color w:val="1D1B11"/>
        </w:rPr>
      </w:pPr>
      <w:r w:rsidRPr="00D83E22">
        <w:rPr>
          <w:color w:val="1D1B11"/>
        </w:rPr>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Повышение уровня защиты населения и территории </w:t>
            </w:r>
            <w:proofErr w:type="spellStart"/>
            <w:r w:rsidRPr="00D83E22">
              <w:rPr>
                <w:color w:val="1D1B11"/>
              </w:rPr>
              <w:t>Копанищенского</w:t>
            </w:r>
            <w:proofErr w:type="spellEnd"/>
            <w:r w:rsidRPr="00D83E22">
              <w:rPr>
                <w:color w:val="1D1B11"/>
              </w:rPr>
              <w:t xml:space="preserve"> сельского поселения от пожаров, чрезвычайных ситуаций природного и техногенного характера.</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Подготовка населения к действиям при возникновении чрезвычайных ситуаций;</w:t>
            </w:r>
          </w:p>
          <w:p w:rsidR="003F6229" w:rsidRPr="00D83E22" w:rsidRDefault="003F6229" w:rsidP="00415D32">
            <w:pPr>
              <w:autoSpaceDE w:val="0"/>
              <w:autoSpaceDN w:val="0"/>
              <w:adjustRightInd w:val="0"/>
              <w:ind w:firstLine="709"/>
              <w:jc w:val="both"/>
              <w:rPr>
                <w:color w:val="1D1B11"/>
              </w:rPr>
            </w:pPr>
            <w:r w:rsidRPr="00D83E22">
              <w:rPr>
                <w:color w:val="1D1B11"/>
              </w:rPr>
              <w:t>- обеспечение готовности пожарной дружины    к действиям по предупреждению и ликвидации пожаров и чрезвычайных ситуаций;</w:t>
            </w:r>
          </w:p>
          <w:p w:rsidR="003F6229" w:rsidRPr="00D83E22" w:rsidRDefault="003F6229" w:rsidP="00415D32">
            <w:pPr>
              <w:autoSpaceDE w:val="0"/>
              <w:autoSpaceDN w:val="0"/>
              <w:adjustRightInd w:val="0"/>
              <w:ind w:firstLine="709"/>
              <w:jc w:val="both"/>
              <w:rPr>
                <w:color w:val="1D1B11"/>
              </w:rPr>
            </w:pPr>
            <w:r w:rsidRPr="00D83E22">
              <w:rPr>
                <w:color w:val="1D1B11"/>
              </w:rPr>
              <w:t xml:space="preserve">- совершенствование системы </w:t>
            </w:r>
            <w:r w:rsidRPr="00D83E22">
              <w:rPr>
                <w:color w:val="1D1B11"/>
              </w:rPr>
              <w:lastRenderedPageBreak/>
              <w:t>управления и оповещения населения о возникновении чрезвычайных ситуаций;</w:t>
            </w:r>
          </w:p>
          <w:p w:rsidR="003F6229" w:rsidRPr="00D83E22" w:rsidRDefault="003F6229" w:rsidP="00415D32">
            <w:pPr>
              <w:autoSpaceDE w:val="0"/>
              <w:autoSpaceDN w:val="0"/>
              <w:adjustRightInd w:val="0"/>
              <w:ind w:firstLine="709"/>
              <w:jc w:val="both"/>
              <w:rPr>
                <w:color w:val="1D1B11"/>
              </w:rPr>
            </w:pPr>
            <w:r w:rsidRPr="00D83E22">
              <w:rPr>
                <w:color w:val="1D1B11"/>
              </w:rPr>
              <w:t xml:space="preserve">-обеспечение готовности сил и средств, предназначенных и выделяемых для предупреждения и ликвидации чрезвычайных ситуаций.    </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уровень подготовленности населения к чрезвычайным ситуациям;</w:t>
            </w:r>
          </w:p>
          <w:p w:rsidR="003F6229" w:rsidRPr="00D83E22" w:rsidRDefault="003F6229" w:rsidP="00415D32">
            <w:pPr>
              <w:autoSpaceDE w:val="0"/>
              <w:autoSpaceDN w:val="0"/>
              <w:adjustRightInd w:val="0"/>
              <w:jc w:val="both"/>
              <w:rPr>
                <w:color w:val="1D1B11"/>
              </w:rPr>
            </w:pPr>
            <w:r w:rsidRPr="00D83E22">
              <w:rPr>
                <w:color w:val="1D1B11"/>
              </w:rPr>
              <w:t>- уровень готовности пожарной дружины;</w:t>
            </w:r>
          </w:p>
          <w:p w:rsidR="003F6229" w:rsidRPr="00D83E22" w:rsidRDefault="003F6229" w:rsidP="00415D32">
            <w:pPr>
              <w:autoSpaceDE w:val="0"/>
              <w:autoSpaceDN w:val="0"/>
              <w:adjustRightInd w:val="0"/>
              <w:jc w:val="both"/>
              <w:rPr>
                <w:color w:val="1D1B11"/>
              </w:rPr>
            </w:pPr>
            <w:r w:rsidRPr="00D83E22">
              <w:rPr>
                <w:color w:val="1D1B11"/>
              </w:rPr>
              <w:t>- уровень готовности сил и средств для ликвидации чрезвычайных ситуаций.</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C475BF">
              <w:rPr>
                <w:color w:val="1D1B11"/>
              </w:rPr>
              <w:t xml:space="preserve">255,0 </w:t>
            </w:r>
            <w:r w:rsidRPr="00D83E22">
              <w:rPr>
                <w:color w:val="1D1B11"/>
              </w:rPr>
              <w:t>тыс. руб. в том числе:</w:t>
            </w:r>
          </w:p>
          <w:p w:rsidR="00C475BF" w:rsidRPr="00D83E22" w:rsidRDefault="00C475BF" w:rsidP="00C475BF">
            <w:pPr>
              <w:autoSpaceDE w:val="0"/>
              <w:autoSpaceDN w:val="0"/>
              <w:adjustRightInd w:val="0"/>
              <w:jc w:val="both"/>
              <w:rPr>
                <w:color w:val="1D1B11"/>
              </w:rPr>
            </w:pPr>
            <w:r>
              <w:rPr>
                <w:color w:val="1D1B11"/>
              </w:rPr>
              <w:t>2019 –   12,</w:t>
            </w:r>
            <w:proofErr w:type="gramStart"/>
            <w:r>
              <w:rPr>
                <w:color w:val="1D1B11"/>
              </w:rPr>
              <w:t xml:space="preserve">0  </w:t>
            </w:r>
            <w:r w:rsidRPr="00D83E22">
              <w:rPr>
                <w:color w:val="1D1B11"/>
              </w:rPr>
              <w:t>тыс.</w:t>
            </w:r>
            <w:proofErr w:type="gramEnd"/>
            <w:r w:rsidRPr="00D83E22">
              <w:rPr>
                <w:color w:val="1D1B11"/>
              </w:rPr>
              <w:t xml:space="preserve"> руб.</w:t>
            </w:r>
          </w:p>
          <w:p w:rsidR="00C475BF" w:rsidRPr="00D83E22" w:rsidRDefault="00C475BF" w:rsidP="00C475BF">
            <w:pPr>
              <w:autoSpaceDE w:val="0"/>
              <w:autoSpaceDN w:val="0"/>
              <w:adjustRightInd w:val="0"/>
              <w:jc w:val="both"/>
              <w:rPr>
                <w:color w:val="1D1B11"/>
              </w:rPr>
            </w:pPr>
            <w:r>
              <w:rPr>
                <w:color w:val="1D1B11"/>
              </w:rPr>
              <w:t>2020 –   12,</w:t>
            </w:r>
            <w:proofErr w:type="gramStart"/>
            <w:r>
              <w:rPr>
                <w:color w:val="1D1B11"/>
              </w:rPr>
              <w:t xml:space="preserve">0  </w:t>
            </w:r>
            <w:r w:rsidRPr="00D83E22">
              <w:rPr>
                <w:color w:val="1D1B11"/>
              </w:rPr>
              <w:t>тыс.</w:t>
            </w:r>
            <w:proofErr w:type="gramEnd"/>
            <w:r w:rsidRPr="00D83E22">
              <w:rPr>
                <w:color w:val="1D1B11"/>
              </w:rPr>
              <w:t xml:space="preserve"> руб.</w:t>
            </w:r>
          </w:p>
          <w:p w:rsidR="00C475BF" w:rsidRPr="00D83E22" w:rsidRDefault="00C475BF" w:rsidP="00C475BF">
            <w:pPr>
              <w:autoSpaceDE w:val="0"/>
              <w:autoSpaceDN w:val="0"/>
              <w:adjustRightInd w:val="0"/>
              <w:jc w:val="both"/>
              <w:rPr>
                <w:color w:val="1D1B11"/>
              </w:rPr>
            </w:pPr>
            <w:r>
              <w:rPr>
                <w:color w:val="1D1B11"/>
              </w:rPr>
              <w:t xml:space="preserve">2021 –  </w:t>
            </w:r>
            <w:r w:rsidRPr="00D83E22">
              <w:rPr>
                <w:color w:val="1D1B11"/>
              </w:rPr>
              <w:t xml:space="preserve"> </w:t>
            </w:r>
            <w:r>
              <w:rPr>
                <w:color w:val="1D1B11"/>
              </w:rPr>
              <w:t>21,</w:t>
            </w:r>
            <w:proofErr w:type="gramStart"/>
            <w:r>
              <w:rPr>
                <w:color w:val="1D1B11"/>
              </w:rPr>
              <w:t>0</w:t>
            </w:r>
            <w:r w:rsidRPr="00D83E22">
              <w:rPr>
                <w:color w:val="1D1B11"/>
              </w:rPr>
              <w:t xml:space="preserve"> </w:t>
            </w:r>
            <w:r>
              <w:rPr>
                <w:color w:val="1D1B11"/>
              </w:rPr>
              <w:t xml:space="preserve"> </w:t>
            </w:r>
            <w:r w:rsidRPr="00D83E22">
              <w:rPr>
                <w:color w:val="1D1B11"/>
              </w:rPr>
              <w:t>тыс.</w:t>
            </w:r>
            <w:proofErr w:type="gramEnd"/>
            <w:r w:rsidRPr="00D83E22">
              <w:rPr>
                <w:color w:val="1D1B11"/>
              </w:rPr>
              <w:t xml:space="preserve"> руб.</w:t>
            </w:r>
          </w:p>
          <w:p w:rsidR="00C475BF" w:rsidRPr="00D83E22" w:rsidRDefault="00C475BF" w:rsidP="00C475BF">
            <w:pPr>
              <w:autoSpaceDE w:val="0"/>
              <w:autoSpaceDN w:val="0"/>
              <w:adjustRightInd w:val="0"/>
              <w:jc w:val="both"/>
              <w:rPr>
                <w:color w:val="1D1B11"/>
              </w:rPr>
            </w:pPr>
            <w:r>
              <w:rPr>
                <w:color w:val="1D1B11"/>
              </w:rPr>
              <w:t>2022 –   55,</w:t>
            </w:r>
            <w:proofErr w:type="gramStart"/>
            <w:r>
              <w:rPr>
                <w:color w:val="1D1B11"/>
              </w:rPr>
              <w:t xml:space="preserve">2  </w:t>
            </w:r>
            <w:r w:rsidRPr="00D83E22">
              <w:rPr>
                <w:color w:val="1D1B11"/>
              </w:rPr>
              <w:t>тыс.</w:t>
            </w:r>
            <w:proofErr w:type="gramEnd"/>
            <w:r w:rsidRPr="00D83E22">
              <w:rPr>
                <w:color w:val="1D1B11"/>
              </w:rPr>
              <w:t xml:space="preserve"> руб.</w:t>
            </w:r>
          </w:p>
          <w:p w:rsidR="00C475BF" w:rsidRPr="00D83E22" w:rsidRDefault="00C475BF" w:rsidP="00C475BF">
            <w:pPr>
              <w:autoSpaceDE w:val="0"/>
              <w:autoSpaceDN w:val="0"/>
              <w:adjustRightInd w:val="0"/>
              <w:jc w:val="both"/>
              <w:rPr>
                <w:color w:val="1D1B11"/>
              </w:rPr>
            </w:pPr>
            <w:r>
              <w:rPr>
                <w:color w:val="1D1B11"/>
              </w:rPr>
              <w:t>2023 –   42,</w:t>
            </w:r>
            <w:proofErr w:type="gramStart"/>
            <w:r>
              <w:rPr>
                <w:color w:val="1D1B11"/>
              </w:rPr>
              <w:t xml:space="preserve">8  </w:t>
            </w:r>
            <w:r w:rsidRPr="00D83E22">
              <w:rPr>
                <w:color w:val="1D1B11"/>
              </w:rPr>
              <w:t>тыс.</w:t>
            </w:r>
            <w:proofErr w:type="gramEnd"/>
            <w:r w:rsidRPr="00D83E22">
              <w:rPr>
                <w:color w:val="1D1B11"/>
              </w:rPr>
              <w:t xml:space="preserve"> руб.</w:t>
            </w:r>
          </w:p>
          <w:p w:rsidR="00C475BF" w:rsidRPr="00D83E22" w:rsidRDefault="00C475BF" w:rsidP="00C475BF">
            <w:pPr>
              <w:autoSpaceDE w:val="0"/>
              <w:autoSpaceDN w:val="0"/>
              <w:adjustRightInd w:val="0"/>
              <w:jc w:val="both"/>
              <w:rPr>
                <w:color w:val="1D1B11"/>
              </w:rPr>
            </w:pPr>
            <w:r>
              <w:rPr>
                <w:color w:val="1D1B11"/>
              </w:rPr>
              <w:t>2024 –   37,</w:t>
            </w:r>
            <w:proofErr w:type="gramStart"/>
            <w:r>
              <w:rPr>
                <w:color w:val="1D1B11"/>
              </w:rPr>
              <w:t xml:space="preserve">0  </w:t>
            </w:r>
            <w:r w:rsidRPr="00D83E22">
              <w:rPr>
                <w:color w:val="1D1B11"/>
              </w:rPr>
              <w:t>тыс.</w:t>
            </w:r>
            <w:proofErr w:type="gramEnd"/>
            <w:r w:rsidRPr="00D83E22">
              <w:rPr>
                <w:color w:val="1D1B11"/>
              </w:rPr>
              <w:t xml:space="preserve"> руб.</w:t>
            </w:r>
          </w:p>
          <w:p w:rsidR="003F6229" w:rsidRPr="00D83E22" w:rsidRDefault="00C475BF" w:rsidP="00C475BF">
            <w:pPr>
              <w:suppressAutoHyphens/>
              <w:jc w:val="both"/>
              <w:rPr>
                <w:color w:val="1D1B11"/>
              </w:rPr>
            </w:pPr>
            <w:r>
              <w:rPr>
                <w:color w:val="1D1B11"/>
              </w:rPr>
              <w:t>2025 –   75,0  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Преодоление неблагоприятных тенденций роста количества чрезвычайных ситуаций и материального ущерба от них;</w:t>
            </w:r>
          </w:p>
          <w:p w:rsidR="003F6229" w:rsidRPr="00D83E22" w:rsidRDefault="003F6229" w:rsidP="00415D32">
            <w:pPr>
              <w:autoSpaceDE w:val="0"/>
              <w:autoSpaceDN w:val="0"/>
              <w:adjustRightInd w:val="0"/>
              <w:jc w:val="both"/>
              <w:rPr>
                <w:color w:val="1D1B11"/>
              </w:rPr>
            </w:pPr>
            <w:r w:rsidRPr="00D83E22">
              <w:rPr>
                <w:color w:val="1D1B11"/>
              </w:rPr>
              <w:t>- снижение рисков возникновения чрезвычайных ситуаций для населения села, подверженных воздействию неблагоприятных факторов;</w:t>
            </w:r>
          </w:p>
          <w:p w:rsidR="003F6229" w:rsidRPr="00D83E22" w:rsidRDefault="003F6229" w:rsidP="00415D32">
            <w:pPr>
              <w:autoSpaceDE w:val="0"/>
              <w:autoSpaceDN w:val="0"/>
              <w:adjustRightInd w:val="0"/>
              <w:jc w:val="both"/>
              <w:rPr>
                <w:color w:val="1D1B11"/>
              </w:rPr>
            </w:pPr>
            <w:r w:rsidRPr="00D83E22">
              <w:rPr>
                <w:color w:val="1D1B11"/>
              </w:rPr>
              <w:t>- высокий уровень готовности оперативного реагирования сил и средств при угрозе возникновения чрезвычайной ситуации и ее ликвидации.</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ind w:firstLine="709"/>
        <w:jc w:val="both"/>
      </w:pPr>
      <w:r w:rsidRPr="00D83E22">
        <w:t xml:space="preserve">Территория </w:t>
      </w:r>
      <w:proofErr w:type="spellStart"/>
      <w:r w:rsidRPr="00D83E22">
        <w:t>Копанищенского</w:t>
      </w:r>
      <w:proofErr w:type="spellEnd"/>
      <w:r w:rsidRPr="00D83E22">
        <w:t xml:space="preserve"> сельского поселения подвержена воздействию таких чрезвычайных ситуаций, как лесные пожары, весеннее половодье, снежные заносы, обильное выпадение осадков, засуха. Это приводит к нарушению условий жизнедеятельности большей части жителей села. </w:t>
      </w:r>
    </w:p>
    <w:p w:rsidR="003F6229" w:rsidRPr="00D83E22" w:rsidRDefault="003F6229" w:rsidP="003F6229">
      <w:pPr>
        <w:ind w:firstLine="709"/>
        <w:jc w:val="both"/>
      </w:pPr>
      <w:r w:rsidRPr="00D83E22">
        <w:t xml:space="preserve">В поселении большой процент износа техники и снаряжения, находящегося на вооружении подразделения, отсутствие современной спасательной и пожарной техники, оборудования и современных средств связи.   </w:t>
      </w:r>
    </w:p>
    <w:p w:rsidR="003F6229" w:rsidRPr="00D83E22" w:rsidRDefault="003F6229" w:rsidP="003F6229">
      <w:pPr>
        <w:ind w:firstLine="709"/>
        <w:jc w:val="both"/>
      </w:pPr>
      <w:r w:rsidRPr="00D83E22">
        <w:t xml:space="preserve">В относительной близости от поселения находится 1 взрывоопасный объект.   </w:t>
      </w:r>
    </w:p>
    <w:p w:rsidR="003F6229" w:rsidRPr="00D83E22" w:rsidRDefault="003F6229" w:rsidP="003F6229">
      <w:pPr>
        <w:ind w:firstLine="709"/>
        <w:jc w:val="both"/>
      </w:pPr>
      <w:r w:rsidRPr="00D83E22">
        <w:t>Значительную опасность для жизни и здоровья людей представляют аварии и катастрофы на автомобильном транспорте.</w:t>
      </w:r>
    </w:p>
    <w:p w:rsidR="003F6229" w:rsidRPr="00D83E22" w:rsidRDefault="003F6229" w:rsidP="003F6229">
      <w:pPr>
        <w:ind w:firstLine="709"/>
        <w:jc w:val="both"/>
      </w:pPr>
      <w:r w:rsidRPr="00D83E22">
        <w:t xml:space="preserve">Таким образом, решение этой сложной задачи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 сосредоточив основные усилия на решении главной задачи – заблаговременное осуществление комплекса мер, направленных на предупреждение и максимально возможное уменьшение рисков </w:t>
      </w:r>
      <w:r w:rsidRPr="00D83E22">
        <w:lastRenderedPageBreak/>
        <w:t>возникновения чрезвычайных ситуаций, а также на сохранение здоровья людей, снижение материальных потерь и размеров ущерба окружающей среде.</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pPr>
      <w:r w:rsidRPr="00D83E22">
        <w:t xml:space="preserve">Основной целью Программы является повышение уровня защиты населения на территории </w:t>
      </w:r>
      <w:proofErr w:type="spellStart"/>
      <w:r w:rsidRPr="00D83E22">
        <w:t>Копанищенского</w:t>
      </w:r>
      <w:proofErr w:type="spellEnd"/>
      <w:r w:rsidRPr="00D83E22">
        <w:t xml:space="preserve"> сельского поселения от пожаров, чрезвычайных ситуаций природного и техногенного характера, а также повышение эффективности спасения людей при ликвидации пожаров и чрезвычайных ситуаций.</w:t>
      </w:r>
    </w:p>
    <w:p w:rsidR="003F6229" w:rsidRPr="00D83E22" w:rsidRDefault="003F6229" w:rsidP="003F6229">
      <w:pPr>
        <w:ind w:firstLine="709"/>
        <w:jc w:val="both"/>
      </w:pPr>
      <w:r w:rsidRPr="00D83E22">
        <w:t>Основными задачами Программы являются:</w:t>
      </w:r>
    </w:p>
    <w:p w:rsidR="003F6229" w:rsidRPr="00D83E22" w:rsidRDefault="003F6229" w:rsidP="003F6229">
      <w:pPr>
        <w:ind w:firstLine="709"/>
        <w:jc w:val="both"/>
      </w:pPr>
      <w:r w:rsidRPr="00D83E22">
        <w:t>1. Подготовка населения к действиям при возникновении чрезвычайных ситуаций.</w:t>
      </w:r>
    </w:p>
    <w:p w:rsidR="003F6229" w:rsidRPr="00D83E22" w:rsidRDefault="003F6229" w:rsidP="003F6229">
      <w:pPr>
        <w:ind w:firstLine="709"/>
        <w:jc w:val="both"/>
      </w:pPr>
      <w:r w:rsidRPr="00D83E22">
        <w:t>2. Обеспечение готовности пожарной дружины к действиям по предупреждению и ликвидации пожаров и чрезвычайных ситуаций</w:t>
      </w:r>
    </w:p>
    <w:p w:rsidR="003F6229" w:rsidRPr="00D83E22" w:rsidRDefault="003F6229" w:rsidP="003F6229">
      <w:pPr>
        <w:ind w:firstLine="709"/>
        <w:jc w:val="both"/>
      </w:pPr>
      <w:r w:rsidRPr="00D83E22">
        <w:t>3. Совершенствование системы управления и оповещения населения о возникновении чрезвычайных ситуаций.</w:t>
      </w:r>
    </w:p>
    <w:p w:rsidR="003F6229" w:rsidRPr="00D83E22" w:rsidRDefault="003F6229" w:rsidP="003F6229">
      <w:pPr>
        <w:ind w:firstLine="709"/>
        <w:jc w:val="both"/>
      </w:pPr>
      <w:r w:rsidRPr="00D83E22">
        <w:t>4. Обеспечение готовности сил и средств, предназначенных и выделяемых для предупреждения и ликвидации чрезвычайных ситуаций.</w:t>
      </w:r>
    </w:p>
    <w:p w:rsidR="003F6229" w:rsidRPr="00D83E22" w:rsidRDefault="003F6229" w:rsidP="003F6229">
      <w:pPr>
        <w:ind w:firstLine="709"/>
        <w:jc w:val="both"/>
      </w:pPr>
      <w:r>
        <w:t>Программа рассчитана на 2019-2025</w:t>
      </w:r>
      <w:r w:rsidRPr="00D83E22">
        <w:t xml:space="preserve"> год.</w:t>
      </w:r>
    </w:p>
    <w:p w:rsidR="003F6229" w:rsidRPr="00D83E22" w:rsidRDefault="003F6229" w:rsidP="003F6229">
      <w:pPr>
        <w:ind w:firstLine="709"/>
        <w:jc w:val="both"/>
      </w:pPr>
      <w:r w:rsidRPr="00D83E22">
        <w:t xml:space="preserve">Исходя из объема финансирования и достигнутых результатов, будет осуществляться корректировка мероприятий программы. </w:t>
      </w:r>
    </w:p>
    <w:p w:rsidR="003F6229" w:rsidRPr="00D83E22" w:rsidRDefault="003F6229" w:rsidP="003F6229">
      <w:pPr>
        <w:autoSpaceDE w:val="0"/>
        <w:autoSpaceDN w:val="0"/>
        <w:adjustRightInd w:val="0"/>
        <w:jc w:val="both"/>
        <w:rPr>
          <w:color w:val="1D1B11"/>
        </w:rPr>
      </w:pPr>
      <w:r w:rsidRPr="00D83E22">
        <w:t>При условии выполнения подпрограммы будут достигнуты следующие результаты:</w:t>
      </w:r>
    </w:p>
    <w:p w:rsidR="003F6229" w:rsidRPr="00D83E22" w:rsidRDefault="003F6229" w:rsidP="003F6229">
      <w:pPr>
        <w:autoSpaceDE w:val="0"/>
        <w:autoSpaceDN w:val="0"/>
        <w:adjustRightInd w:val="0"/>
        <w:jc w:val="both"/>
        <w:rPr>
          <w:color w:val="1D1B11"/>
        </w:rPr>
      </w:pPr>
      <w:r w:rsidRPr="00D83E22">
        <w:rPr>
          <w:color w:val="1D1B11"/>
        </w:rPr>
        <w:t>- преодоление неблагоприятных тенденций роста количества чрезвычайных ситуаций и материального ущерба от них;</w:t>
      </w:r>
    </w:p>
    <w:p w:rsidR="003F6229" w:rsidRPr="00D83E22" w:rsidRDefault="003F6229" w:rsidP="003F6229">
      <w:pPr>
        <w:autoSpaceDE w:val="0"/>
        <w:autoSpaceDN w:val="0"/>
        <w:adjustRightInd w:val="0"/>
        <w:jc w:val="both"/>
        <w:rPr>
          <w:color w:val="1D1B11"/>
        </w:rPr>
      </w:pPr>
      <w:r w:rsidRPr="00D83E22">
        <w:rPr>
          <w:color w:val="1D1B11"/>
        </w:rPr>
        <w:t>- снижение рисков возникновения чрезвычайных ситуаций для населения села, подверженных воздействию неблагоприятных факторов;</w:t>
      </w:r>
    </w:p>
    <w:p w:rsidR="003F6229" w:rsidRPr="00D83E22" w:rsidRDefault="003F6229" w:rsidP="003F6229">
      <w:pPr>
        <w:ind w:firstLine="709"/>
        <w:jc w:val="both"/>
        <w:rPr>
          <w:color w:val="1D1B11"/>
        </w:rPr>
      </w:pPr>
      <w:r w:rsidRPr="00D83E22">
        <w:rPr>
          <w:color w:val="1D1B11"/>
        </w:rPr>
        <w:t>- высокий уровень готовности оперативного реагирования сил и средств при угрозе возникновения чрезвычайной ситуации и ее ликвидации.</w:t>
      </w:r>
    </w:p>
    <w:p w:rsidR="003F6229" w:rsidRDefault="003F6229" w:rsidP="003F6229">
      <w:pPr>
        <w:ind w:firstLine="709"/>
        <w:jc w:val="both"/>
      </w:pPr>
    </w:p>
    <w:p w:rsidR="00C475BF" w:rsidRPr="00D83E22" w:rsidRDefault="00C475BF" w:rsidP="003F6229">
      <w:pPr>
        <w:ind w:firstLine="709"/>
        <w:jc w:val="both"/>
      </w:pPr>
    </w:p>
    <w:p w:rsidR="003F6229" w:rsidRPr="00D83E22" w:rsidRDefault="003F6229" w:rsidP="00C52AB4">
      <w:pPr>
        <w:suppressAutoHyphens/>
        <w:ind w:firstLine="709"/>
        <w:jc w:val="center"/>
        <w:rPr>
          <w:color w:val="1D1B11"/>
        </w:rPr>
      </w:pPr>
      <w:r w:rsidRPr="00D83E22">
        <w:rPr>
          <w:color w:val="1D1B11"/>
        </w:rPr>
        <w:t>«Характеристика основных мероприятий подпрограммы»</w:t>
      </w:r>
    </w:p>
    <w:p w:rsidR="003F6229" w:rsidRPr="00D83E22" w:rsidRDefault="003F6229" w:rsidP="003F6229">
      <w:pPr>
        <w:suppressAutoHyphens/>
        <w:ind w:firstLine="709"/>
        <w:jc w:val="right"/>
        <w:rPr>
          <w:color w:val="1D1B11"/>
        </w:rPr>
      </w:pPr>
      <w:r w:rsidRPr="00D83E22">
        <w:rPr>
          <w:color w:val="1D1B11"/>
        </w:rPr>
        <w:t>Таблица №10</w:t>
      </w:r>
    </w:p>
    <w:p w:rsidR="003F6229" w:rsidRPr="00D83E22" w:rsidRDefault="003F6229" w:rsidP="003F6229">
      <w:pPr>
        <w:suppressAutoHyphens/>
        <w:ind w:firstLine="709"/>
        <w:jc w:val="both"/>
        <w:rPr>
          <w:color w:val="1D1B11"/>
        </w:rPr>
      </w:pPr>
    </w:p>
    <w:tbl>
      <w:tblPr>
        <w:tblW w:w="11493" w:type="dxa"/>
        <w:tblInd w:w="-11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2082"/>
        <w:gridCol w:w="2298"/>
        <w:gridCol w:w="1390"/>
        <w:gridCol w:w="1102"/>
        <w:gridCol w:w="708"/>
        <w:gridCol w:w="709"/>
        <w:gridCol w:w="851"/>
        <w:gridCol w:w="1826"/>
      </w:tblGrid>
      <w:tr w:rsidR="003F6229" w:rsidRPr="00D83E22" w:rsidTr="00C475BF">
        <w:tc>
          <w:tcPr>
            <w:tcW w:w="527"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208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2298"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390"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3370"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826"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D21D68">
        <w:trPr>
          <w:cantSplit/>
          <w:trHeight w:val="1382"/>
        </w:trPr>
        <w:tc>
          <w:tcPr>
            <w:tcW w:w="527"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08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298"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90"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02"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708"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709"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851"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826"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21D68">
        <w:tc>
          <w:tcPr>
            <w:tcW w:w="527" w:type="dxa"/>
            <w:tcBorders>
              <w:top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1</w:t>
            </w:r>
          </w:p>
        </w:tc>
        <w:tc>
          <w:tcPr>
            <w:tcW w:w="2082"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2</w:t>
            </w:r>
          </w:p>
        </w:tc>
        <w:tc>
          <w:tcPr>
            <w:tcW w:w="2298"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3</w:t>
            </w:r>
          </w:p>
        </w:tc>
        <w:tc>
          <w:tcPr>
            <w:tcW w:w="1390"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4</w:t>
            </w:r>
          </w:p>
        </w:tc>
        <w:tc>
          <w:tcPr>
            <w:tcW w:w="1102"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8</w:t>
            </w:r>
          </w:p>
        </w:tc>
        <w:tc>
          <w:tcPr>
            <w:tcW w:w="1826" w:type="dxa"/>
            <w:tcBorders>
              <w:top w:val="single" w:sz="4" w:space="0" w:color="auto"/>
              <w:left w:val="single" w:sz="4" w:space="0" w:color="auto"/>
              <w:bottom w:val="single" w:sz="4" w:space="0" w:color="auto"/>
            </w:tcBorders>
          </w:tcPr>
          <w:p w:rsidR="003F6229" w:rsidRPr="00D83E22" w:rsidRDefault="003F6229" w:rsidP="00D21D68">
            <w:pPr>
              <w:autoSpaceDE w:val="0"/>
              <w:autoSpaceDN w:val="0"/>
              <w:adjustRightInd w:val="0"/>
              <w:jc w:val="center"/>
              <w:rPr>
                <w:color w:val="1D1B11"/>
              </w:rPr>
            </w:pPr>
            <w:r w:rsidRPr="00D83E22">
              <w:rPr>
                <w:color w:val="1D1B11"/>
                <w:sz w:val="22"/>
                <w:szCs w:val="22"/>
              </w:rPr>
              <w:t>9</w:t>
            </w:r>
          </w:p>
        </w:tc>
      </w:tr>
      <w:tr w:rsidR="003F6229" w:rsidRPr="00D83E22" w:rsidTr="00C475BF">
        <w:tc>
          <w:tcPr>
            <w:tcW w:w="11493"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Подпрограмма</w:t>
            </w:r>
            <w:r w:rsidRPr="00D83E22">
              <w:rPr>
                <w:b/>
                <w:bCs/>
                <w:color w:val="1D1B11"/>
                <w:sz w:val="22"/>
                <w:szCs w:val="22"/>
              </w:rPr>
              <w:t xml:space="preserve"> "Защита населения от чрезвычайных ситуаций и обеспечение первичных мер пожарной безопасности»</w:t>
            </w:r>
          </w:p>
        </w:tc>
      </w:tr>
      <w:tr w:rsidR="003F6229" w:rsidRPr="00D83E22" w:rsidTr="00D21D68">
        <w:trPr>
          <w:trHeight w:val="355"/>
        </w:trPr>
        <w:tc>
          <w:tcPr>
            <w:tcW w:w="527"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208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Финансовое обеспечение мероприятий в сфере защиты населения от чрезвычайных ситуаций</w:t>
            </w:r>
          </w:p>
        </w:tc>
        <w:tc>
          <w:tcPr>
            <w:tcW w:w="2298"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390" w:type="dxa"/>
            <w:tcBorders>
              <w:top w:val="single" w:sz="4" w:space="0" w:color="auto"/>
              <w:left w:val="single" w:sz="4" w:space="0" w:color="auto"/>
              <w:right w:val="single" w:sz="4" w:space="0" w:color="auto"/>
            </w:tcBorders>
          </w:tcPr>
          <w:p w:rsidR="003F6229" w:rsidRPr="00D21D68" w:rsidRDefault="003F6229" w:rsidP="00D21D68">
            <w:pPr>
              <w:autoSpaceDE w:val="0"/>
              <w:autoSpaceDN w:val="0"/>
              <w:adjustRightInd w:val="0"/>
              <w:jc w:val="center"/>
              <w:rPr>
                <w:color w:val="1D1B11"/>
              </w:rPr>
            </w:pPr>
            <w:r w:rsidRPr="00D83E22">
              <w:rPr>
                <w:color w:val="1D1B11"/>
                <w:sz w:val="22"/>
                <w:szCs w:val="22"/>
              </w:rPr>
              <w:t>Итого</w:t>
            </w:r>
          </w:p>
        </w:tc>
        <w:tc>
          <w:tcPr>
            <w:tcW w:w="1102" w:type="dxa"/>
            <w:tcBorders>
              <w:top w:val="single" w:sz="4" w:space="0" w:color="auto"/>
              <w:left w:val="single" w:sz="4" w:space="0" w:color="auto"/>
              <w:right w:val="single" w:sz="4" w:space="0" w:color="auto"/>
            </w:tcBorders>
          </w:tcPr>
          <w:p w:rsidR="003F6229" w:rsidRPr="00D83E22" w:rsidRDefault="0011436A" w:rsidP="00D21D68">
            <w:pPr>
              <w:autoSpaceDE w:val="0"/>
              <w:autoSpaceDN w:val="0"/>
              <w:adjustRightInd w:val="0"/>
              <w:jc w:val="center"/>
              <w:rPr>
                <w:color w:val="1D1B11"/>
              </w:rPr>
            </w:pPr>
            <w:r>
              <w:rPr>
                <w:color w:val="1D1B11"/>
                <w:sz w:val="22"/>
                <w:szCs w:val="22"/>
              </w:rPr>
              <w:t>8</w:t>
            </w:r>
            <w:r w:rsidR="00D21D68">
              <w:rPr>
                <w:color w:val="1D1B11"/>
                <w:sz w:val="22"/>
                <w:szCs w:val="22"/>
              </w:rPr>
              <w:t>0</w:t>
            </w:r>
            <w:r>
              <w:rPr>
                <w:color w:val="1D1B11"/>
                <w:sz w:val="22"/>
                <w:szCs w:val="22"/>
              </w:rPr>
              <w:t>,2</w:t>
            </w:r>
          </w:p>
        </w:tc>
        <w:tc>
          <w:tcPr>
            <w:tcW w:w="708"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709" w:type="dxa"/>
            <w:tcBorders>
              <w:top w:val="single" w:sz="4" w:space="0" w:color="auto"/>
              <w:left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1" w:type="dxa"/>
            <w:tcBorders>
              <w:top w:val="single" w:sz="4" w:space="0" w:color="auto"/>
              <w:left w:val="single" w:sz="4" w:space="0" w:color="auto"/>
              <w:right w:val="single" w:sz="4" w:space="0" w:color="auto"/>
            </w:tcBorders>
          </w:tcPr>
          <w:p w:rsidR="003F6229" w:rsidRPr="00D83E22" w:rsidRDefault="0011436A" w:rsidP="00D21D68">
            <w:pPr>
              <w:autoSpaceDE w:val="0"/>
              <w:autoSpaceDN w:val="0"/>
              <w:adjustRightInd w:val="0"/>
              <w:jc w:val="center"/>
              <w:rPr>
                <w:color w:val="1D1B11"/>
              </w:rPr>
            </w:pPr>
            <w:r>
              <w:rPr>
                <w:color w:val="1D1B11"/>
                <w:sz w:val="22"/>
                <w:szCs w:val="22"/>
              </w:rPr>
              <w:t>8</w:t>
            </w:r>
            <w:r w:rsidR="00D21D68">
              <w:rPr>
                <w:color w:val="1D1B11"/>
                <w:sz w:val="22"/>
                <w:szCs w:val="22"/>
              </w:rPr>
              <w:t>0</w:t>
            </w:r>
            <w:r>
              <w:rPr>
                <w:color w:val="1D1B11"/>
                <w:sz w:val="22"/>
                <w:szCs w:val="22"/>
              </w:rPr>
              <w:t>,2</w:t>
            </w:r>
          </w:p>
        </w:tc>
        <w:tc>
          <w:tcPr>
            <w:tcW w:w="1826"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Повышение уровня защиты населения от ЧС</w:t>
            </w:r>
          </w:p>
        </w:tc>
      </w:tr>
      <w:tr w:rsidR="00D21D68" w:rsidRPr="00D83E22" w:rsidTr="00D21D68">
        <w:trPr>
          <w:trHeight w:val="183"/>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Pr>
                <w:color w:val="1D1B11"/>
                <w:sz w:val="22"/>
                <w:szCs w:val="22"/>
              </w:rPr>
              <w:t>2019</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12,0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Pr>
                <w:color w:val="1D1B11"/>
                <w:sz w:val="22"/>
                <w:szCs w:val="22"/>
              </w:rPr>
              <w:t>12,0</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D21D68">
        <w:trPr>
          <w:trHeight w:val="346"/>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Pr>
                <w:color w:val="1D1B11"/>
                <w:sz w:val="22"/>
                <w:szCs w:val="22"/>
              </w:rPr>
              <w:t>2020</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12,0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Pr>
                <w:color w:val="1D1B11"/>
                <w:sz w:val="22"/>
                <w:szCs w:val="22"/>
              </w:rPr>
              <w:t>12,0</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D21D68">
        <w:trPr>
          <w:trHeight w:val="300"/>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Pr>
                <w:color w:val="1D1B11"/>
                <w:sz w:val="22"/>
                <w:szCs w:val="22"/>
              </w:rPr>
              <w:t>2021</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14,0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Pr>
                <w:color w:val="1D1B11"/>
                <w:sz w:val="22"/>
                <w:szCs w:val="22"/>
              </w:rPr>
              <w:t>14,0</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3F6229" w:rsidRPr="00D83E22" w:rsidTr="00D21D68">
        <w:trPr>
          <w:trHeight w:val="285"/>
        </w:trPr>
        <w:tc>
          <w:tcPr>
            <w:tcW w:w="527"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3F6229" w:rsidRPr="00D83E22" w:rsidRDefault="003F6229" w:rsidP="00D21D68">
            <w:pPr>
              <w:autoSpaceDE w:val="0"/>
              <w:autoSpaceDN w:val="0"/>
              <w:adjustRightInd w:val="0"/>
              <w:jc w:val="center"/>
              <w:rPr>
                <w:color w:val="1D1B11"/>
              </w:rPr>
            </w:pPr>
            <w:r>
              <w:rPr>
                <w:color w:val="1D1B11"/>
                <w:sz w:val="22"/>
                <w:szCs w:val="22"/>
              </w:rPr>
              <w:t>2022</w:t>
            </w:r>
          </w:p>
        </w:tc>
        <w:tc>
          <w:tcPr>
            <w:tcW w:w="1102" w:type="dxa"/>
            <w:tcBorders>
              <w:top w:val="single" w:sz="4" w:space="0" w:color="auto"/>
              <w:left w:val="single" w:sz="4" w:space="0" w:color="auto"/>
              <w:bottom w:val="single" w:sz="4" w:space="0" w:color="auto"/>
              <w:right w:val="single" w:sz="4" w:space="0" w:color="auto"/>
            </w:tcBorders>
          </w:tcPr>
          <w:p w:rsidR="003F6229" w:rsidRPr="00D83E22" w:rsidRDefault="0011436A" w:rsidP="008842FB">
            <w:pPr>
              <w:autoSpaceDE w:val="0"/>
              <w:autoSpaceDN w:val="0"/>
              <w:adjustRightInd w:val="0"/>
              <w:jc w:val="center"/>
              <w:rPr>
                <w:color w:val="1D1B11"/>
              </w:rPr>
            </w:pPr>
            <w:r>
              <w:rPr>
                <w:color w:val="1D1B11"/>
                <w:sz w:val="22"/>
                <w:szCs w:val="22"/>
              </w:rPr>
              <w:t>7,2</w:t>
            </w:r>
          </w:p>
        </w:tc>
        <w:tc>
          <w:tcPr>
            <w:tcW w:w="708"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3F6229" w:rsidRPr="00D83E22" w:rsidRDefault="0011436A" w:rsidP="008842FB">
            <w:pPr>
              <w:autoSpaceDE w:val="0"/>
              <w:autoSpaceDN w:val="0"/>
              <w:adjustRightInd w:val="0"/>
              <w:jc w:val="center"/>
              <w:rPr>
                <w:color w:val="1D1B11"/>
              </w:rPr>
            </w:pPr>
            <w:r>
              <w:rPr>
                <w:color w:val="1D1B11"/>
                <w:sz w:val="22"/>
                <w:szCs w:val="22"/>
              </w:rPr>
              <w:t>7,2</w:t>
            </w:r>
          </w:p>
        </w:tc>
        <w:tc>
          <w:tcPr>
            <w:tcW w:w="1826"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D21D68" w:rsidRPr="00D83E22" w:rsidTr="00D21D68">
        <w:trPr>
          <w:trHeight w:val="229"/>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Pr>
                <w:color w:val="1D1B11"/>
                <w:sz w:val="22"/>
                <w:szCs w:val="22"/>
              </w:rPr>
              <w:t>2023</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Pr>
                <w:color w:val="1D1B11"/>
                <w:sz w:val="22"/>
                <w:szCs w:val="22"/>
              </w:rPr>
              <w:t>8,0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Pr>
                <w:color w:val="1D1B11"/>
                <w:sz w:val="22"/>
                <w:szCs w:val="22"/>
              </w:rPr>
              <w:t>8,0</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D21D68">
        <w:trPr>
          <w:trHeight w:val="345"/>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Pr>
                <w:color w:val="1D1B11"/>
                <w:sz w:val="22"/>
                <w:szCs w:val="22"/>
              </w:rPr>
              <w:t>2024</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sidRPr="00D83E22">
              <w:rPr>
                <w:color w:val="1D1B11"/>
                <w:sz w:val="22"/>
                <w:szCs w:val="22"/>
              </w:rPr>
              <w:t>12</w:t>
            </w:r>
            <w:r>
              <w:rPr>
                <w:color w:val="1D1B11"/>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690E2F">
            <w:pPr>
              <w:autoSpaceDE w:val="0"/>
              <w:autoSpaceDN w:val="0"/>
              <w:adjustRightInd w:val="0"/>
              <w:jc w:val="center"/>
              <w:rPr>
                <w:color w:val="1D1B11"/>
              </w:rPr>
            </w:pPr>
            <w:r>
              <w:rPr>
                <w:color w:val="1D1B11"/>
                <w:sz w:val="22"/>
                <w:szCs w:val="22"/>
              </w:rPr>
              <w:t>12,0</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D21D68">
        <w:trPr>
          <w:trHeight w:val="294"/>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Default="00D21D68" w:rsidP="00D21D68">
            <w:pPr>
              <w:autoSpaceDE w:val="0"/>
              <w:autoSpaceDN w:val="0"/>
              <w:adjustRightInd w:val="0"/>
              <w:jc w:val="center"/>
              <w:rPr>
                <w:color w:val="1D1B11"/>
              </w:rPr>
            </w:pPr>
            <w:r>
              <w:rPr>
                <w:color w:val="1D1B11"/>
                <w:sz w:val="22"/>
                <w:szCs w:val="22"/>
              </w:rPr>
              <w:t>2025</w:t>
            </w:r>
          </w:p>
        </w:tc>
        <w:tc>
          <w:tcPr>
            <w:tcW w:w="1102" w:type="dxa"/>
            <w:tcBorders>
              <w:top w:val="single" w:sz="4" w:space="0" w:color="auto"/>
              <w:left w:val="single" w:sz="4" w:space="0" w:color="auto"/>
              <w:bottom w:val="single" w:sz="4" w:space="0" w:color="auto"/>
              <w:right w:val="single" w:sz="4" w:space="0" w:color="auto"/>
            </w:tcBorders>
          </w:tcPr>
          <w:p w:rsidR="00D21D68" w:rsidRDefault="00D21D68" w:rsidP="00D21D68">
            <w:pPr>
              <w:autoSpaceDE w:val="0"/>
              <w:autoSpaceDN w:val="0"/>
              <w:adjustRightInd w:val="0"/>
              <w:jc w:val="center"/>
              <w:rPr>
                <w:color w:val="1D1B11"/>
              </w:rPr>
            </w:pPr>
            <w:r>
              <w:rPr>
                <w:color w:val="1D1B11"/>
                <w:sz w:val="22"/>
                <w:szCs w:val="22"/>
              </w:rPr>
              <w:t>15,0</w:t>
            </w:r>
          </w:p>
        </w:tc>
        <w:tc>
          <w:tcPr>
            <w:tcW w:w="708" w:type="dxa"/>
            <w:tcBorders>
              <w:top w:val="single" w:sz="4" w:space="0" w:color="auto"/>
              <w:left w:val="single" w:sz="4" w:space="0" w:color="auto"/>
              <w:bottom w:val="single" w:sz="4" w:space="0" w:color="auto"/>
              <w:right w:val="single" w:sz="4" w:space="0" w:color="auto"/>
            </w:tcBorders>
          </w:tcPr>
          <w:p w:rsidR="00D21D68" w:rsidRDefault="00D21D68" w:rsidP="00690E2F">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Default="00D21D68" w:rsidP="00690E2F">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Default="00D21D68" w:rsidP="00D21D68">
            <w:pPr>
              <w:autoSpaceDE w:val="0"/>
              <w:autoSpaceDN w:val="0"/>
              <w:adjustRightInd w:val="0"/>
              <w:jc w:val="center"/>
              <w:rPr>
                <w:color w:val="1D1B11"/>
              </w:rPr>
            </w:pPr>
            <w:r>
              <w:rPr>
                <w:color w:val="1D1B11"/>
                <w:sz w:val="22"/>
                <w:szCs w:val="22"/>
              </w:rPr>
              <w:t>15,0</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D21D68">
        <w:trPr>
          <w:trHeight w:val="209"/>
        </w:trPr>
        <w:tc>
          <w:tcPr>
            <w:tcW w:w="527" w:type="dxa"/>
            <w:vMerge w:val="restart"/>
            <w:tcBorders>
              <w:top w:val="single" w:sz="4" w:space="0" w:color="auto"/>
              <w:right w:val="single" w:sz="4" w:space="0" w:color="auto"/>
            </w:tcBorders>
          </w:tcPr>
          <w:p w:rsidR="00D21D68" w:rsidRPr="00D83E22" w:rsidRDefault="00D21D68" w:rsidP="00415D32">
            <w:pPr>
              <w:autoSpaceDE w:val="0"/>
              <w:autoSpaceDN w:val="0"/>
              <w:adjustRightInd w:val="0"/>
              <w:jc w:val="both"/>
              <w:rPr>
                <w:color w:val="1D1B11"/>
              </w:rPr>
            </w:pPr>
            <w:r w:rsidRPr="00D83E22">
              <w:rPr>
                <w:color w:val="1D1B11"/>
                <w:sz w:val="22"/>
                <w:szCs w:val="22"/>
              </w:rPr>
              <w:lastRenderedPageBreak/>
              <w:t>2</w:t>
            </w:r>
          </w:p>
        </w:tc>
        <w:tc>
          <w:tcPr>
            <w:tcW w:w="2082" w:type="dxa"/>
            <w:vMerge w:val="restart"/>
            <w:tcBorders>
              <w:top w:val="single" w:sz="4" w:space="0" w:color="auto"/>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r w:rsidRPr="00D83E22">
              <w:rPr>
                <w:color w:val="1D1B11"/>
                <w:sz w:val="22"/>
                <w:szCs w:val="22"/>
              </w:rPr>
              <w:t>Финансовое обеспечение мероприятий в сфере защиты населения от пожаров.</w:t>
            </w:r>
          </w:p>
        </w:tc>
        <w:tc>
          <w:tcPr>
            <w:tcW w:w="2298" w:type="dxa"/>
            <w:vMerge w:val="restart"/>
            <w:tcBorders>
              <w:top w:val="single" w:sz="4" w:space="0" w:color="auto"/>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390" w:type="dxa"/>
            <w:tcBorders>
              <w:top w:val="single" w:sz="4" w:space="0" w:color="auto"/>
              <w:left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sidRPr="00D83E22">
              <w:rPr>
                <w:color w:val="1D1B11"/>
                <w:sz w:val="22"/>
                <w:szCs w:val="22"/>
              </w:rPr>
              <w:t>Итого</w:t>
            </w:r>
          </w:p>
        </w:tc>
        <w:tc>
          <w:tcPr>
            <w:tcW w:w="1102" w:type="dxa"/>
            <w:tcBorders>
              <w:top w:val="single" w:sz="4" w:space="0" w:color="auto"/>
              <w:left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174,8</w:t>
            </w:r>
          </w:p>
        </w:tc>
        <w:tc>
          <w:tcPr>
            <w:tcW w:w="708" w:type="dxa"/>
            <w:tcBorders>
              <w:top w:val="single" w:sz="4" w:space="0" w:color="auto"/>
              <w:left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174,8</w:t>
            </w:r>
          </w:p>
        </w:tc>
        <w:tc>
          <w:tcPr>
            <w:tcW w:w="1826" w:type="dxa"/>
            <w:vMerge w:val="restart"/>
            <w:tcBorders>
              <w:top w:val="single" w:sz="4" w:space="0" w:color="auto"/>
              <w:left w:val="single" w:sz="4" w:space="0" w:color="auto"/>
            </w:tcBorders>
          </w:tcPr>
          <w:p w:rsidR="00D21D68" w:rsidRPr="00D83E22" w:rsidRDefault="00D21D68" w:rsidP="00415D32">
            <w:pPr>
              <w:autoSpaceDE w:val="0"/>
              <w:autoSpaceDN w:val="0"/>
              <w:adjustRightInd w:val="0"/>
              <w:jc w:val="both"/>
              <w:rPr>
                <w:color w:val="1D1B11"/>
              </w:rPr>
            </w:pPr>
            <w:r w:rsidRPr="00D83E22">
              <w:rPr>
                <w:color w:val="1D1B11"/>
                <w:sz w:val="22"/>
                <w:szCs w:val="22"/>
              </w:rPr>
              <w:t>Повышение защиты населения от пожаров</w:t>
            </w:r>
          </w:p>
        </w:tc>
      </w:tr>
      <w:tr w:rsidR="00D21D68" w:rsidRPr="00D83E22" w:rsidTr="00D21D68">
        <w:trPr>
          <w:trHeight w:val="172"/>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sidRPr="00D83E22">
              <w:rPr>
                <w:color w:val="1D1B11"/>
                <w:sz w:val="22"/>
                <w:szCs w:val="22"/>
              </w:rPr>
              <w:t>201</w:t>
            </w:r>
            <w:r>
              <w:rPr>
                <w:color w:val="1D1B11"/>
                <w:sz w:val="22"/>
                <w:szCs w:val="22"/>
              </w:rPr>
              <w:t>9</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rPr>
              <w:t>0,0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rPr>
              <w:t>0,0</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D21D68">
        <w:trPr>
          <w:trHeight w:val="277"/>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sidRPr="00D83E22">
              <w:rPr>
                <w:color w:val="1D1B11"/>
                <w:sz w:val="22"/>
                <w:szCs w:val="22"/>
              </w:rPr>
              <w:t>20</w:t>
            </w:r>
            <w:r>
              <w:rPr>
                <w:color w:val="1D1B11"/>
                <w:sz w:val="22"/>
                <w:szCs w:val="22"/>
              </w:rPr>
              <w:t>20</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rPr>
              <w:t>0,0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rPr>
              <w:t>0,0</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D21D68">
        <w:trPr>
          <w:trHeight w:val="253"/>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sidRPr="00D83E22">
              <w:rPr>
                <w:color w:val="1D1B11"/>
                <w:sz w:val="22"/>
                <w:szCs w:val="22"/>
              </w:rPr>
              <w:t>20</w:t>
            </w:r>
            <w:r>
              <w:rPr>
                <w:color w:val="1D1B11"/>
                <w:sz w:val="22"/>
                <w:szCs w:val="22"/>
              </w:rPr>
              <w:t>21</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7,0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7,0</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D21D68">
        <w:trPr>
          <w:trHeight w:val="343"/>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sidRPr="00D83E22">
              <w:rPr>
                <w:color w:val="1D1B11"/>
                <w:sz w:val="22"/>
                <w:szCs w:val="22"/>
              </w:rPr>
              <w:t>20</w:t>
            </w:r>
            <w:r>
              <w:rPr>
                <w:color w:val="1D1B11"/>
                <w:sz w:val="22"/>
                <w:szCs w:val="22"/>
              </w:rPr>
              <w:t>22</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48,0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48,0</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D21D68">
        <w:trPr>
          <w:trHeight w:val="263"/>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sidRPr="00D83E22">
              <w:rPr>
                <w:color w:val="1D1B11"/>
                <w:sz w:val="22"/>
                <w:szCs w:val="22"/>
              </w:rPr>
              <w:t>20</w:t>
            </w:r>
            <w:r>
              <w:rPr>
                <w:color w:val="1D1B11"/>
                <w:sz w:val="22"/>
                <w:szCs w:val="22"/>
              </w:rPr>
              <w:t>23</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34,8</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34,8</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D21D68">
        <w:trPr>
          <w:trHeight w:val="294"/>
        </w:trPr>
        <w:tc>
          <w:tcPr>
            <w:tcW w:w="527" w:type="dxa"/>
            <w:vMerge/>
            <w:tcBorders>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sidRPr="00D83E22">
              <w:rPr>
                <w:color w:val="1D1B11"/>
                <w:sz w:val="22"/>
                <w:szCs w:val="22"/>
              </w:rPr>
              <w:t>202</w:t>
            </w:r>
            <w:r>
              <w:rPr>
                <w:color w:val="1D1B11"/>
                <w:sz w:val="22"/>
                <w:szCs w:val="22"/>
              </w:rPr>
              <w:t>4</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25,0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25,0</w:t>
            </w:r>
          </w:p>
        </w:tc>
        <w:tc>
          <w:tcPr>
            <w:tcW w:w="1826" w:type="dxa"/>
            <w:vMerge/>
            <w:tcBorders>
              <w:left w:val="single" w:sz="4" w:space="0" w:color="auto"/>
            </w:tcBorders>
          </w:tcPr>
          <w:p w:rsidR="00D21D68" w:rsidRPr="00D83E22" w:rsidRDefault="00D21D68" w:rsidP="00415D32">
            <w:pPr>
              <w:autoSpaceDE w:val="0"/>
              <w:autoSpaceDN w:val="0"/>
              <w:adjustRightInd w:val="0"/>
              <w:jc w:val="both"/>
              <w:rPr>
                <w:color w:val="1D1B11"/>
              </w:rPr>
            </w:pPr>
          </w:p>
        </w:tc>
      </w:tr>
      <w:tr w:rsidR="00D21D68" w:rsidRPr="00D83E22" w:rsidTr="00D21D68">
        <w:trPr>
          <w:trHeight w:val="294"/>
        </w:trPr>
        <w:tc>
          <w:tcPr>
            <w:tcW w:w="527" w:type="dxa"/>
            <w:vMerge/>
            <w:tcBorders>
              <w:bottom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082" w:type="dxa"/>
            <w:vMerge/>
            <w:tcBorders>
              <w:left w:val="single" w:sz="4" w:space="0" w:color="auto"/>
              <w:bottom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2298" w:type="dxa"/>
            <w:vMerge/>
            <w:tcBorders>
              <w:left w:val="single" w:sz="4" w:space="0" w:color="auto"/>
              <w:bottom w:val="single" w:sz="4" w:space="0" w:color="auto"/>
              <w:right w:val="single" w:sz="4" w:space="0" w:color="auto"/>
            </w:tcBorders>
          </w:tcPr>
          <w:p w:rsidR="00D21D68" w:rsidRPr="00D83E22" w:rsidRDefault="00D21D68" w:rsidP="00415D32">
            <w:pPr>
              <w:autoSpaceDE w:val="0"/>
              <w:autoSpaceDN w:val="0"/>
              <w:adjustRightInd w:val="0"/>
              <w:jc w:val="both"/>
              <w:rPr>
                <w:color w:val="1D1B11"/>
              </w:rPr>
            </w:pPr>
          </w:p>
        </w:tc>
        <w:tc>
          <w:tcPr>
            <w:tcW w:w="1390" w:type="dxa"/>
            <w:tcBorders>
              <w:top w:val="single" w:sz="4" w:space="0" w:color="auto"/>
              <w:left w:val="single" w:sz="4" w:space="0" w:color="auto"/>
              <w:bottom w:val="single" w:sz="4" w:space="0" w:color="auto"/>
              <w:right w:val="single" w:sz="4" w:space="0" w:color="auto"/>
            </w:tcBorders>
          </w:tcPr>
          <w:p w:rsidR="00D21D68" w:rsidRPr="00D83E22" w:rsidRDefault="00D21D68" w:rsidP="00D21D68">
            <w:pPr>
              <w:autoSpaceDE w:val="0"/>
              <w:autoSpaceDN w:val="0"/>
              <w:adjustRightInd w:val="0"/>
              <w:jc w:val="center"/>
              <w:rPr>
                <w:color w:val="1D1B11"/>
              </w:rPr>
            </w:pPr>
            <w:r>
              <w:rPr>
                <w:color w:val="1D1B11"/>
                <w:sz w:val="22"/>
                <w:szCs w:val="22"/>
              </w:rPr>
              <w:t>2025</w:t>
            </w:r>
          </w:p>
        </w:tc>
        <w:tc>
          <w:tcPr>
            <w:tcW w:w="1102"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60,0</w:t>
            </w:r>
          </w:p>
        </w:tc>
        <w:tc>
          <w:tcPr>
            <w:tcW w:w="708"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709"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p>
        </w:tc>
        <w:tc>
          <w:tcPr>
            <w:tcW w:w="851" w:type="dxa"/>
            <w:tcBorders>
              <w:top w:val="single" w:sz="4" w:space="0" w:color="auto"/>
              <w:left w:val="single" w:sz="4" w:space="0" w:color="auto"/>
              <w:bottom w:val="single" w:sz="4" w:space="0" w:color="auto"/>
              <w:right w:val="single" w:sz="4" w:space="0" w:color="auto"/>
            </w:tcBorders>
          </w:tcPr>
          <w:p w:rsidR="00D21D68" w:rsidRPr="00D83E22" w:rsidRDefault="00D21D68" w:rsidP="008842FB">
            <w:pPr>
              <w:autoSpaceDE w:val="0"/>
              <w:autoSpaceDN w:val="0"/>
              <w:adjustRightInd w:val="0"/>
              <w:jc w:val="center"/>
              <w:rPr>
                <w:color w:val="1D1B11"/>
              </w:rPr>
            </w:pPr>
            <w:r>
              <w:rPr>
                <w:color w:val="1D1B11"/>
                <w:sz w:val="22"/>
                <w:szCs w:val="22"/>
              </w:rPr>
              <w:t>60,0</w:t>
            </w:r>
          </w:p>
        </w:tc>
        <w:tc>
          <w:tcPr>
            <w:tcW w:w="1826" w:type="dxa"/>
            <w:vMerge/>
            <w:tcBorders>
              <w:left w:val="single" w:sz="4" w:space="0" w:color="auto"/>
              <w:bottom w:val="single" w:sz="4" w:space="0" w:color="auto"/>
            </w:tcBorders>
          </w:tcPr>
          <w:p w:rsidR="00D21D68" w:rsidRPr="00D83E22" w:rsidRDefault="00D21D68" w:rsidP="00415D32">
            <w:pPr>
              <w:autoSpaceDE w:val="0"/>
              <w:autoSpaceDN w:val="0"/>
              <w:adjustRightInd w:val="0"/>
              <w:jc w:val="both"/>
              <w:rPr>
                <w:color w:val="1D1B11"/>
              </w:rPr>
            </w:pPr>
          </w:p>
        </w:tc>
      </w:tr>
    </w:tbl>
    <w:p w:rsidR="00C52AB4" w:rsidRDefault="00C52AB4" w:rsidP="003F6229">
      <w:pPr>
        <w:ind w:firstLine="709"/>
        <w:jc w:val="both"/>
      </w:pPr>
    </w:p>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00C52AB4">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C52AB4" w:rsidRPr="00D83E22" w:rsidRDefault="00C52AB4" w:rsidP="003F6229">
      <w:pPr>
        <w:suppressAutoHyphens/>
        <w:ind w:firstLine="709"/>
        <w:jc w:val="both"/>
        <w:rPr>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 xml:space="preserve">Мероприятия подпрограммы реализуются за счет средств бюджета     </w:t>
      </w:r>
      <w:proofErr w:type="spellStart"/>
      <w:r w:rsidRPr="00D83E22">
        <w:rPr>
          <w:color w:val="1D1B11"/>
        </w:rPr>
        <w:t>Копанищенского</w:t>
      </w:r>
      <w:proofErr w:type="spellEnd"/>
      <w:r w:rsidR="00C52AB4">
        <w:rPr>
          <w:color w:val="1D1B11"/>
        </w:rPr>
        <w:t xml:space="preserve"> </w:t>
      </w:r>
      <w:r w:rsidRPr="00D83E22">
        <w:rPr>
          <w:color w:val="1D1B11"/>
        </w:rPr>
        <w:t>сельского поселения Лискинского муниципального района.</w:t>
      </w:r>
    </w:p>
    <w:p w:rsidR="00C52AB4" w:rsidRPr="00D83E22" w:rsidRDefault="00C52AB4" w:rsidP="003F6229">
      <w:pPr>
        <w:suppressAutoHyphens/>
        <w:autoSpaceDE w:val="0"/>
        <w:autoSpaceDN w:val="0"/>
        <w:adjustRightInd w:val="0"/>
        <w:ind w:firstLine="709"/>
        <w:jc w:val="both"/>
        <w:rPr>
          <w:color w:val="1D1B11"/>
        </w:rPr>
      </w:pPr>
    </w:p>
    <w:p w:rsidR="003F6229" w:rsidRDefault="003F6229" w:rsidP="003F6229">
      <w:pPr>
        <w:suppressAutoHyphens/>
        <w:autoSpaceDE w:val="0"/>
        <w:autoSpaceDN w:val="0"/>
        <w:adjustRightInd w:val="0"/>
        <w:ind w:firstLine="709"/>
        <w:jc w:val="both"/>
        <w:rPr>
          <w:color w:val="1D1B11"/>
        </w:rPr>
      </w:pPr>
      <w:r w:rsidRPr="00D83E22">
        <w:rPr>
          <w:color w:val="1D1B11"/>
        </w:rPr>
        <w:t xml:space="preserve"> Объем фина</w:t>
      </w:r>
      <w:r>
        <w:rPr>
          <w:color w:val="1D1B11"/>
        </w:rPr>
        <w:t>нсирования Программы на 2019-2025</w:t>
      </w:r>
      <w:r w:rsidRPr="00D83E22">
        <w:rPr>
          <w:color w:val="1D1B11"/>
        </w:rPr>
        <w:t xml:space="preserve"> годы составляет:</w:t>
      </w:r>
    </w:p>
    <w:p w:rsidR="00C475BF" w:rsidRPr="00D83E22" w:rsidRDefault="00C475BF" w:rsidP="003F6229">
      <w:pPr>
        <w:suppressAutoHyphens/>
        <w:autoSpaceDE w:val="0"/>
        <w:autoSpaceDN w:val="0"/>
        <w:adjustRightInd w:val="0"/>
        <w:ind w:firstLine="709"/>
        <w:jc w:val="both"/>
        <w:rPr>
          <w:color w:val="1D1B11"/>
        </w:rPr>
      </w:pPr>
    </w:p>
    <w:p w:rsidR="003F6229" w:rsidRPr="00D83E22" w:rsidRDefault="00C475BF" w:rsidP="003F6229">
      <w:pPr>
        <w:autoSpaceDE w:val="0"/>
        <w:autoSpaceDN w:val="0"/>
        <w:adjustRightInd w:val="0"/>
        <w:jc w:val="both"/>
        <w:rPr>
          <w:color w:val="1D1B11"/>
        </w:rPr>
      </w:pPr>
      <w:r>
        <w:rPr>
          <w:color w:val="1D1B11"/>
        </w:rPr>
        <w:t xml:space="preserve">2019 –   </w:t>
      </w:r>
      <w:r w:rsidR="003F6229">
        <w:rPr>
          <w:color w:val="1D1B11"/>
        </w:rPr>
        <w:t>12</w:t>
      </w:r>
      <w:r>
        <w:rPr>
          <w:color w:val="1D1B11"/>
        </w:rPr>
        <w:t>,</w:t>
      </w:r>
      <w:proofErr w:type="gramStart"/>
      <w:r>
        <w:rPr>
          <w:color w:val="1D1B11"/>
        </w:rPr>
        <w:t xml:space="preserve">0  </w:t>
      </w:r>
      <w:r w:rsidR="003F6229" w:rsidRPr="00D83E22">
        <w:rPr>
          <w:color w:val="1D1B11"/>
        </w:rPr>
        <w:t>тыс.</w:t>
      </w:r>
      <w:proofErr w:type="gramEnd"/>
      <w:r w:rsidR="003F6229"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2020</w:t>
      </w:r>
      <w:r w:rsidR="00C475BF">
        <w:rPr>
          <w:color w:val="1D1B11"/>
        </w:rPr>
        <w:t xml:space="preserve"> –   </w:t>
      </w:r>
      <w:r>
        <w:rPr>
          <w:color w:val="1D1B11"/>
        </w:rPr>
        <w:t>12</w:t>
      </w:r>
      <w:r w:rsidR="00C475BF">
        <w:rPr>
          <w:color w:val="1D1B11"/>
        </w:rPr>
        <w:t>,</w:t>
      </w:r>
      <w:proofErr w:type="gramStart"/>
      <w:r w:rsidR="00C475BF">
        <w:rPr>
          <w:color w:val="1D1B11"/>
        </w:rPr>
        <w:t xml:space="preserve">0  </w:t>
      </w:r>
      <w:r w:rsidRPr="00D83E22">
        <w:rPr>
          <w:color w:val="1D1B11"/>
        </w:rPr>
        <w:t>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2021</w:t>
      </w:r>
      <w:r w:rsidR="00C475BF">
        <w:rPr>
          <w:color w:val="1D1B11"/>
        </w:rPr>
        <w:t xml:space="preserve"> –  </w:t>
      </w:r>
      <w:r w:rsidRPr="00D83E22">
        <w:rPr>
          <w:color w:val="1D1B11"/>
        </w:rPr>
        <w:t xml:space="preserve"> </w:t>
      </w:r>
      <w:r>
        <w:rPr>
          <w:color w:val="1D1B11"/>
        </w:rPr>
        <w:t>21</w:t>
      </w:r>
      <w:r w:rsidR="00C475BF">
        <w:rPr>
          <w:color w:val="1D1B11"/>
        </w:rPr>
        <w:t>,</w:t>
      </w:r>
      <w:proofErr w:type="gramStart"/>
      <w:r w:rsidR="00C475BF">
        <w:rPr>
          <w:color w:val="1D1B11"/>
        </w:rPr>
        <w:t>0</w:t>
      </w:r>
      <w:r w:rsidRPr="00D83E22">
        <w:rPr>
          <w:color w:val="1D1B11"/>
        </w:rPr>
        <w:t xml:space="preserve"> </w:t>
      </w:r>
      <w:r w:rsidR="00C475BF">
        <w:rPr>
          <w:color w:val="1D1B11"/>
        </w:rPr>
        <w:t xml:space="preserve"> </w:t>
      </w:r>
      <w:r w:rsidRPr="00D83E22">
        <w:rPr>
          <w:color w:val="1D1B11"/>
        </w:rPr>
        <w:t>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2022</w:t>
      </w:r>
      <w:r w:rsidR="00C475BF">
        <w:rPr>
          <w:color w:val="1D1B11"/>
        </w:rPr>
        <w:t xml:space="preserve"> –   </w:t>
      </w:r>
      <w:r>
        <w:rPr>
          <w:color w:val="1D1B11"/>
        </w:rPr>
        <w:t>55</w:t>
      </w:r>
      <w:r w:rsidR="0011436A">
        <w:rPr>
          <w:color w:val="1D1B11"/>
        </w:rPr>
        <w:t>,</w:t>
      </w:r>
      <w:proofErr w:type="gramStart"/>
      <w:r w:rsidR="0011436A">
        <w:rPr>
          <w:color w:val="1D1B11"/>
        </w:rPr>
        <w:t>2</w:t>
      </w:r>
      <w:r w:rsidR="00C475BF">
        <w:rPr>
          <w:color w:val="1D1B11"/>
        </w:rPr>
        <w:t xml:space="preserve">  </w:t>
      </w:r>
      <w:r w:rsidRPr="00D83E22">
        <w:rPr>
          <w:color w:val="1D1B11"/>
        </w:rPr>
        <w:t>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2023</w:t>
      </w:r>
      <w:r w:rsidR="00C475BF">
        <w:rPr>
          <w:color w:val="1D1B11"/>
        </w:rPr>
        <w:t xml:space="preserve"> –   42,</w:t>
      </w:r>
      <w:proofErr w:type="gramStart"/>
      <w:r w:rsidR="00C475BF">
        <w:rPr>
          <w:color w:val="1D1B11"/>
        </w:rPr>
        <w:t xml:space="preserve">8  </w:t>
      </w:r>
      <w:r w:rsidRPr="00D83E22">
        <w:rPr>
          <w:color w:val="1D1B11"/>
        </w:rPr>
        <w:t>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2024</w:t>
      </w:r>
      <w:r w:rsidR="00C475BF">
        <w:rPr>
          <w:color w:val="1D1B11"/>
        </w:rPr>
        <w:t xml:space="preserve"> –   37,</w:t>
      </w:r>
      <w:proofErr w:type="gramStart"/>
      <w:r w:rsidR="00C475BF">
        <w:rPr>
          <w:color w:val="1D1B11"/>
        </w:rPr>
        <w:t xml:space="preserve">0  </w:t>
      </w:r>
      <w:r w:rsidRPr="00D83E22">
        <w:rPr>
          <w:color w:val="1D1B11"/>
        </w:rPr>
        <w:t>тыс.</w:t>
      </w:r>
      <w:proofErr w:type="gramEnd"/>
      <w:r w:rsidRPr="00D83E22">
        <w:rPr>
          <w:color w:val="1D1B11"/>
        </w:rPr>
        <w:t xml:space="preserve"> руб.</w:t>
      </w:r>
    </w:p>
    <w:p w:rsidR="003F6229" w:rsidRDefault="003F6229" w:rsidP="003F6229">
      <w:pPr>
        <w:suppressAutoHyphens/>
        <w:jc w:val="both"/>
        <w:rPr>
          <w:color w:val="1D1B11"/>
        </w:rPr>
      </w:pPr>
      <w:r>
        <w:rPr>
          <w:color w:val="1D1B11"/>
        </w:rPr>
        <w:t>2025</w:t>
      </w:r>
      <w:r w:rsidR="00C475BF">
        <w:rPr>
          <w:color w:val="1D1B11"/>
        </w:rPr>
        <w:t xml:space="preserve"> –   </w:t>
      </w:r>
      <w:r>
        <w:rPr>
          <w:color w:val="1D1B11"/>
        </w:rPr>
        <w:t>7</w:t>
      </w:r>
      <w:r w:rsidR="00C475BF">
        <w:rPr>
          <w:color w:val="1D1B11"/>
        </w:rPr>
        <w:t>5,</w:t>
      </w:r>
      <w:proofErr w:type="gramStart"/>
      <w:r w:rsidR="00C475BF">
        <w:rPr>
          <w:color w:val="1D1B11"/>
        </w:rPr>
        <w:t>0</w:t>
      </w:r>
      <w:r>
        <w:rPr>
          <w:color w:val="1D1B11"/>
        </w:rPr>
        <w:t xml:space="preserve">  тыс.</w:t>
      </w:r>
      <w:proofErr w:type="gramEnd"/>
      <w:r>
        <w:rPr>
          <w:color w:val="1D1B11"/>
        </w:rPr>
        <w:t xml:space="preserve"> руб.</w:t>
      </w:r>
    </w:p>
    <w:p w:rsidR="003F6229" w:rsidRPr="00D83E22" w:rsidRDefault="003F6229" w:rsidP="003F6229">
      <w:pPr>
        <w:suppressAutoHyphens/>
        <w:jc w:val="both"/>
        <w:rPr>
          <w:color w:val="1D1B11"/>
        </w:rPr>
      </w:pPr>
    </w:p>
    <w:p w:rsidR="003F6229" w:rsidRPr="00D83E22" w:rsidRDefault="003F6229" w:rsidP="00C475BF">
      <w:pPr>
        <w:suppressAutoHyphens/>
        <w:ind w:firstLine="709"/>
        <w:jc w:val="center"/>
        <w:rPr>
          <w:color w:val="1D1B11"/>
        </w:rPr>
      </w:pPr>
      <w:r>
        <w:rPr>
          <w:color w:val="1D1B11"/>
        </w:rPr>
        <w:t xml:space="preserve">Обоснования необходимого объёма </w:t>
      </w:r>
      <w:proofErr w:type="gramStart"/>
      <w:r w:rsidRPr="00D83E22">
        <w:rPr>
          <w:color w:val="1D1B11"/>
        </w:rPr>
        <w:t xml:space="preserve">финансирования:   </w:t>
      </w:r>
      <w:proofErr w:type="gramEnd"/>
      <w:r w:rsidRPr="00D83E22">
        <w:rPr>
          <w:color w:val="1D1B11"/>
        </w:rPr>
        <w:t xml:space="preserve">                                                 </w:t>
      </w:r>
      <w:r w:rsidR="00C475BF">
        <w:rPr>
          <w:color w:val="1D1B11"/>
        </w:rPr>
        <w:t xml:space="preserve">               </w:t>
      </w:r>
      <w:r w:rsidRPr="00D83E22">
        <w:rPr>
          <w:color w:val="1D1B11"/>
        </w:rPr>
        <w:t>свод сметных расчётов.</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right"/>
        <w:rPr>
          <w:color w:val="1D1B11"/>
        </w:rPr>
      </w:pPr>
      <w:r w:rsidRPr="00D83E22">
        <w:rPr>
          <w:color w:val="1D1B11"/>
        </w:rPr>
        <w:t>Таблица №11</w:t>
      </w:r>
    </w:p>
    <w:tbl>
      <w:tblPr>
        <w:tblW w:w="1071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4"/>
        <w:gridCol w:w="2268"/>
        <w:gridCol w:w="691"/>
        <w:gridCol w:w="711"/>
        <w:gridCol w:w="699"/>
        <w:gridCol w:w="7"/>
        <w:gridCol w:w="656"/>
        <w:gridCol w:w="705"/>
        <w:gridCol w:w="656"/>
        <w:gridCol w:w="656"/>
        <w:gridCol w:w="1173"/>
      </w:tblGrid>
      <w:tr w:rsidR="003F6229" w:rsidRPr="00D83E22" w:rsidTr="00C475BF">
        <w:tc>
          <w:tcPr>
            <w:tcW w:w="2494"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2268"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5954" w:type="dxa"/>
            <w:gridSpan w:val="9"/>
          </w:tcPr>
          <w:p w:rsidR="003F6229" w:rsidRPr="00D83E22" w:rsidRDefault="003F6229" w:rsidP="00415D32">
            <w:pPr>
              <w:suppressAutoHyphens/>
              <w:jc w:val="both"/>
              <w:rPr>
                <w:color w:val="1D1B11"/>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C475BF">
        <w:tc>
          <w:tcPr>
            <w:tcW w:w="2494" w:type="dxa"/>
            <w:vMerge/>
          </w:tcPr>
          <w:p w:rsidR="003F6229" w:rsidRPr="00D83E22" w:rsidRDefault="003F6229" w:rsidP="00415D32">
            <w:pPr>
              <w:suppressAutoHyphens/>
              <w:jc w:val="both"/>
              <w:rPr>
                <w:color w:val="1D1B11"/>
              </w:rPr>
            </w:pPr>
          </w:p>
        </w:tc>
        <w:tc>
          <w:tcPr>
            <w:tcW w:w="2268" w:type="dxa"/>
            <w:vMerge/>
          </w:tcPr>
          <w:p w:rsidR="003F6229" w:rsidRPr="00D83E22" w:rsidRDefault="003F6229" w:rsidP="00415D32">
            <w:pPr>
              <w:suppressAutoHyphens/>
              <w:jc w:val="both"/>
              <w:rPr>
                <w:color w:val="1D1B11"/>
              </w:rPr>
            </w:pPr>
          </w:p>
        </w:tc>
        <w:tc>
          <w:tcPr>
            <w:tcW w:w="691" w:type="dxa"/>
          </w:tcPr>
          <w:p w:rsidR="003F6229" w:rsidRPr="00D83E22" w:rsidRDefault="003F6229" w:rsidP="00415D32">
            <w:pPr>
              <w:suppressAutoHyphens/>
              <w:jc w:val="both"/>
              <w:rPr>
                <w:color w:val="1D1B11"/>
              </w:rPr>
            </w:pPr>
            <w:r>
              <w:rPr>
                <w:color w:val="1D1B11"/>
                <w:sz w:val="22"/>
                <w:szCs w:val="22"/>
              </w:rPr>
              <w:t>2019</w:t>
            </w:r>
          </w:p>
        </w:tc>
        <w:tc>
          <w:tcPr>
            <w:tcW w:w="711" w:type="dxa"/>
          </w:tcPr>
          <w:p w:rsidR="003F6229" w:rsidRPr="00D83E22" w:rsidRDefault="003F6229" w:rsidP="00415D32">
            <w:pPr>
              <w:suppressAutoHyphens/>
              <w:jc w:val="both"/>
              <w:rPr>
                <w:color w:val="1D1B11"/>
              </w:rPr>
            </w:pPr>
            <w:r>
              <w:rPr>
                <w:color w:val="1D1B11"/>
                <w:sz w:val="22"/>
                <w:szCs w:val="22"/>
              </w:rPr>
              <w:t>2020</w:t>
            </w:r>
          </w:p>
        </w:tc>
        <w:tc>
          <w:tcPr>
            <w:tcW w:w="706" w:type="dxa"/>
            <w:gridSpan w:val="2"/>
          </w:tcPr>
          <w:p w:rsidR="003F6229" w:rsidRPr="00D83E22" w:rsidRDefault="003F6229" w:rsidP="00415D32">
            <w:pPr>
              <w:suppressAutoHyphens/>
              <w:jc w:val="both"/>
              <w:rPr>
                <w:color w:val="1D1B11"/>
              </w:rPr>
            </w:pPr>
            <w:r>
              <w:rPr>
                <w:color w:val="1D1B11"/>
                <w:sz w:val="22"/>
                <w:szCs w:val="22"/>
              </w:rPr>
              <w:t>2021</w:t>
            </w:r>
          </w:p>
        </w:tc>
        <w:tc>
          <w:tcPr>
            <w:tcW w:w="656" w:type="dxa"/>
          </w:tcPr>
          <w:p w:rsidR="003F6229" w:rsidRPr="00D83E22" w:rsidRDefault="003F6229" w:rsidP="00415D32">
            <w:pPr>
              <w:suppressAutoHyphens/>
              <w:jc w:val="both"/>
              <w:rPr>
                <w:color w:val="1D1B11"/>
              </w:rPr>
            </w:pPr>
            <w:r>
              <w:rPr>
                <w:color w:val="1D1B11"/>
                <w:sz w:val="22"/>
                <w:szCs w:val="22"/>
              </w:rPr>
              <w:t>2022</w:t>
            </w:r>
          </w:p>
        </w:tc>
        <w:tc>
          <w:tcPr>
            <w:tcW w:w="705" w:type="dxa"/>
          </w:tcPr>
          <w:p w:rsidR="003F6229" w:rsidRPr="00D83E22" w:rsidRDefault="003F6229" w:rsidP="00415D32">
            <w:pPr>
              <w:suppressAutoHyphens/>
              <w:jc w:val="both"/>
              <w:rPr>
                <w:color w:val="1D1B11"/>
              </w:rPr>
            </w:pPr>
            <w:r>
              <w:rPr>
                <w:color w:val="1D1B11"/>
                <w:sz w:val="22"/>
                <w:szCs w:val="22"/>
              </w:rPr>
              <w:t>2023</w:t>
            </w:r>
          </w:p>
        </w:tc>
        <w:tc>
          <w:tcPr>
            <w:tcW w:w="656" w:type="dxa"/>
          </w:tcPr>
          <w:p w:rsidR="003F6229" w:rsidRPr="00D83E22" w:rsidRDefault="003F6229" w:rsidP="00415D32">
            <w:pPr>
              <w:suppressAutoHyphens/>
              <w:jc w:val="both"/>
              <w:rPr>
                <w:color w:val="1D1B11"/>
              </w:rPr>
            </w:pPr>
            <w:r>
              <w:rPr>
                <w:color w:val="1D1B11"/>
                <w:sz w:val="22"/>
                <w:szCs w:val="22"/>
              </w:rPr>
              <w:t>2024</w:t>
            </w:r>
          </w:p>
          <w:p w:rsidR="003F6229" w:rsidRPr="00D83E22" w:rsidRDefault="003F6229" w:rsidP="00415D32">
            <w:pPr>
              <w:suppressAutoHyphens/>
              <w:jc w:val="both"/>
              <w:rPr>
                <w:color w:val="1D1B11"/>
              </w:rPr>
            </w:pPr>
          </w:p>
        </w:tc>
        <w:tc>
          <w:tcPr>
            <w:tcW w:w="656" w:type="dxa"/>
          </w:tcPr>
          <w:p w:rsidR="003F6229" w:rsidRPr="00D83E22" w:rsidRDefault="003F6229" w:rsidP="00415D32">
            <w:pPr>
              <w:suppressAutoHyphens/>
              <w:jc w:val="both"/>
              <w:rPr>
                <w:color w:val="1D1B11"/>
              </w:rPr>
            </w:pPr>
            <w:r>
              <w:rPr>
                <w:color w:val="1D1B11"/>
                <w:sz w:val="22"/>
                <w:szCs w:val="22"/>
              </w:rPr>
              <w:t>2025</w:t>
            </w:r>
          </w:p>
        </w:tc>
        <w:tc>
          <w:tcPr>
            <w:tcW w:w="1173" w:type="dxa"/>
          </w:tcPr>
          <w:p w:rsidR="003F6229" w:rsidRPr="00D83E22" w:rsidRDefault="003F6229" w:rsidP="00415D32">
            <w:pPr>
              <w:suppressAutoHyphens/>
              <w:jc w:val="both"/>
              <w:rPr>
                <w:color w:val="1D1B11"/>
              </w:rPr>
            </w:pPr>
            <w:r w:rsidRPr="00D83E22">
              <w:rPr>
                <w:color w:val="1D1B11"/>
                <w:sz w:val="22"/>
                <w:szCs w:val="22"/>
              </w:rPr>
              <w:t>Всего</w:t>
            </w:r>
          </w:p>
        </w:tc>
      </w:tr>
      <w:tr w:rsidR="00C475BF" w:rsidRPr="00D83E22" w:rsidTr="00C475BF">
        <w:trPr>
          <w:trHeight w:val="349"/>
        </w:trPr>
        <w:tc>
          <w:tcPr>
            <w:tcW w:w="2494" w:type="dxa"/>
            <w:vMerge w:val="restart"/>
          </w:tcPr>
          <w:p w:rsidR="00C475BF" w:rsidRPr="00D83E22" w:rsidRDefault="00C475BF" w:rsidP="00415D32">
            <w:pPr>
              <w:suppressAutoHyphens/>
              <w:jc w:val="both"/>
              <w:rPr>
                <w:color w:val="1D1B11"/>
              </w:rPr>
            </w:pPr>
            <w:r w:rsidRPr="00D83E22">
              <w:rPr>
                <w:color w:val="1D1B11"/>
                <w:sz w:val="22"/>
                <w:szCs w:val="22"/>
              </w:rPr>
              <w:t>Защита населения и территории поселения от чрезвычайных ситуаций и обеспечение первичных мер пожарной безопасности</w:t>
            </w:r>
          </w:p>
        </w:tc>
        <w:tc>
          <w:tcPr>
            <w:tcW w:w="2268" w:type="dxa"/>
          </w:tcPr>
          <w:p w:rsidR="00C475BF" w:rsidRPr="00D83E22" w:rsidRDefault="00C475BF" w:rsidP="00415D32">
            <w:pPr>
              <w:suppressAutoHyphens/>
              <w:jc w:val="both"/>
              <w:rPr>
                <w:color w:val="1D1B11"/>
              </w:rPr>
            </w:pPr>
            <w:r w:rsidRPr="00D83E22">
              <w:rPr>
                <w:color w:val="1D1B11"/>
                <w:sz w:val="22"/>
                <w:szCs w:val="22"/>
              </w:rPr>
              <w:t>Всего, в том числе:</w:t>
            </w:r>
          </w:p>
        </w:tc>
        <w:tc>
          <w:tcPr>
            <w:tcW w:w="691" w:type="dxa"/>
          </w:tcPr>
          <w:p w:rsidR="00C475BF" w:rsidRPr="000D3A4F" w:rsidRDefault="00C475BF" w:rsidP="00C475BF">
            <w:pPr>
              <w:autoSpaceDE w:val="0"/>
              <w:autoSpaceDN w:val="0"/>
              <w:adjustRightInd w:val="0"/>
              <w:jc w:val="center"/>
              <w:rPr>
                <w:color w:val="1D1B11"/>
                <w:sz w:val="20"/>
                <w:szCs w:val="20"/>
              </w:rPr>
            </w:pPr>
            <w:r w:rsidRPr="000D3A4F">
              <w:rPr>
                <w:color w:val="1D1B11"/>
                <w:sz w:val="20"/>
                <w:szCs w:val="20"/>
              </w:rPr>
              <w:t>12</w:t>
            </w:r>
            <w:r>
              <w:rPr>
                <w:color w:val="1D1B11"/>
                <w:sz w:val="20"/>
                <w:szCs w:val="20"/>
              </w:rPr>
              <w:t>,0</w:t>
            </w:r>
          </w:p>
          <w:p w:rsidR="00C475BF" w:rsidRPr="000D3A4F" w:rsidRDefault="00C475BF" w:rsidP="00C475BF">
            <w:pPr>
              <w:autoSpaceDE w:val="0"/>
              <w:autoSpaceDN w:val="0"/>
              <w:adjustRightInd w:val="0"/>
              <w:jc w:val="center"/>
              <w:rPr>
                <w:color w:val="1D1B11"/>
                <w:sz w:val="20"/>
                <w:szCs w:val="20"/>
              </w:rPr>
            </w:pPr>
          </w:p>
        </w:tc>
        <w:tc>
          <w:tcPr>
            <w:tcW w:w="711" w:type="dxa"/>
          </w:tcPr>
          <w:p w:rsidR="00C475BF" w:rsidRPr="000D3A4F" w:rsidRDefault="00C475BF" w:rsidP="00C475BF">
            <w:pPr>
              <w:autoSpaceDE w:val="0"/>
              <w:autoSpaceDN w:val="0"/>
              <w:adjustRightInd w:val="0"/>
              <w:jc w:val="center"/>
              <w:rPr>
                <w:color w:val="1D1B11"/>
                <w:sz w:val="20"/>
                <w:szCs w:val="20"/>
              </w:rPr>
            </w:pPr>
            <w:r w:rsidRPr="000D3A4F">
              <w:rPr>
                <w:color w:val="1D1B11"/>
                <w:sz w:val="20"/>
                <w:szCs w:val="20"/>
              </w:rPr>
              <w:t>12</w:t>
            </w:r>
            <w:r>
              <w:rPr>
                <w:color w:val="1D1B11"/>
                <w:sz w:val="20"/>
                <w:szCs w:val="20"/>
              </w:rPr>
              <w:t>,0</w:t>
            </w:r>
          </w:p>
        </w:tc>
        <w:tc>
          <w:tcPr>
            <w:tcW w:w="699" w:type="dxa"/>
          </w:tcPr>
          <w:p w:rsidR="00C475BF" w:rsidRPr="000D3A4F" w:rsidRDefault="00C475BF" w:rsidP="00C475BF">
            <w:pPr>
              <w:autoSpaceDE w:val="0"/>
              <w:autoSpaceDN w:val="0"/>
              <w:adjustRightInd w:val="0"/>
              <w:jc w:val="center"/>
              <w:rPr>
                <w:color w:val="1D1B11"/>
                <w:sz w:val="20"/>
                <w:szCs w:val="20"/>
              </w:rPr>
            </w:pPr>
            <w:r>
              <w:rPr>
                <w:color w:val="1D1B11"/>
                <w:sz w:val="20"/>
                <w:szCs w:val="20"/>
              </w:rPr>
              <w:t>21,0</w:t>
            </w:r>
          </w:p>
        </w:tc>
        <w:tc>
          <w:tcPr>
            <w:tcW w:w="663" w:type="dxa"/>
            <w:gridSpan w:val="2"/>
          </w:tcPr>
          <w:p w:rsidR="00C475BF" w:rsidRPr="000D3A4F" w:rsidRDefault="00C475BF" w:rsidP="00C475BF">
            <w:pPr>
              <w:autoSpaceDE w:val="0"/>
              <w:autoSpaceDN w:val="0"/>
              <w:adjustRightInd w:val="0"/>
              <w:jc w:val="center"/>
              <w:rPr>
                <w:color w:val="1D1B11"/>
                <w:sz w:val="20"/>
                <w:szCs w:val="20"/>
              </w:rPr>
            </w:pPr>
            <w:r>
              <w:rPr>
                <w:color w:val="1D1B11"/>
                <w:sz w:val="20"/>
                <w:szCs w:val="20"/>
              </w:rPr>
              <w:t>55,2</w:t>
            </w:r>
          </w:p>
        </w:tc>
        <w:tc>
          <w:tcPr>
            <w:tcW w:w="705" w:type="dxa"/>
          </w:tcPr>
          <w:p w:rsidR="00C475BF" w:rsidRPr="000D3A4F" w:rsidRDefault="00C475BF" w:rsidP="00C475BF">
            <w:pPr>
              <w:autoSpaceDE w:val="0"/>
              <w:autoSpaceDN w:val="0"/>
              <w:adjustRightInd w:val="0"/>
              <w:jc w:val="center"/>
              <w:rPr>
                <w:color w:val="1D1B11"/>
                <w:sz w:val="20"/>
                <w:szCs w:val="20"/>
              </w:rPr>
            </w:pPr>
            <w:r>
              <w:rPr>
                <w:color w:val="1D1B11"/>
                <w:sz w:val="20"/>
                <w:szCs w:val="20"/>
              </w:rPr>
              <w:t>42,8</w:t>
            </w:r>
          </w:p>
        </w:tc>
        <w:tc>
          <w:tcPr>
            <w:tcW w:w="656" w:type="dxa"/>
          </w:tcPr>
          <w:p w:rsidR="00C475BF" w:rsidRPr="000D3A4F" w:rsidRDefault="00C475BF" w:rsidP="00690E2F">
            <w:pPr>
              <w:autoSpaceDE w:val="0"/>
              <w:autoSpaceDN w:val="0"/>
              <w:adjustRightInd w:val="0"/>
              <w:jc w:val="center"/>
              <w:rPr>
                <w:color w:val="1D1B11"/>
                <w:sz w:val="20"/>
                <w:szCs w:val="20"/>
              </w:rPr>
            </w:pPr>
            <w:r>
              <w:rPr>
                <w:color w:val="1D1B11"/>
                <w:sz w:val="20"/>
                <w:szCs w:val="20"/>
              </w:rPr>
              <w:t>37,0</w:t>
            </w:r>
          </w:p>
        </w:tc>
        <w:tc>
          <w:tcPr>
            <w:tcW w:w="656" w:type="dxa"/>
          </w:tcPr>
          <w:p w:rsidR="00C475BF" w:rsidRPr="000D3A4F" w:rsidRDefault="00C475BF" w:rsidP="00690E2F">
            <w:pPr>
              <w:autoSpaceDE w:val="0"/>
              <w:autoSpaceDN w:val="0"/>
              <w:adjustRightInd w:val="0"/>
              <w:jc w:val="center"/>
              <w:rPr>
                <w:color w:val="1D1B11"/>
                <w:sz w:val="20"/>
                <w:szCs w:val="20"/>
              </w:rPr>
            </w:pPr>
            <w:r>
              <w:rPr>
                <w:color w:val="1D1B11"/>
                <w:sz w:val="20"/>
                <w:szCs w:val="20"/>
              </w:rPr>
              <w:t>75,0</w:t>
            </w:r>
          </w:p>
        </w:tc>
        <w:tc>
          <w:tcPr>
            <w:tcW w:w="1173" w:type="dxa"/>
          </w:tcPr>
          <w:p w:rsidR="00C475BF" w:rsidRPr="000D3A4F" w:rsidRDefault="00C475BF" w:rsidP="00C475BF">
            <w:pPr>
              <w:autoSpaceDE w:val="0"/>
              <w:autoSpaceDN w:val="0"/>
              <w:adjustRightInd w:val="0"/>
              <w:jc w:val="center"/>
              <w:rPr>
                <w:sz w:val="20"/>
                <w:szCs w:val="20"/>
              </w:rPr>
            </w:pPr>
            <w:r>
              <w:rPr>
                <w:sz w:val="20"/>
                <w:szCs w:val="20"/>
              </w:rPr>
              <w:t>255,0</w:t>
            </w:r>
          </w:p>
        </w:tc>
      </w:tr>
      <w:tr w:rsidR="003F6229" w:rsidRPr="00D83E22" w:rsidTr="00C475BF">
        <w:tc>
          <w:tcPr>
            <w:tcW w:w="2494" w:type="dxa"/>
            <w:vMerge/>
          </w:tcPr>
          <w:p w:rsidR="003F6229" w:rsidRPr="00D83E22" w:rsidRDefault="003F6229" w:rsidP="00415D32">
            <w:pPr>
              <w:suppressAutoHyphens/>
              <w:jc w:val="both"/>
              <w:rPr>
                <w:color w:val="1D1B11"/>
              </w:rPr>
            </w:pPr>
          </w:p>
        </w:tc>
        <w:tc>
          <w:tcPr>
            <w:tcW w:w="2268"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691" w:type="dxa"/>
          </w:tcPr>
          <w:p w:rsidR="003F6229" w:rsidRPr="00D83E22" w:rsidRDefault="003F6229" w:rsidP="00C475BF">
            <w:pPr>
              <w:suppressAutoHyphens/>
              <w:jc w:val="center"/>
              <w:rPr>
                <w:color w:val="1D1B11"/>
              </w:rPr>
            </w:pPr>
          </w:p>
        </w:tc>
        <w:tc>
          <w:tcPr>
            <w:tcW w:w="711" w:type="dxa"/>
          </w:tcPr>
          <w:p w:rsidR="003F6229" w:rsidRPr="00D83E22" w:rsidRDefault="003F6229" w:rsidP="00C475BF">
            <w:pPr>
              <w:jc w:val="center"/>
              <w:rPr>
                <w:color w:val="1D1B11"/>
              </w:rPr>
            </w:pPr>
          </w:p>
          <w:p w:rsidR="003F6229" w:rsidRPr="00D83E22" w:rsidRDefault="003F6229" w:rsidP="00C475BF">
            <w:pPr>
              <w:suppressAutoHyphens/>
              <w:jc w:val="center"/>
              <w:rPr>
                <w:color w:val="1D1B11"/>
              </w:rPr>
            </w:pPr>
          </w:p>
        </w:tc>
        <w:tc>
          <w:tcPr>
            <w:tcW w:w="699" w:type="dxa"/>
          </w:tcPr>
          <w:p w:rsidR="003F6229" w:rsidRPr="00D83E22" w:rsidRDefault="003F6229" w:rsidP="00C475BF">
            <w:pPr>
              <w:suppressAutoHyphens/>
              <w:jc w:val="center"/>
              <w:rPr>
                <w:color w:val="1D1B11"/>
              </w:rPr>
            </w:pPr>
          </w:p>
        </w:tc>
        <w:tc>
          <w:tcPr>
            <w:tcW w:w="663" w:type="dxa"/>
            <w:gridSpan w:val="2"/>
          </w:tcPr>
          <w:p w:rsidR="003F6229" w:rsidRPr="00D83E22" w:rsidRDefault="003F6229" w:rsidP="00C475BF">
            <w:pPr>
              <w:suppressAutoHyphens/>
              <w:jc w:val="center"/>
              <w:rPr>
                <w:color w:val="1D1B11"/>
              </w:rPr>
            </w:pPr>
          </w:p>
        </w:tc>
        <w:tc>
          <w:tcPr>
            <w:tcW w:w="705" w:type="dxa"/>
          </w:tcPr>
          <w:p w:rsidR="003F6229" w:rsidRPr="00D83E22" w:rsidRDefault="003F6229" w:rsidP="00C475BF">
            <w:pPr>
              <w:suppressAutoHyphens/>
              <w:jc w:val="center"/>
              <w:rPr>
                <w:color w:val="1D1B11"/>
              </w:rPr>
            </w:pPr>
          </w:p>
        </w:tc>
        <w:tc>
          <w:tcPr>
            <w:tcW w:w="656" w:type="dxa"/>
          </w:tcPr>
          <w:p w:rsidR="003F6229" w:rsidRPr="00D83E22" w:rsidRDefault="003F6229" w:rsidP="00C475BF">
            <w:pPr>
              <w:suppressAutoHyphens/>
              <w:jc w:val="center"/>
              <w:rPr>
                <w:color w:val="1D1B11"/>
              </w:rPr>
            </w:pPr>
          </w:p>
        </w:tc>
        <w:tc>
          <w:tcPr>
            <w:tcW w:w="656" w:type="dxa"/>
          </w:tcPr>
          <w:p w:rsidR="003F6229" w:rsidRPr="00D83E22" w:rsidRDefault="003F6229" w:rsidP="00C475BF">
            <w:pPr>
              <w:suppressAutoHyphens/>
              <w:jc w:val="center"/>
              <w:rPr>
                <w:color w:val="1D1B11"/>
              </w:rPr>
            </w:pPr>
          </w:p>
        </w:tc>
        <w:tc>
          <w:tcPr>
            <w:tcW w:w="1173" w:type="dxa"/>
          </w:tcPr>
          <w:p w:rsidR="003F6229" w:rsidRPr="00D83E22" w:rsidRDefault="003F6229" w:rsidP="00C475BF">
            <w:pPr>
              <w:suppressAutoHyphens/>
              <w:jc w:val="center"/>
              <w:rPr>
                <w:color w:val="1D1B11"/>
              </w:rPr>
            </w:pPr>
          </w:p>
        </w:tc>
      </w:tr>
      <w:tr w:rsidR="003F6229" w:rsidRPr="00D83E22" w:rsidTr="00C475BF">
        <w:trPr>
          <w:trHeight w:val="307"/>
        </w:trPr>
        <w:tc>
          <w:tcPr>
            <w:tcW w:w="2494" w:type="dxa"/>
            <w:vMerge/>
          </w:tcPr>
          <w:p w:rsidR="003F6229" w:rsidRPr="00D83E22" w:rsidRDefault="003F6229" w:rsidP="00415D32">
            <w:pPr>
              <w:suppressAutoHyphens/>
              <w:jc w:val="both"/>
              <w:rPr>
                <w:color w:val="1D1B11"/>
              </w:rPr>
            </w:pPr>
          </w:p>
        </w:tc>
        <w:tc>
          <w:tcPr>
            <w:tcW w:w="2268"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691" w:type="dxa"/>
          </w:tcPr>
          <w:p w:rsidR="003F6229" w:rsidRPr="00D83E22" w:rsidRDefault="003F6229" w:rsidP="00C475BF">
            <w:pPr>
              <w:suppressAutoHyphens/>
              <w:jc w:val="center"/>
              <w:rPr>
                <w:color w:val="1D1B11"/>
              </w:rPr>
            </w:pPr>
          </w:p>
        </w:tc>
        <w:tc>
          <w:tcPr>
            <w:tcW w:w="711" w:type="dxa"/>
          </w:tcPr>
          <w:p w:rsidR="003F6229" w:rsidRPr="00D83E22" w:rsidRDefault="003F6229" w:rsidP="00C475BF">
            <w:pPr>
              <w:jc w:val="center"/>
              <w:rPr>
                <w:color w:val="1D1B11"/>
              </w:rPr>
            </w:pPr>
          </w:p>
          <w:p w:rsidR="003F6229" w:rsidRPr="00D83E22" w:rsidRDefault="003F6229" w:rsidP="00C475BF">
            <w:pPr>
              <w:suppressAutoHyphens/>
              <w:jc w:val="center"/>
              <w:rPr>
                <w:color w:val="1D1B11"/>
              </w:rPr>
            </w:pPr>
          </w:p>
        </w:tc>
        <w:tc>
          <w:tcPr>
            <w:tcW w:w="699" w:type="dxa"/>
          </w:tcPr>
          <w:p w:rsidR="003F6229" w:rsidRPr="00D83E22" w:rsidRDefault="003F6229" w:rsidP="00C475BF">
            <w:pPr>
              <w:suppressAutoHyphens/>
              <w:jc w:val="center"/>
              <w:rPr>
                <w:color w:val="1D1B11"/>
              </w:rPr>
            </w:pPr>
          </w:p>
        </w:tc>
        <w:tc>
          <w:tcPr>
            <w:tcW w:w="663" w:type="dxa"/>
            <w:gridSpan w:val="2"/>
          </w:tcPr>
          <w:p w:rsidR="003F6229" w:rsidRPr="00D83E22" w:rsidRDefault="003F6229" w:rsidP="00C475BF">
            <w:pPr>
              <w:suppressAutoHyphens/>
              <w:jc w:val="center"/>
              <w:rPr>
                <w:color w:val="1D1B11"/>
              </w:rPr>
            </w:pPr>
          </w:p>
        </w:tc>
        <w:tc>
          <w:tcPr>
            <w:tcW w:w="705" w:type="dxa"/>
          </w:tcPr>
          <w:p w:rsidR="003F6229" w:rsidRPr="00D83E22" w:rsidRDefault="003F6229" w:rsidP="00C475BF">
            <w:pPr>
              <w:suppressAutoHyphens/>
              <w:jc w:val="center"/>
              <w:rPr>
                <w:color w:val="1D1B11"/>
              </w:rPr>
            </w:pPr>
          </w:p>
        </w:tc>
        <w:tc>
          <w:tcPr>
            <w:tcW w:w="656" w:type="dxa"/>
          </w:tcPr>
          <w:p w:rsidR="003F6229" w:rsidRPr="00D83E22" w:rsidRDefault="003F6229" w:rsidP="00C475BF">
            <w:pPr>
              <w:suppressAutoHyphens/>
              <w:jc w:val="center"/>
              <w:rPr>
                <w:color w:val="1D1B11"/>
              </w:rPr>
            </w:pPr>
          </w:p>
        </w:tc>
        <w:tc>
          <w:tcPr>
            <w:tcW w:w="656" w:type="dxa"/>
          </w:tcPr>
          <w:p w:rsidR="003F6229" w:rsidRPr="00D83E22" w:rsidRDefault="003F6229" w:rsidP="00C475BF">
            <w:pPr>
              <w:suppressAutoHyphens/>
              <w:jc w:val="center"/>
              <w:rPr>
                <w:color w:val="1D1B11"/>
              </w:rPr>
            </w:pPr>
          </w:p>
        </w:tc>
        <w:tc>
          <w:tcPr>
            <w:tcW w:w="1173" w:type="dxa"/>
          </w:tcPr>
          <w:p w:rsidR="003F6229" w:rsidRPr="00D83E22" w:rsidRDefault="003F6229" w:rsidP="00C475BF">
            <w:pPr>
              <w:suppressAutoHyphens/>
              <w:jc w:val="center"/>
              <w:rPr>
                <w:color w:val="1D1B11"/>
              </w:rPr>
            </w:pPr>
          </w:p>
        </w:tc>
      </w:tr>
      <w:tr w:rsidR="003F6229" w:rsidRPr="00D83E22" w:rsidTr="00C475BF">
        <w:trPr>
          <w:trHeight w:val="159"/>
        </w:trPr>
        <w:tc>
          <w:tcPr>
            <w:tcW w:w="2494" w:type="dxa"/>
            <w:vMerge/>
          </w:tcPr>
          <w:p w:rsidR="003F6229" w:rsidRPr="00D83E22" w:rsidRDefault="003F6229" w:rsidP="00415D32">
            <w:pPr>
              <w:suppressAutoHyphens/>
              <w:jc w:val="both"/>
              <w:rPr>
                <w:color w:val="1D1B11"/>
              </w:rPr>
            </w:pPr>
          </w:p>
        </w:tc>
        <w:tc>
          <w:tcPr>
            <w:tcW w:w="2268" w:type="dxa"/>
          </w:tcPr>
          <w:p w:rsidR="003F6229" w:rsidRPr="00D83E22" w:rsidRDefault="003F6229" w:rsidP="00415D32">
            <w:pPr>
              <w:suppressAutoHyphens/>
              <w:jc w:val="both"/>
              <w:rPr>
                <w:color w:val="1D1B11"/>
              </w:rPr>
            </w:pPr>
            <w:r w:rsidRPr="00D83E22">
              <w:rPr>
                <w:color w:val="1D1B11"/>
                <w:sz w:val="22"/>
                <w:szCs w:val="22"/>
              </w:rPr>
              <w:t>Местный бюджет</w:t>
            </w:r>
          </w:p>
        </w:tc>
        <w:tc>
          <w:tcPr>
            <w:tcW w:w="691" w:type="dxa"/>
          </w:tcPr>
          <w:p w:rsidR="003F6229" w:rsidRPr="000D3A4F" w:rsidRDefault="003F6229" w:rsidP="00C475BF">
            <w:pPr>
              <w:autoSpaceDE w:val="0"/>
              <w:autoSpaceDN w:val="0"/>
              <w:adjustRightInd w:val="0"/>
              <w:jc w:val="center"/>
              <w:rPr>
                <w:color w:val="1D1B11"/>
                <w:sz w:val="20"/>
                <w:szCs w:val="20"/>
              </w:rPr>
            </w:pPr>
            <w:r w:rsidRPr="000D3A4F">
              <w:rPr>
                <w:color w:val="1D1B11"/>
                <w:sz w:val="20"/>
                <w:szCs w:val="20"/>
              </w:rPr>
              <w:t>12</w:t>
            </w:r>
            <w:r w:rsidR="00C475BF">
              <w:rPr>
                <w:color w:val="1D1B11"/>
                <w:sz w:val="20"/>
                <w:szCs w:val="20"/>
              </w:rPr>
              <w:t>,0</w:t>
            </w:r>
          </w:p>
          <w:p w:rsidR="003F6229" w:rsidRPr="000D3A4F" w:rsidRDefault="003F6229" w:rsidP="00C475BF">
            <w:pPr>
              <w:autoSpaceDE w:val="0"/>
              <w:autoSpaceDN w:val="0"/>
              <w:adjustRightInd w:val="0"/>
              <w:jc w:val="center"/>
              <w:rPr>
                <w:color w:val="1D1B11"/>
                <w:sz w:val="20"/>
                <w:szCs w:val="20"/>
              </w:rPr>
            </w:pPr>
          </w:p>
        </w:tc>
        <w:tc>
          <w:tcPr>
            <w:tcW w:w="711" w:type="dxa"/>
          </w:tcPr>
          <w:p w:rsidR="003F6229" w:rsidRPr="000D3A4F" w:rsidRDefault="003F6229" w:rsidP="00C475BF">
            <w:pPr>
              <w:autoSpaceDE w:val="0"/>
              <w:autoSpaceDN w:val="0"/>
              <w:adjustRightInd w:val="0"/>
              <w:jc w:val="center"/>
              <w:rPr>
                <w:color w:val="1D1B11"/>
                <w:sz w:val="20"/>
                <w:szCs w:val="20"/>
              </w:rPr>
            </w:pPr>
            <w:r w:rsidRPr="000D3A4F">
              <w:rPr>
                <w:color w:val="1D1B11"/>
                <w:sz w:val="20"/>
                <w:szCs w:val="20"/>
              </w:rPr>
              <w:t>12</w:t>
            </w:r>
            <w:r w:rsidR="00C475BF">
              <w:rPr>
                <w:color w:val="1D1B11"/>
                <w:sz w:val="20"/>
                <w:szCs w:val="20"/>
              </w:rPr>
              <w:t>,0</w:t>
            </w:r>
          </w:p>
        </w:tc>
        <w:tc>
          <w:tcPr>
            <w:tcW w:w="699" w:type="dxa"/>
          </w:tcPr>
          <w:p w:rsidR="003F6229" w:rsidRPr="000D3A4F" w:rsidRDefault="003F6229" w:rsidP="00C475BF">
            <w:pPr>
              <w:autoSpaceDE w:val="0"/>
              <w:autoSpaceDN w:val="0"/>
              <w:adjustRightInd w:val="0"/>
              <w:jc w:val="center"/>
              <w:rPr>
                <w:color w:val="1D1B11"/>
                <w:sz w:val="20"/>
                <w:szCs w:val="20"/>
              </w:rPr>
            </w:pPr>
            <w:r>
              <w:rPr>
                <w:color w:val="1D1B11"/>
                <w:sz w:val="20"/>
                <w:szCs w:val="20"/>
              </w:rPr>
              <w:t>21</w:t>
            </w:r>
            <w:r w:rsidR="00C475BF">
              <w:rPr>
                <w:color w:val="1D1B11"/>
                <w:sz w:val="20"/>
                <w:szCs w:val="20"/>
              </w:rPr>
              <w:t>,0</w:t>
            </w:r>
          </w:p>
        </w:tc>
        <w:tc>
          <w:tcPr>
            <w:tcW w:w="663" w:type="dxa"/>
            <w:gridSpan w:val="2"/>
          </w:tcPr>
          <w:p w:rsidR="003F6229" w:rsidRPr="000D3A4F" w:rsidRDefault="003F6229" w:rsidP="00C475BF">
            <w:pPr>
              <w:autoSpaceDE w:val="0"/>
              <w:autoSpaceDN w:val="0"/>
              <w:adjustRightInd w:val="0"/>
              <w:jc w:val="center"/>
              <w:rPr>
                <w:color w:val="1D1B11"/>
                <w:sz w:val="20"/>
                <w:szCs w:val="20"/>
              </w:rPr>
            </w:pPr>
            <w:r>
              <w:rPr>
                <w:color w:val="1D1B11"/>
                <w:sz w:val="20"/>
                <w:szCs w:val="20"/>
              </w:rPr>
              <w:t>55</w:t>
            </w:r>
            <w:r w:rsidR="0011436A">
              <w:rPr>
                <w:color w:val="1D1B11"/>
                <w:sz w:val="20"/>
                <w:szCs w:val="20"/>
              </w:rPr>
              <w:t>,2</w:t>
            </w:r>
          </w:p>
        </w:tc>
        <w:tc>
          <w:tcPr>
            <w:tcW w:w="705" w:type="dxa"/>
          </w:tcPr>
          <w:p w:rsidR="003F6229" w:rsidRPr="000D3A4F" w:rsidRDefault="00C475BF" w:rsidP="00C475BF">
            <w:pPr>
              <w:autoSpaceDE w:val="0"/>
              <w:autoSpaceDN w:val="0"/>
              <w:adjustRightInd w:val="0"/>
              <w:jc w:val="center"/>
              <w:rPr>
                <w:color w:val="1D1B11"/>
                <w:sz w:val="20"/>
                <w:szCs w:val="20"/>
              </w:rPr>
            </w:pPr>
            <w:r>
              <w:rPr>
                <w:color w:val="1D1B11"/>
                <w:sz w:val="20"/>
                <w:szCs w:val="20"/>
              </w:rPr>
              <w:t>42,8</w:t>
            </w:r>
          </w:p>
        </w:tc>
        <w:tc>
          <w:tcPr>
            <w:tcW w:w="656" w:type="dxa"/>
          </w:tcPr>
          <w:p w:rsidR="003F6229" w:rsidRPr="000D3A4F" w:rsidRDefault="00C475BF" w:rsidP="00C475BF">
            <w:pPr>
              <w:autoSpaceDE w:val="0"/>
              <w:autoSpaceDN w:val="0"/>
              <w:adjustRightInd w:val="0"/>
              <w:jc w:val="center"/>
              <w:rPr>
                <w:color w:val="1D1B11"/>
                <w:sz w:val="20"/>
                <w:szCs w:val="20"/>
              </w:rPr>
            </w:pPr>
            <w:r>
              <w:rPr>
                <w:color w:val="1D1B11"/>
                <w:sz w:val="20"/>
                <w:szCs w:val="20"/>
              </w:rPr>
              <w:t>37,0</w:t>
            </w:r>
          </w:p>
        </w:tc>
        <w:tc>
          <w:tcPr>
            <w:tcW w:w="656" w:type="dxa"/>
          </w:tcPr>
          <w:p w:rsidR="003F6229" w:rsidRPr="000D3A4F" w:rsidRDefault="00C475BF" w:rsidP="00C475BF">
            <w:pPr>
              <w:autoSpaceDE w:val="0"/>
              <w:autoSpaceDN w:val="0"/>
              <w:adjustRightInd w:val="0"/>
              <w:jc w:val="center"/>
              <w:rPr>
                <w:color w:val="1D1B11"/>
                <w:sz w:val="20"/>
                <w:szCs w:val="20"/>
              </w:rPr>
            </w:pPr>
            <w:r>
              <w:rPr>
                <w:color w:val="1D1B11"/>
                <w:sz w:val="20"/>
                <w:szCs w:val="20"/>
              </w:rPr>
              <w:t>75,0</w:t>
            </w:r>
          </w:p>
        </w:tc>
        <w:tc>
          <w:tcPr>
            <w:tcW w:w="1173" w:type="dxa"/>
          </w:tcPr>
          <w:p w:rsidR="003F6229" w:rsidRPr="000D3A4F" w:rsidRDefault="00C475BF" w:rsidP="00C475BF">
            <w:pPr>
              <w:autoSpaceDE w:val="0"/>
              <w:autoSpaceDN w:val="0"/>
              <w:adjustRightInd w:val="0"/>
              <w:jc w:val="center"/>
              <w:rPr>
                <w:sz w:val="20"/>
                <w:szCs w:val="20"/>
              </w:rPr>
            </w:pPr>
            <w:r>
              <w:rPr>
                <w:sz w:val="20"/>
                <w:szCs w:val="20"/>
              </w:rPr>
              <w:t>255,0</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autoSpaceDE w:val="0"/>
        <w:autoSpaceDN w:val="0"/>
        <w:adjustRightInd w:val="0"/>
        <w:jc w:val="both"/>
        <w:rPr>
          <w:color w:val="1D1B11"/>
        </w:rPr>
      </w:pPr>
      <w:r w:rsidRPr="00D83E22">
        <w:t>При условии выполнения подпрограммы</w:t>
      </w:r>
      <w:r w:rsidRPr="00D83E22">
        <w:rPr>
          <w:color w:val="1D1B11"/>
        </w:rPr>
        <w:t xml:space="preserve"> преодолеем неблагоприятные тенденции роста количества чрезвычайных ситуаций и материального ущерба от них, снизятся риски </w:t>
      </w:r>
      <w:r w:rsidRPr="00D83E22">
        <w:rPr>
          <w:color w:val="1D1B11"/>
        </w:rPr>
        <w:lastRenderedPageBreak/>
        <w:t>возникновения чрезвычайных ситуаций для населения села, подверженных воздействию неблагоприятных факторов, повысится уровень готовности оперативного реагирования сил и средств при угрозе возникновения чрезвычайной ситуации и ее ликвидации.</w:t>
      </w:r>
    </w:p>
    <w:p w:rsidR="003F6229" w:rsidRPr="00D83E22" w:rsidRDefault="003F6229" w:rsidP="003F6229">
      <w:pPr>
        <w:ind w:firstLine="709"/>
        <w:jc w:val="both"/>
      </w:pPr>
    </w:p>
    <w:p w:rsidR="003F6229" w:rsidRPr="00CF3606" w:rsidRDefault="003F6229" w:rsidP="001A4E77">
      <w:pPr>
        <w:suppressAutoHyphens/>
        <w:ind w:firstLine="709"/>
        <w:jc w:val="center"/>
        <w:rPr>
          <w:b/>
          <w:i/>
          <w:color w:val="1D1B11"/>
        </w:rPr>
      </w:pPr>
      <w:r w:rsidRPr="00CF3606">
        <w:rPr>
          <w:b/>
          <w:i/>
          <w:color w:val="1D1B11"/>
        </w:rPr>
        <w:t>7.6 Подпрограмма «Социальная поддержка граждан»</w:t>
      </w:r>
    </w:p>
    <w:p w:rsidR="001A4E77" w:rsidRDefault="001A4E77" w:rsidP="001A4E77">
      <w:pPr>
        <w:pStyle w:val="ConsPlusTitle"/>
        <w:widowControl/>
        <w:jc w:val="center"/>
        <w:outlineLvl w:val="0"/>
        <w:rPr>
          <w:color w:val="1D1B11"/>
        </w:rPr>
      </w:pPr>
    </w:p>
    <w:p w:rsidR="003F6229" w:rsidRPr="00D83E22" w:rsidRDefault="003F6229" w:rsidP="001A4E77">
      <w:pPr>
        <w:pStyle w:val="ConsPlusTitle"/>
        <w:widowControl/>
        <w:jc w:val="center"/>
        <w:outlineLvl w:val="0"/>
        <w:rPr>
          <w:color w:val="1D1B11"/>
        </w:rPr>
      </w:pPr>
      <w:r w:rsidRPr="00D83E22">
        <w:rPr>
          <w:color w:val="1D1B11"/>
        </w:rPr>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Повышение эффективности системы предоставления мер социальной поддержки отдельным категориям граждан, проживающим в </w:t>
            </w:r>
            <w:proofErr w:type="spellStart"/>
            <w:r w:rsidRPr="00D83E22">
              <w:rPr>
                <w:color w:val="1D1B11"/>
              </w:rPr>
              <w:t>Копанищенском</w:t>
            </w:r>
            <w:proofErr w:type="spellEnd"/>
            <w:r w:rsidRPr="00D83E22">
              <w:rPr>
                <w:color w:val="1D1B11"/>
              </w:rPr>
              <w:t xml:space="preserve"> сельском поселении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 - Обеспечение предоставления мер социальной </w:t>
            </w:r>
            <w:proofErr w:type="gramStart"/>
            <w:r w:rsidRPr="00D83E22">
              <w:rPr>
                <w:color w:val="1D1B11"/>
              </w:rPr>
              <w:t>поддержки,  доплат</w:t>
            </w:r>
            <w:proofErr w:type="gramEnd"/>
            <w:r w:rsidRPr="00D83E22">
              <w:rPr>
                <w:color w:val="1D1B11"/>
              </w:rPr>
              <w:t xml:space="preserve"> к пенсиям и дополнительного пенсионного обеспечения отдельным категориям граждан;</w:t>
            </w:r>
          </w:p>
          <w:p w:rsidR="003F6229" w:rsidRPr="00D83E22" w:rsidRDefault="003F6229" w:rsidP="00415D32">
            <w:pPr>
              <w:autoSpaceDE w:val="0"/>
              <w:autoSpaceDN w:val="0"/>
              <w:adjustRightInd w:val="0"/>
              <w:jc w:val="both"/>
              <w:rPr>
                <w:color w:val="1D1B11"/>
              </w:rPr>
            </w:pPr>
            <w:r w:rsidRPr="00D83E22">
              <w:rPr>
                <w:color w:val="1D1B11"/>
              </w:rPr>
              <w:t>- совершенствование организации и административных процедур предоставления мер социальной поддержки отдельным категориям граждан путем повышения качества и доступности предоставления государственных услуг.</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Удельный вес граждан, получивших меры социальной поддержки, в общей численности граждан, имеющих право на соответствующие меры социальной поддержки;</w:t>
            </w:r>
          </w:p>
          <w:p w:rsidR="003F6229" w:rsidRPr="00D83E22" w:rsidRDefault="003F6229" w:rsidP="00415D32">
            <w:pPr>
              <w:autoSpaceDE w:val="0"/>
              <w:autoSpaceDN w:val="0"/>
              <w:adjustRightInd w:val="0"/>
              <w:jc w:val="both"/>
              <w:rPr>
                <w:color w:val="1D1B11"/>
              </w:rPr>
            </w:pPr>
            <w:r w:rsidRPr="00D83E22">
              <w:rPr>
                <w:color w:val="1D1B11"/>
              </w:rPr>
              <w:t xml:space="preserve">- наличие фактов нарушений прав и свобод граждан при предоставлении мер социальной поддержки и число обоснованных жалоб на действия (бездействие) органов социальной защиты населения, поступивших в администрацию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jc w:val="both"/>
              <w:rPr>
                <w:color w:val="1D1B11"/>
              </w:rPr>
            </w:pPr>
            <w:r w:rsidRPr="00D83E22">
              <w:rPr>
                <w:color w:val="1D1B11"/>
              </w:rPr>
              <w:t xml:space="preserve">- количество клиентских служб на базе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11436A">
              <w:rPr>
                <w:color w:val="1D1B11"/>
              </w:rPr>
              <w:t>5</w:t>
            </w:r>
            <w:r w:rsidR="001A4E77">
              <w:rPr>
                <w:color w:val="1D1B11"/>
              </w:rPr>
              <w:t>70,8</w:t>
            </w:r>
            <w:r w:rsidRPr="00D83E22">
              <w:rPr>
                <w:color w:val="1D1B11"/>
              </w:rPr>
              <w:t xml:space="preserve"> тыс. руб. в том числе:</w:t>
            </w:r>
          </w:p>
          <w:p w:rsidR="001A4E77" w:rsidRPr="00D83E22" w:rsidRDefault="001A4E77" w:rsidP="001A4E77">
            <w:pPr>
              <w:autoSpaceDE w:val="0"/>
              <w:autoSpaceDN w:val="0"/>
              <w:adjustRightInd w:val="0"/>
              <w:jc w:val="both"/>
              <w:rPr>
                <w:color w:val="1D1B11"/>
              </w:rPr>
            </w:pPr>
            <w:r>
              <w:rPr>
                <w:color w:val="1D1B11"/>
              </w:rPr>
              <w:t xml:space="preserve">2019 –  64,0   </w:t>
            </w:r>
            <w:r w:rsidRPr="00D83E22">
              <w:rPr>
                <w:color w:val="1D1B11"/>
              </w:rPr>
              <w:t>тыс. руб.</w:t>
            </w:r>
          </w:p>
          <w:p w:rsidR="001A4E77" w:rsidRPr="00D83E22" w:rsidRDefault="001A4E77" w:rsidP="001A4E77">
            <w:pPr>
              <w:autoSpaceDE w:val="0"/>
              <w:autoSpaceDN w:val="0"/>
              <w:adjustRightInd w:val="0"/>
              <w:jc w:val="both"/>
              <w:rPr>
                <w:color w:val="1D1B11"/>
              </w:rPr>
            </w:pPr>
            <w:r>
              <w:rPr>
                <w:color w:val="1D1B11"/>
              </w:rPr>
              <w:t xml:space="preserve">2020 –  68,2  </w:t>
            </w:r>
            <w:r w:rsidRPr="00D83E22">
              <w:rPr>
                <w:color w:val="1D1B11"/>
              </w:rPr>
              <w:t xml:space="preserve"> тыс. руб.</w:t>
            </w:r>
          </w:p>
          <w:p w:rsidR="001A4E77" w:rsidRPr="00D83E22" w:rsidRDefault="001A4E77" w:rsidP="001A4E77">
            <w:pPr>
              <w:autoSpaceDE w:val="0"/>
              <w:autoSpaceDN w:val="0"/>
              <w:adjustRightInd w:val="0"/>
              <w:jc w:val="both"/>
              <w:rPr>
                <w:color w:val="1D1B11"/>
              </w:rPr>
            </w:pPr>
            <w:r>
              <w:rPr>
                <w:color w:val="1D1B11"/>
              </w:rPr>
              <w:lastRenderedPageBreak/>
              <w:t xml:space="preserve">2021 –  72,5   </w:t>
            </w:r>
            <w:r w:rsidRPr="00D83E22">
              <w:rPr>
                <w:color w:val="1D1B11"/>
              </w:rPr>
              <w:t>тыс. руб.</w:t>
            </w:r>
          </w:p>
          <w:p w:rsidR="001A4E77" w:rsidRPr="00D83E22" w:rsidRDefault="001A4E77" w:rsidP="001A4E77">
            <w:pPr>
              <w:autoSpaceDE w:val="0"/>
              <w:autoSpaceDN w:val="0"/>
              <w:adjustRightInd w:val="0"/>
              <w:jc w:val="both"/>
              <w:rPr>
                <w:color w:val="1D1B11"/>
              </w:rPr>
            </w:pPr>
            <w:r>
              <w:rPr>
                <w:color w:val="1D1B11"/>
              </w:rPr>
              <w:t xml:space="preserve">2022 –  83,3   </w:t>
            </w:r>
            <w:r w:rsidRPr="00D83E22">
              <w:rPr>
                <w:color w:val="1D1B11"/>
              </w:rPr>
              <w:t>тыс. руб.</w:t>
            </w:r>
          </w:p>
          <w:p w:rsidR="001A4E77" w:rsidRPr="00D83E22" w:rsidRDefault="001A4E77" w:rsidP="006959DD">
            <w:pPr>
              <w:autoSpaceDE w:val="0"/>
              <w:autoSpaceDN w:val="0"/>
              <w:adjustRightInd w:val="0"/>
              <w:ind w:left="-107" w:firstLine="107"/>
              <w:jc w:val="both"/>
              <w:rPr>
                <w:color w:val="1D1B11"/>
              </w:rPr>
            </w:pPr>
            <w:r>
              <w:rPr>
                <w:color w:val="1D1B11"/>
              </w:rPr>
              <w:t xml:space="preserve">2023 –  90,8   </w:t>
            </w:r>
            <w:r w:rsidRPr="00D83E22">
              <w:rPr>
                <w:color w:val="1D1B11"/>
              </w:rPr>
              <w:t>тыс. руб.</w:t>
            </w:r>
          </w:p>
          <w:p w:rsidR="001A4E77" w:rsidRPr="00D83E22" w:rsidRDefault="001A4E77" w:rsidP="001A4E77">
            <w:pPr>
              <w:autoSpaceDE w:val="0"/>
              <w:autoSpaceDN w:val="0"/>
              <w:adjustRightInd w:val="0"/>
              <w:jc w:val="both"/>
              <w:rPr>
                <w:color w:val="1D1B11"/>
              </w:rPr>
            </w:pPr>
            <w:r>
              <w:rPr>
                <w:color w:val="1D1B11"/>
              </w:rPr>
              <w:t xml:space="preserve">2024 –  94,0   </w:t>
            </w:r>
            <w:r w:rsidRPr="00D83E22">
              <w:rPr>
                <w:color w:val="1D1B11"/>
              </w:rPr>
              <w:t>тыс. руб.</w:t>
            </w:r>
          </w:p>
          <w:p w:rsidR="003F6229" w:rsidRPr="00D83E22" w:rsidRDefault="001A4E77" w:rsidP="001A4E77">
            <w:pPr>
              <w:suppressAutoHyphens/>
              <w:jc w:val="both"/>
              <w:rPr>
                <w:color w:val="1D1B11"/>
              </w:rPr>
            </w:pPr>
            <w:r>
              <w:rPr>
                <w:color w:val="1D1B11"/>
              </w:rPr>
              <w:t xml:space="preserve">2025 –  98,0   </w:t>
            </w:r>
            <w:r w:rsidRPr="00D83E22">
              <w:rPr>
                <w:color w:val="1D1B11"/>
              </w:rPr>
              <w:t>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Ожидаемые конечные результаты реализации подпрограммы</w:t>
            </w:r>
          </w:p>
        </w:tc>
        <w:tc>
          <w:tcPr>
            <w:tcW w:w="4786" w:type="dxa"/>
          </w:tcPr>
          <w:p w:rsidR="003F6229" w:rsidRPr="00D83E22" w:rsidRDefault="006959DD" w:rsidP="006959DD">
            <w:pPr>
              <w:autoSpaceDE w:val="0"/>
              <w:autoSpaceDN w:val="0"/>
              <w:adjustRightInd w:val="0"/>
              <w:ind w:left="-107" w:firstLine="107"/>
              <w:jc w:val="both"/>
              <w:rPr>
                <w:color w:val="1D1B11"/>
              </w:rPr>
            </w:pPr>
            <w:r>
              <w:rPr>
                <w:color w:val="1D1B11"/>
              </w:rPr>
              <w:t>- п</w:t>
            </w:r>
            <w:r w:rsidR="003F6229" w:rsidRPr="00D83E22">
              <w:rPr>
                <w:color w:val="1D1B11"/>
              </w:rPr>
              <w:t xml:space="preserve">редоставление мер социальной поддержки в полном объеме гражданам, обратившимся в администрацию </w:t>
            </w:r>
            <w:proofErr w:type="spellStart"/>
            <w:r w:rsidR="003F6229" w:rsidRPr="00D83E22">
              <w:rPr>
                <w:color w:val="1D1B11"/>
              </w:rPr>
              <w:t>Копанищенского</w:t>
            </w:r>
            <w:proofErr w:type="spellEnd"/>
            <w:r w:rsidR="003F6229" w:rsidRPr="00D83E22">
              <w:rPr>
                <w:color w:val="1D1B11"/>
              </w:rPr>
              <w:t xml:space="preserve"> сельского поселения.</w:t>
            </w:r>
          </w:p>
          <w:p w:rsidR="003F6229" w:rsidRPr="00D83E22" w:rsidRDefault="003F6229" w:rsidP="00415D32">
            <w:pPr>
              <w:autoSpaceDE w:val="0"/>
              <w:autoSpaceDN w:val="0"/>
              <w:adjustRightInd w:val="0"/>
              <w:jc w:val="both"/>
              <w:rPr>
                <w:color w:val="1D1B11"/>
              </w:rPr>
            </w:pPr>
            <w:r w:rsidRPr="00D83E22">
              <w:rPr>
                <w:color w:val="1D1B11"/>
              </w:rPr>
              <w:t>- отсутствие фактов нарушений прав и свобод граждан при предоставлении мер социальной поддержки.</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ind w:firstLine="709"/>
        <w:jc w:val="both"/>
      </w:pPr>
      <w:r w:rsidRPr="00D83E22">
        <w:t xml:space="preserve">В настоящее время за счет средств бюджета меры социальной поддержки предоставляются бывшим работникам государственной службы.  </w:t>
      </w:r>
    </w:p>
    <w:p w:rsidR="003F6229" w:rsidRPr="00D83E22" w:rsidRDefault="003F6229" w:rsidP="003F6229">
      <w:pPr>
        <w:ind w:firstLine="709"/>
        <w:jc w:val="both"/>
      </w:pPr>
      <w:r w:rsidRPr="00D83E22">
        <w:t xml:space="preserve">К полномочиям поселения как субъекта Российской Федерации отнесено предоставление мер социальной поддержки работникам государственной службы ушедшим на пенсию. Администрация </w:t>
      </w:r>
      <w:proofErr w:type="spellStart"/>
      <w:r w:rsidRPr="00D83E22">
        <w:t>Копанищенского</w:t>
      </w:r>
      <w:proofErr w:type="spellEnd"/>
      <w:r w:rsidRPr="00D83E22">
        <w:t xml:space="preserve"> сельского </w:t>
      </w:r>
      <w:proofErr w:type="gramStart"/>
      <w:r w:rsidRPr="00D83E22">
        <w:t>поселения  как</w:t>
      </w:r>
      <w:proofErr w:type="gramEnd"/>
      <w:r w:rsidRPr="00D83E22">
        <w:t xml:space="preserve"> субъект Российской Федерации обеспечивает доплаты к пенсиям граждан вышедшим на пенсию с государственной службы. </w:t>
      </w:r>
    </w:p>
    <w:p w:rsidR="003F6229" w:rsidRPr="00D83E22" w:rsidRDefault="003F6229" w:rsidP="003F6229">
      <w:pPr>
        <w:ind w:firstLine="709"/>
        <w:jc w:val="both"/>
      </w:pPr>
      <w:r w:rsidRPr="00D83E22">
        <w:t xml:space="preserve">В результате реализации мероприятий </w:t>
      </w:r>
      <w:proofErr w:type="gramStart"/>
      <w:r w:rsidRPr="00D83E22">
        <w:t>данной  целевой</w:t>
      </w:r>
      <w:proofErr w:type="gramEnd"/>
      <w:r w:rsidRPr="00D83E22">
        <w:t xml:space="preserve"> программы обеспечится предоставление  мер социальной поддержки отдельным категориям граждан, осуществится совершенствование организации и административных процедур предоставления мер социальной поддержки. </w:t>
      </w:r>
    </w:p>
    <w:p w:rsidR="003F6229" w:rsidRPr="00D83E22" w:rsidRDefault="003F6229" w:rsidP="003F6229">
      <w:pPr>
        <w:ind w:firstLine="709"/>
        <w:jc w:val="both"/>
      </w:pPr>
    </w:p>
    <w:p w:rsidR="003F6229" w:rsidRPr="00D83E22" w:rsidRDefault="003F6229" w:rsidP="003F6229">
      <w:pPr>
        <w:ind w:firstLine="709"/>
        <w:jc w:val="both"/>
      </w:pPr>
      <w:r w:rsidRPr="00D83E22">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suppressAutoHyphens/>
        <w:ind w:firstLine="709"/>
        <w:jc w:val="both"/>
        <w:rPr>
          <w:color w:val="1D1B11"/>
        </w:rPr>
      </w:pPr>
      <w:r w:rsidRPr="00D83E22">
        <w:rPr>
          <w:color w:val="1D1B11"/>
        </w:rPr>
        <w:t>Главной целью подпрограммы является:</w:t>
      </w:r>
    </w:p>
    <w:p w:rsidR="003F6229" w:rsidRPr="00D83E22" w:rsidRDefault="003F6229" w:rsidP="003F6229">
      <w:pPr>
        <w:ind w:firstLine="709"/>
        <w:jc w:val="both"/>
        <w:rPr>
          <w:color w:val="1D1B11"/>
        </w:rPr>
      </w:pPr>
      <w:r w:rsidRPr="00D83E22">
        <w:rPr>
          <w:color w:val="1D1B11"/>
        </w:rPr>
        <w:t xml:space="preserve">Повышение эффективности системы предоставления мер социальной поддержки отдельным категориям граждан, проживающим в </w:t>
      </w:r>
      <w:proofErr w:type="spellStart"/>
      <w:r w:rsidRPr="00D83E22">
        <w:rPr>
          <w:color w:val="1D1B11"/>
        </w:rPr>
        <w:t>Копанищенском</w:t>
      </w:r>
      <w:proofErr w:type="spellEnd"/>
      <w:r w:rsidRPr="00D83E22">
        <w:rPr>
          <w:color w:val="1D1B11"/>
        </w:rPr>
        <w:t xml:space="preserve"> сельском поселении.</w:t>
      </w:r>
    </w:p>
    <w:p w:rsidR="003F6229" w:rsidRPr="00D83E22" w:rsidRDefault="003F6229" w:rsidP="003F6229">
      <w:pPr>
        <w:suppressAutoHyphens/>
        <w:ind w:firstLine="709"/>
        <w:jc w:val="both"/>
        <w:rPr>
          <w:color w:val="1D1B11"/>
        </w:rPr>
      </w:pPr>
      <w:r w:rsidRPr="00D83E22">
        <w:rPr>
          <w:color w:val="1D1B11"/>
        </w:rPr>
        <w:t>Поставленная цель может быть достигнута при условии:</w:t>
      </w:r>
    </w:p>
    <w:p w:rsidR="003F6229" w:rsidRPr="00D83E22" w:rsidRDefault="003F6229" w:rsidP="003F6229">
      <w:pPr>
        <w:autoSpaceDE w:val="0"/>
        <w:autoSpaceDN w:val="0"/>
        <w:adjustRightInd w:val="0"/>
        <w:jc w:val="both"/>
        <w:rPr>
          <w:color w:val="1D1B11"/>
        </w:rPr>
      </w:pPr>
      <w:r w:rsidRPr="00D83E22">
        <w:rPr>
          <w:color w:val="1D1B11"/>
        </w:rPr>
        <w:t xml:space="preserve">- Обеспечение предоставления мер социальной </w:t>
      </w:r>
      <w:proofErr w:type="gramStart"/>
      <w:r w:rsidRPr="00D83E22">
        <w:rPr>
          <w:color w:val="1D1B11"/>
        </w:rPr>
        <w:t>поддержки,  доплат</w:t>
      </w:r>
      <w:proofErr w:type="gramEnd"/>
      <w:r w:rsidRPr="00D83E22">
        <w:rPr>
          <w:color w:val="1D1B11"/>
        </w:rPr>
        <w:t xml:space="preserve"> к пенсиям и дополнительного пенсионного обеспечения отдельным категориям граждан;</w:t>
      </w:r>
    </w:p>
    <w:p w:rsidR="003F6229" w:rsidRPr="00D83E22" w:rsidRDefault="003F6229" w:rsidP="003F6229">
      <w:pPr>
        <w:jc w:val="both"/>
      </w:pPr>
      <w:r w:rsidRPr="00D83E22">
        <w:rPr>
          <w:color w:val="1D1B11"/>
        </w:rPr>
        <w:t>- совершенствование организации и административных процедур предоставления мер социальной поддержки отдельным категориям граждан путем повышения качества и доступности предоставления государственных услуг.</w:t>
      </w:r>
    </w:p>
    <w:p w:rsidR="003F6229" w:rsidRDefault="003F6229" w:rsidP="003F6229">
      <w:pPr>
        <w:suppressAutoHyphens/>
        <w:ind w:firstLine="709"/>
        <w:jc w:val="both"/>
        <w:rPr>
          <w:color w:val="1D1B11"/>
        </w:rPr>
      </w:pPr>
      <w:r w:rsidRPr="00D83E22">
        <w:rPr>
          <w:color w:val="1D1B11"/>
        </w:rPr>
        <w:t xml:space="preserve">Подпрограмма разрабатывается на среднесрочный период с возможной </w:t>
      </w:r>
      <w:proofErr w:type="gramStart"/>
      <w:r w:rsidRPr="00D83E22">
        <w:rPr>
          <w:color w:val="1D1B11"/>
        </w:rPr>
        <w:t>ежегодной,  корректировкой</w:t>
      </w:r>
      <w:proofErr w:type="gramEnd"/>
      <w:r w:rsidRPr="00D83E22">
        <w:rPr>
          <w:color w:val="1D1B11"/>
        </w:rPr>
        <w:t>.</w:t>
      </w: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Default="006959DD" w:rsidP="003F6229">
      <w:pPr>
        <w:suppressAutoHyphens/>
        <w:ind w:firstLine="709"/>
        <w:jc w:val="both"/>
        <w:rPr>
          <w:color w:val="1D1B11"/>
        </w:rPr>
      </w:pPr>
    </w:p>
    <w:p w:rsidR="006959DD" w:rsidRPr="00D83E22" w:rsidRDefault="006959DD"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lastRenderedPageBreak/>
        <w:t>«Характеристика основных мероприятий подпрограммы»</w:t>
      </w:r>
    </w:p>
    <w:p w:rsidR="003F6229" w:rsidRPr="00D83E22" w:rsidRDefault="003F6229" w:rsidP="003F6229">
      <w:pPr>
        <w:suppressAutoHyphens/>
        <w:ind w:firstLine="709"/>
        <w:jc w:val="right"/>
        <w:rPr>
          <w:color w:val="1D1B11"/>
        </w:rPr>
      </w:pPr>
      <w:r w:rsidRPr="00D83E22">
        <w:rPr>
          <w:color w:val="1D1B11"/>
        </w:rPr>
        <w:t>Таблица №12</w:t>
      </w:r>
    </w:p>
    <w:tbl>
      <w:tblPr>
        <w:tblW w:w="11387" w:type="dxa"/>
        <w:tblInd w:w="-1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1276"/>
        <w:gridCol w:w="851"/>
        <w:gridCol w:w="1134"/>
        <w:gridCol w:w="1275"/>
        <w:gridCol w:w="1134"/>
        <w:gridCol w:w="1418"/>
      </w:tblGrid>
      <w:tr w:rsidR="003F6229" w:rsidRPr="00D83E22" w:rsidTr="006959DD">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27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4394"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418"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6959DD">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851"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418"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6959DD">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1418"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6959DD">
        <w:tc>
          <w:tcPr>
            <w:tcW w:w="11387"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 xml:space="preserve">Подпрограмма </w:t>
            </w:r>
            <w:r w:rsidRPr="00D83E22">
              <w:rPr>
                <w:b/>
                <w:bCs/>
                <w:color w:val="1D1B11"/>
                <w:sz w:val="22"/>
                <w:szCs w:val="22"/>
              </w:rPr>
              <w:t>"Социальная поддержка граждан»</w:t>
            </w:r>
          </w:p>
        </w:tc>
      </w:tr>
      <w:tr w:rsidR="001A4E77" w:rsidRPr="00D83E22" w:rsidTr="006959DD">
        <w:trPr>
          <w:trHeight w:val="265"/>
        </w:trPr>
        <w:tc>
          <w:tcPr>
            <w:tcW w:w="491" w:type="dxa"/>
            <w:vMerge w:val="restart"/>
            <w:tcBorders>
              <w:top w:val="single" w:sz="4" w:space="0" w:color="auto"/>
              <w:right w:val="single" w:sz="4" w:space="0" w:color="auto"/>
            </w:tcBorders>
          </w:tcPr>
          <w:p w:rsidR="001A4E77" w:rsidRPr="00D83E22" w:rsidRDefault="001A4E77" w:rsidP="00415D32">
            <w:pPr>
              <w:autoSpaceDE w:val="0"/>
              <w:autoSpaceDN w:val="0"/>
              <w:adjustRightInd w:val="0"/>
              <w:jc w:val="both"/>
              <w:rPr>
                <w:color w:val="1D1B11"/>
              </w:rPr>
            </w:pPr>
            <w:r w:rsidRPr="00D83E22">
              <w:rPr>
                <w:color w:val="1D1B11"/>
                <w:sz w:val="22"/>
                <w:szCs w:val="22"/>
              </w:rPr>
              <w:t>1</w:t>
            </w:r>
          </w:p>
        </w:tc>
        <w:tc>
          <w:tcPr>
            <w:tcW w:w="1966" w:type="dxa"/>
            <w:vMerge w:val="restart"/>
            <w:tcBorders>
              <w:top w:val="single" w:sz="4" w:space="0" w:color="auto"/>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r w:rsidRPr="00D83E22">
              <w:rPr>
                <w:color w:val="1D1B11"/>
                <w:sz w:val="22"/>
                <w:szCs w:val="22"/>
              </w:rPr>
              <w:t>Расходы на доплаты к пенсиям муниципальных служащих</w:t>
            </w:r>
          </w:p>
        </w:tc>
        <w:tc>
          <w:tcPr>
            <w:tcW w:w="1842" w:type="dxa"/>
            <w:vMerge w:val="restart"/>
            <w:tcBorders>
              <w:top w:val="single" w:sz="4" w:space="0" w:color="auto"/>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1A4E77" w:rsidRPr="00567667" w:rsidRDefault="001A4E77" w:rsidP="00567667">
            <w:pPr>
              <w:autoSpaceDE w:val="0"/>
              <w:autoSpaceDN w:val="0"/>
              <w:adjustRightInd w:val="0"/>
              <w:jc w:val="both"/>
              <w:rPr>
                <w:color w:val="1D1B11"/>
              </w:rPr>
            </w:pPr>
            <w:r w:rsidRPr="00D83E22">
              <w:rPr>
                <w:color w:val="1D1B11"/>
                <w:sz w:val="22"/>
                <w:szCs w:val="22"/>
              </w:rPr>
              <w:t>Итого</w:t>
            </w:r>
          </w:p>
        </w:tc>
        <w:tc>
          <w:tcPr>
            <w:tcW w:w="851" w:type="dxa"/>
            <w:tcBorders>
              <w:top w:val="single" w:sz="4" w:space="0" w:color="auto"/>
              <w:left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r>
              <w:rPr>
                <w:color w:val="1D1B11"/>
                <w:sz w:val="22"/>
                <w:szCs w:val="22"/>
              </w:rPr>
              <w:t>570,8</w:t>
            </w:r>
          </w:p>
        </w:tc>
        <w:tc>
          <w:tcPr>
            <w:tcW w:w="1134" w:type="dxa"/>
            <w:tcBorders>
              <w:top w:val="single" w:sz="4" w:space="0" w:color="auto"/>
              <w:left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570,8</w:t>
            </w:r>
          </w:p>
        </w:tc>
        <w:tc>
          <w:tcPr>
            <w:tcW w:w="1418" w:type="dxa"/>
            <w:vMerge w:val="restart"/>
            <w:tcBorders>
              <w:top w:val="single" w:sz="4" w:space="0" w:color="auto"/>
              <w:left w:val="single" w:sz="4" w:space="0" w:color="auto"/>
            </w:tcBorders>
          </w:tcPr>
          <w:p w:rsidR="001A4E77" w:rsidRPr="00D83E22" w:rsidRDefault="001A4E77" w:rsidP="00415D32">
            <w:pPr>
              <w:autoSpaceDE w:val="0"/>
              <w:autoSpaceDN w:val="0"/>
              <w:adjustRightInd w:val="0"/>
              <w:jc w:val="both"/>
              <w:rPr>
                <w:color w:val="1D1B11"/>
              </w:rPr>
            </w:pPr>
            <w:r w:rsidRPr="00D83E22">
              <w:rPr>
                <w:color w:val="1D1B11"/>
                <w:sz w:val="22"/>
                <w:szCs w:val="22"/>
              </w:rPr>
              <w:t>Повышение уровня жизни пенсионеров муниципальной службы</w:t>
            </w:r>
          </w:p>
        </w:tc>
      </w:tr>
      <w:tr w:rsidR="001A4E77" w:rsidRPr="00D83E22" w:rsidTr="006959DD">
        <w:trPr>
          <w:trHeight w:val="161"/>
        </w:trPr>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201</w:t>
            </w:r>
            <w:r>
              <w:rPr>
                <w:color w:val="1D1B11"/>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r>
              <w:rPr>
                <w:color w:val="1D1B11"/>
                <w:sz w:val="22"/>
                <w:szCs w:val="22"/>
              </w:rPr>
              <w:t>64,0</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64,0</w:t>
            </w:r>
          </w:p>
        </w:tc>
        <w:tc>
          <w:tcPr>
            <w:tcW w:w="1418"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6959DD">
        <w:trPr>
          <w:trHeight w:val="263"/>
        </w:trPr>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w:t>
            </w:r>
            <w:r>
              <w:rPr>
                <w:color w:val="1D1B11"/>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r>
              <w:rPr>
                <w:color w:val="1D1B11"/>
                <w:sz w:val="22"/>
                <w:szCs w:val="22"/>
              </w:rPr>
              <w:t>68,2</w:t>
            </w:r>
          </w:p>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68,2</w:t>
            </w:r>
          </w:p>
          <w:p w:rsidR="001A4E77" w:rsidRPr="00D83E22" w:rsidRDefault="001A4E77" w:rsidP="00690E2F">
            <w:pPr>
              <w:autoSpaceDE w:val="0"/>
              <w:autoSpaceDN w:val="0"/>
              <w:adjustRightInd w:val="0"/>
              <w:jc w:val="center"/>
              <w:rPr>
                <w:color w:val="1D1B11"/>
              </w:rPr>
            </w:pPr>
          </w:p>
        </w:tc>
        <w:tc>
          <w:tcPr>
            <w:tcW w:w="1418"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6959DD">
        <w:trPr>
          <w:trHeight w:val="403"/>
        </w:trPr>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w:t>
            </w:r>
            <w:r>
              <w:rPr>
                <w:color w:val="1D1B11"/>
                <w:sz w:val="22"/>
                <w:szCs w:val="22"/>
              </w:rPr>
              <w:t>21</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r>
              <w:rPr>
                <w:color w:val="1D1B11"/>
                <w:sz w:val="22"/>
                <w:szCs w:val="22"/>
              </w:rPr>
              <w:t>72,5</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72,5</w:t>
            </w:r>
          </w:p>
        </w:tc>
        <w:tc>
          <w:tcPr>
            <w:tcW w:w="1418"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6959DD">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w:t>
            </w:r>
            <w:r>
              <w:rPr>
                <w:color w:val="1D1B11"/>
                <w:sz w:val="22"/>
                <w:szCs w:val="22"/>
              </w:rPr>
              <w:t>22</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r>
              <w:rPr>
                <w:color w:val="1D1B11"/>
                <w:sz w:val="22"/>
                <w:szCs w:val="22"/>
              </w:rPr>
              <w:t>83,3</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83,3</w:t>
            </w:r>
          </w:p>
        </w:tc>
        <w:tc>
          <w:tcPr>
            <w:tcW w:w="1418"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6959DD">
        <w:trPr>
          <w:trHeight w:val="437"/>
        </w:trPr>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w:t>
            </w:r>
            <w:r>
              <w:rPr>
                <w:color w:val="1D1B11"/>
                <w:sz w:val="22"/>
                <w:szCs w:val="22"/>
              </w:rPr>
              <w:t>23</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Pr>
                <w:color w:val="1D1B11"/>
                <w:sz w:val="22"/>
                <w:szCs w:val="22"/>
              </w:rPr>
              <w:t>90,8</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90,8</w:t>
            </w:r>
          </w:p>
        </w:tc>
        <w:tc>
          <w:tcPr>
            <w:tcW w:w="1418"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6959DD">
        <w:trPr>
          <w:trHeight w:val="294"/>
        </w:trPr>
        <w:tc>
          <w:tcPr>
            <w:tcW w:w="491" w:type="dxa"/>
            <w:vMerge/>
            <w:tcBorders>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sidRPr="00D83E22">
              <w:rPr>
                <w:color w:val="1D1B11"/>
                <w:sz w:val="22"/>
                <w:szCs w:val="22"/>
              </w:rPr>
              <w:t>202</w:t>
            </w:r>
            <w:r>
              <w:rPr>
                <w:color w:val="1D1B11"/>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r>
              <w:rPr>
                <w:color w:val="1D1B11"/>
                <w:sz w:val="22"/>
                <w:szCs w:val="22"/>
              </w:rPr>
              <w:t>94,0</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94,0</w:t>
            </w:r>
          </w:p>
        </w:tc>
        <w:tc>
          <w:tcPr>
            <w:tcW w:w="1418" w:type="dxa"/>
            <w:vMerge/>
            <w:tcBorders>
              <w:left w:val="single" w:sz="4" w:space="0" w:color="auto"/>
            </w:tcBorders>
          </w:tcPr>
          <w:p w:rsidR="001A4E77" w:rsidRPr="00D83E22" w:rsidRDefault="001A4E77" w:rsidP="00415D32">
            <w:pPr>
              <w:autoSpaceDE w:val="0"/>
              <w:autoSpaceDN w:val="0"/>
              <w:adjustRightInd w:val="0"/>
              <w:jc w:val="both"/>
              <w:rPr>
                <w:color w:val="1D1B11"/>
              </w:rPr>
            </w:pPr>
          </w:p>
        </w:tc>
      </w:tr>
      <w:tr w:rsidR="001A4E77" w:rsidRPr="00D83E22" w:rsidTr="006959DD">
        <w:trPr>
          <w:trHeight w:val="294"/>
        </w:trPr>
        <w:tc>
          <w:tcPr>
            <w:tcW w:w="491" w:type="dxa"/>
            <w:vMerge/>
            <w:tcBorders>
              <w:bottom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1A4E77" w:rsidRPr="00D83E22" w:rsidRDefault="001A4E77"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1A4E77" w:rsidRPr="00D83E22" w:rsidRDefault="001A4E77" w:rsidP="001A4E77">
            <w:pPr>
              <w:autoSpaceDE w:val="0"/>
              <w:autoSpaceDN w:val="0"/>
              <w:adjustRightInd w:val="0"/>
              <w:jc w:val="center"/>
              <w:rPr>
                <w:color w:val="1D1B11"/>
              </w:rPr>
            </w:pPr>
            <w:r>
              <w:rPr>
                <w:color w:val="1D1B11"/>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r>
              <w:rPr>
                <w:color w:val="1D1B11"/>
                <w:sz w:val="22"/>
                <w:szCs w:val="22"/>
              </w:rPr>
              <w:t>98,0</w:t>
            </w: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275" w:type="dxa"/>
            <w:tcBorders>
              <w:top w:val="single" w:sz="4" w:space="0" w:color="auto"/>
              <w:left w:val="single" w:sz="4" w:space="0" w:color="auto"/>
              <w:bottom w:val="single" w:sz="4" w:space="0" w:color="auto"/>
              <w:right w:val="single" w:sz="4" w:space="0" w:color="auto"/>
            </w:tcBorders>
          </w:tcPr>
          <w:p w:rsidR="001A4E77" w:rsidRPr="00D83E22" w:rsidRDefault="001A4E77" w:rsidP="008842FB">
            <w:pPr>
              <w:autoSpaceDE w:val="0"/>
              <w:autoSpaceDN w:val="0"/>
              <w:adjustRightInd w:val="0"/>
              <w:jc w:val="center"/>
              <w:rPr>
                <w:color w:val="1D1B11"/>
              </w:rPr>
            </w:pPr>
          </w:p>
        </w:tc>
        <w:tc>
          <w:tcPr>
            <w:tcW w:w="1134" w:type="dxa"/>
            <w:tcBorders>
              <w:top w:val="single" w:sz="4" w:space="0" w:color="auto"/>
              <w:left w:val="single" w:sz="4" w:space="0" w:color="auto"/>
              <w:bottom w:val="single" w:sz="4" w:space="0" w:color="auto"/>
              <w:right w:val="single" w:sz="4" w:space="0" w:color="auto"/>
            </w:tcBorders>
          </w:tcPr>
          <w:p w:rsidR="001A4E77" w:rsidRPr="00D83E22" w:rsidRDefault="001A4E77" w:rsidP="00690E2F">
            <w:pPr>
              <w:autoSpaceDE w:val="0"/>
              <w:autoSpaceDN w:val="0"/>
              <w:adjustRightInd w:val="0"/>
              <w:jc w:val="center"/>
              <w:rPr>
                <w:color w:val="1D1B11"/>
              </w:rPr>
            </w:pPr>
            <w:r>
              <w:rPr>
                <w:color w:val="1D1B11"/>
                <w:sz w:val="22"/>
                <w:szCs w:val="22"/>
              </w:rPr>
              <w:t>98,0</w:t>
            </w:r>
          </w:p>
        </w:tc>
        <w:tc>
          <w:tcPr>
            <w:tcW w:w="1418" w:type="dxa"/>
            <w:vMerge/>
            <w:tcBorders>
              <w:left w:val="single" w:sz="4" w:space="0" w:color="auto"/>
              <w:bottom w:val="single" w:sz="4" w:space="0" w:color="auto"/>
            </w:tcBorders>
          </w:tcPr>
          <w:p w:rsidR="001A4E77" w:rsidRPr="00D83E22" w:rsidRDefault="001A4E77" w:rsidP="00415D32">
            <w:pPr>
              <w:autoSpaceDE w:val="0"/>
              <w:autoSpaceDN w:val="0"/>
              <w:adjustRightInd w:val="0"/>
              <w:jc w:val="both"/>
              <w:rPr>
                <w:color w:val="1D1B11"/>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Основные мероприятия подпрограммы «Социальная поддержка граждан»:</w:t>
      </w:r>
    </w:p>
    <w:p w:rsidR="003F6229" w:rsidRPr="00D83E22" w:rsidRDefault="003F6229" w:rsidP="003F6229">
      <w:pPr>
        <w:ind w:firstLine="709"/>
        <w:jc w:val="both"/>
      </w:pPr>
      <w:r w:rsidRPr="00D83E22">
        <w:t>1. Предоставление гарантированных государством мер социальной поддержки, доплат к пенсиям и дополнительного пенсионного обеспечения отдельным категориям граждан.</w:t>
      </w:r>
    </w:p>
    <w:p w:rsidR="003F6229" w:rsidRPr="00D83E22" w:rsidRDefault="003F6229" w:rsidP="003F6229">
      <w:pPr>
        <w:ind w:firstLine="709"/>
        <w:jc w:val="both"/>
      </w:pPr>
      <w:r w:rsidRPr="00D83E22">
        <w:t xml:space="preserve">2. Проведение </w:t>
      </w:r>
      <w:proofErr w:type="gramStart"/>
      <w:r w:rsidRPr="00D83E22">
        <w:t>реорганизационных  мероприятий</w:t>
      </w:r>
      <w:proofErr w:type="gramEnd"/>
      <w:r w:rsidRPr="00D83E22">
        <w:t>, а также  совершенствование административных процедур в соответствии с административными регламентами.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«Основные меры муниципального и правового регулирования подпрограммы»</w:t>
      </w:r>
    </w:p>
    <w:p w:rsidR="003F6229" w:rsidRPr="00D83E22" w:rsidRDefault="003F6229" w:rsidP="003F6229">
      <w:pPr>
        <w:suppressAutoHyphens/>
        <w:ind w:firstLine="709"/>
        <w:jc w:val="both"/>
        <w:rPr>
          <w:color w:val="1D1B11"/>
        </w:rPr>
      </w:pPr>
      <w:r w:rsidRPr="00D83E22">
        <w:rPr>
          <w:color w:val="1D1B11"/>
        </w:rPr>
        <w:t xml:space="preserve">Объем финансирования Программы ежегодно определяется решением Сессии Совета </w:t>
      </w:r>
      <w:proofErr w:type="gramStart"/>
      <w:r w:rsidRPr="00D83E22">
        <w:rPr>
          <w:color w:val="1D1B11"/>
        </w:rPr>
        <w:t xml:space="preserve">народных  </w:t>
      </w:r>
      <w:proofErr w:type="spellStart"/>
      <w:r w:rsidRPr="00D83E22">
        <w:rPr>
          <w:color w:val="1D1B11"/>
        </w:rPr>
        <w:t>депутатовКопанищенского</w:t>
      </w:r>
      <w:proofErr w:type="spellEnd"/>
      <w:proofErr w:type="gramEnd"/>
      <w:r w:rsidRPr="00D83E22">
        <w:rPr>
          <w:color w:val="1D1B11"/>
        </w:rPr>
        <w:t xml:space="preserve"> сельского поселения о  бюджете поселения.</w:t>
      </w:r>
    </w:p>
    <w:p w:rsidR="003F6229" w:rsidRPr="00D83E22" w:rsidRDefault="003F6229" w:rsidP="003F6229">
      <w:pPr>
        <w:suppressAutoHyphens/>
        <w:ind w:firstLine="709"/>
        <w:jc w:val="both"/>
        <w:rPr>
          <w:color w:val="1D1B11"/>
        </w:rPr>
      </w:pPr>
      <w:r w:rsidRPr="00D83E22">
        <w:rPr>
          <w:color w:val="1D1B11"/>
        </w:rPr>
        <w:t>При сокращении объемов бюджетного финансирования муниципальный заказчик определяет первоочередные мероприятия Программы.</w:t>
      </w:r>
    </w:p>
    <w:p w:rsidR="003F6229" w:rsidRPr="00D83E22" w:rsidRDefault="003F6229" w:rsidP="003F6229">
      <w:pPr>
        <w:suppressAutoHyphens/>
        <w:ind w:firstLine="709"/>
        <w:jc w:val="both"/>
        <w:rPr>
          <w:color w:val="1D1B11"/>
        </w:rPr>
      </w:pPr>
      <w:r w:rsidRPr="00D83E22">
        <w:rPr>
          <w:color w:val="1D1B11"/>
        </w:rPr>
        <w:t>При необходимости муниципальный заказчик вносит в установленном порядке предложения по уточнению сроков и этапов реализации 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Мероприятия подпрограммы реализуются за счет средств бюджета     </w:t>
      </w:r>
      <w:proofErr w:type="spellStart"/>
      <w:r w:rsidRPr="00D83E22">
        <w:rPr>
          <w:color w:val="1D1B11"/>
        </w:rPr>
        <w:t>Копанищенскогосельского</w:t>
      </w:r>
      <w:proofErr w:type="spellEnd"/>
      <w:r w:rsidRPr="00D83E22">
        <w:rPr>
          <w:color w:val="1D1B11"/>
        </w:rPr>
        <w:t xml:space="preserve"> поселения Лискинского муниципального района.</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w:t>
      </w:r>
    </w:p>
    <w:p w:rsidR="003F6229" w:rsidRPr="00D83E22" w:rsidRDefault="003F6229" w:rsidP="003F6229">
      <w:pPr>
        <w:autoSpaceDE w:val="0"/>
        <w:autoSpaceDN w:val="0"/>
        <w:adjustRightInd w:val="0"/>
        <w:jc w:val="both"/>
        <w:rPr>
          <w:color w:val="1D1B11"/>
        </w:rPr>
      </w:pPr>
      <w:r>
        <w:rPr>
          <w:color w:val="1D1B11"/>
        </w:rPr>
        <w:t>2019</w:t>
      </w:r>
      <w:r w:rsidR="001A4E77">
        <w:rPr>
          <w:color w:val="1D1B11"/>
        </w:rPr>
        <w:t xml:space="preserve"> –  </w:t>
      </w:r>
      <w:r>
        <w:rPr>
          <w:color w:val="1D1B11"/>
        </w:rPr>
        <w:t>64</w:t>
      </w:r>
      <w:r w:rsidR="001A4E77">
        <w:rPr>
          <w:color w:val="1D1B11"/>
        </w:rPr>
        <w:t xml:space="preserve">,0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2020</w:t>
      </w:r>
      <w:r w:rsidR="001A4E77">
        <w:rPr>
          <w:color w:val="1D1B11"/>
        </w:rPr>
        <w:t xml:space="preserve"> –  </w:t>
      </w:r>
      <w:r>
        <w:rPr>
          <w:color w:val="1D1B11"/>
        </w:rPr>
        <w:t>68,2</w:t>
      </w:r>
      <w:r w:rsidR="001A4E77">
        <w:rPr>
          <w:color w:val="1D1B11"/>
        </w:rPr>
        <w:t xml:space="preserve">  </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2021</w:t>
      </w:r>
      <w:r w:rsidR="001A4E77">
        <w:rPr>
          <w:color w:val="1D1B11"/>
        </w:rPr>
        <w:t xml:space="preserve"> –  </w:t>
      </w:r>
      <w:r>
        <w:rPr>
          <w:color w:val="1D1B11"/>
        </w:rPr>
        <w:t>72,5</w:t>
      </w:r>
      <w:r w:rsidR="001A4E77">
        <w:rPr>
          <w:color w:val="1D1B11"/>
        </w:rPr>
        <w:t xml:space="preserve">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2022</w:t>
      </w:r>
      <w:r w:rsidR="001A4E77">
        <w:rPr>
          <w:color w:val="1D1B11"/>
        </w:rPr>
        <w:t xml:space="preserve"> –  </w:t>
      </w:r>
      <w:r w:rsidR="00BA33D6">
        <w:rPr>
          <w:color w:val="1D1B11"/>
        </w:rPr>
        <w:t>83,3</w:t>
      </w:r>
      <w:r w:rsidR="001A4E77">
        <w:rPr>
          <w:color w:val="1D1B11"/>
        </w:rPr>
        <w:t xml:space="preserve">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2023</w:t>
      </w:r>
      <w:r w:rsidR="001A4E77">
        <w:rPr>
          <w:color w:val="1D1B11"/>
        </w:rPr>
        <w:t xml:space="preserve"> –  9</w:t>
      </w:r>
      <w:r>
        <w:rPr>
          <w:color w:val="1D1B11"/>
        </w:rPr>
        <w:t>0,</w:t>
      </w:r>
      <w:r w:rsidR="001A4E77">
        <w:rPr>
          <w:color w:val="1D1B11"/>
        </w:rPr>
        <w:t xml:space="preserve">8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2024</w:t>
      </w:r>
      <w:r w:rsidR="001A4E77">
        <w:rPr>
          <w:color w:val="1D1B11"/>
        </w:rPr>
        <w:t xml:space="preserve"> –  94</w:t>
      </w:r>
      <w:r>
        <w:rPr>
          <w:color w:val="1D1B11"/>
        </w:rPr>
        <w:t>,0</w:t>
      </w:r>
      <w:r w:rsidR="001A4E77">
        <w:rPr>
          <w:color w:val="1D1B11"/>
        </w:rPr>
        <w:t xml:space="preserve">   </w:t>
      </w:r>
      <w:r w:rsidRPr="00D83E22">
        <w:rPr>
          <w:color w:val="1D1B11"/>
        </w:rPr>
        <w:t>тыс. руб.</w:t>
      </w:r>
    </w:p>
    <w:p w:rsidR="003F6229" w:rsidRDefault="003F6229" w:rsidP="003F6229">
      <w:pPr>
        <w:suppressAutoHyphens/>
        <w:jc w:val="both"/>
        <w:rPr>
          <w:color w:val="1D1B11"/>
        </w:rPr>
      </w:pPr>
      <w:r>
        <w:rPr>
          <w:color w:val="1D1B11"/>
        </w:rPr>
        <w:t>2025</w:t>
      </w:r>
      <w:r w:rsidR="001A4E77">
        <w:rPr>
          <w:color w:val="1D1B11"/>
        </w:rPr>
        <w:t xml:space="preserve"> –  98</w:t>
      </w:r>
      <w:r>
        <w:rPr>
          <w:color w:val="1D1B11"/>
        </w:rPr>
        <w:t>,0</w:t>
      </w:r>
      <w:r w:rsidR="001A4E77">
        <w:rPr>
          <w:color w:val="1D1B11"/>
        </w:rPr>
        <w:t xml:space="preserve">   </w:t>
      </w:r>
      <w:r w:rsidRPr="00D83E22">
        <w:rPr>
          <w:color w:val="1D1B11"/>
        </w:rPr>
        <w:t>тыс. руб.</w:t>
      </w:r>
    </w:p>
    <w:p w:rsidR="006959DD" w:rsidRDefault="006959DD" w:rsidP="003F6229">
      <w:pPr>
        <w:suppressAutoHyphens/>
        <w:jc w:val="both"/>
        <w:rPr>
          <w:color w:val="1D1B11"/>
        </w:rPr>
      </w:pPr>
    </w:p>
    <w:p w:rsidR="006959DD" w:rsidRDefault="006959DD" w:rsidP="003F6229">
      <w:pPr>
        <w:suppressAutoHyphens/>
        <w:jc w:val="both"/>
        <w:rPr>
          <w:color w:val="1D1B11"/>
        </w:rPr>
      </w:pPr>
    </w:p>
    <w:p w:rsidR="006959DD" w:rsidRDefault="006959DD" w:rsidP="003F6229">
      <w:pPr>
        <w:suppressAutoHyphens/>
        <w:jc w:val="both"/>
        <w:rPr>
          <w:color w:val="1D1B11"/>
        </w:rPr>
      </w:pPr>
    </w:p>
    <w:p w:rsidR="006959DD" w:rsidRDefault="006959DD" w:rsidP="003F6229">
      <w:pPr>
        <w:suppressAutoHyphens/>
        <w:jc w:val="both"/>
        <w:rPr>
          <w:color w:val="1D1B11"/>
        </w:rPr>
      </w:pPr>
    </w:p>
    <w:p w:rsidR="006959DD" w:rsidRDefault="006959DD" w:rsidP="003F6229">
      <w:pPr>
        <w:suppressAutoHyphens/>
        <w:jc w:val="both"/>
        <w:rPr>
          <w:color w:val="1D1B11"/>
        </w:rPr>
      </w:pPr>
    </w:p>
    <w:p w:rsidR="006959DD" w:rsidRPr="00D83E22" w:rsidRDefault="006959DD" w:rsidP="003F6229">
      <w:pPr>
        <w:suppressAutoHyphens/>
        <w:jc w:val="both"/>
        <w:rPr>
          <w:color w:val="1D1B11"/>
        </w:rPr>
      </w:pPr>
    </w:p>
    <w:p w:rsidR="006959DD" w:rsidRDefault="003F6229" w:rsidP="006959DD">
      <w:pPr>
        <w:suppressAutoHyphens/>
        <w:ind w:firstLine="709"/>
        <w:jc w:val="center"/>
        <w:rPr>
          <w:color w:val="1D1B11"/>
        </w:rPr>
      </w:pPr>
      <w:r w:rsidRPr="00D83E22">
        <w:rPr>
          <w:color w:val="1D1B11"/>
        </w:rPr>
        <w:lastRenderedPageBreak/>
        <w:t xml:space="preserve">Обоснования необходимого </w:t>
      </w:r>
      <w:proofErr w:type="gramStart"/>
      <w:r w:rsidRPr="00D83E22">
        <w:rPr>
          <w:color w:val="1D1B11"/>
        </w:rPr>
        <w:t>объёма  финансирования</w:t>
      </w:r>
      <w:proofErr w:type="gramEnd"/>
      <w:r w:rsidRPr="00D83E22">
        <w:rPr>
          <w:color w:val="1D1B11"/>
        </w:rPr>
        <w:t>:</w:t>
      </w:r>
    </w:p>
    <w:p w:rsidR="003F6229" w:rsidRPr="00D83E22" w:rsidRDefault="003F6229" w:rsidP="006959DD">
      <w:pPr>
        <w:suppressAutoHyphens/>
        <w:ind w:firstLine="709"/>
        <w:jc w:val="center"/>
        <w:rPr>
          <w:color w:val="1D1B11"/>
        </w:rPr>
      </w:pPr>
      <w:r w:rsidRPr="00D83E22">
        <w:rPr>
          <w:color w:val="1D1B11"/>
        </w:rPr>
        <w:t>свод сметных расчётов.</w:t>
      </w:r>
    </w:p>
    <w:p w:rsidR="003F6229" w:rsidRPr="00D83E22" w:rsidRDefault="003F6229" w:rsidP="003F6229">
      <w:pPr>
        <w:suppressAutoHyphens/>
        <w:ind w:firstLine="709"/>
        <w:jc w:val="right"/>
        <w:rPr>
          <w:color w:val="1D1B11"/>
        </w:rPr>
      </w:pPr>
      <w:r w:rsidRPr="00D83E22">
        <w:rPr>
          <w:color w:val="1D1B11"/>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0"/>
        <w:gridCol w:w="2119"/>
        <w:gridCol w:w="712"/>
        <w:gridCol w:w="708"/>
        <w:gridCol w:w="709"/>
        <w:gridCol w:w="709"/>
        <w:gridCol w:w="709"/>
        <w:gridCol w:w="708"/>
        <w:gridCol w:w="709"/>
        <w:gridCol w:w="851"/>
      </w:tblGrid>
      <w:tr w:rsidR="003F6229" w:rsidRPr="00D83E22" w:rsidTr="00567667">
        <w:tc>
          <w:tcPr>
            <w:tcW w:w="1990"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2119"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5815" w:type="dxa"/>
            <w:gridSpan w:val="8"/>
          </w:tcPr>
          <w:p w:rsidR="003F6229" w:rsidRPr="00D83E22" w:rsidRDefault="003F6229" w:rsidP="001A4E77">
            <w:pPr>
              <w:suppressAutoHyphens/>
              <w:jc w:val="center"/>
              <w:rPr>
                <w:color w:val="1D1B11"/>
              </w:rPr>
            </w:pPr>
            <w:r w:rsidRPr="00D83E22">
              <w:rPr>
                <w:color w:val="1D1B11"/>
                <w:sz w:val="22"/>
                <w:szCs w:val="22"/>
              </w:rPr>
              <w:t>Оценка расходов по годам реализации подпрограммы,</w:t>
            </w:r>
            <w:r w:rsidR="001A4E77">
              <w:rPr>
                <w:color w:val="1D1B11"/>
                <w:sz w:val="22"/>
                <w:szCs w:val="22"/>
              </w:rPr>
              <w:t xml:space="preserve"> </w:t>
            </w:r>
            <w:r w:rsidRPr="00D83E22">
              <w:rPr>
                <w:color w:val="1D1B11"/>
                <w:sz w:val="22"/>
                <w:szCs w:val="22"/>
              </w:rPr>
              <w:t xml:space="preserve"> тыс. руб.</w:t>
            </w:r>
          </w:p>
        </w:tc>
      </w:tr>
      <w:tr w:rsidR="003F6229" w:rsidRPr="00D83E22" w:rsidTr="00567667">
        <w:trPr>
          <w:trHeight w:val="445"/>
        </w:trPr>
        <w:tc>
          <w:tcPr>
            <w:tcW w:w="1990" w:type="dxa"/>
            <w:vMerge/>
          </w:tcPr>
          <w:p w:rsidR="003F6229" w:rsidRPr="00D83E22" w:rsidRDefault="003F6229" w:rsidP="00415D32">
            <w:pPr>
              <w:suppressAutoHyphens/>
              <w:jc w:val="both"/>
              <w:rPr>
                <w:color w:val="1D1B11"/>
              </w:rPr>
            </w:pPr>
          </w:p>
        </w:tc>
        <w:tc>
          <w:tcPr>
            <w:tcW w:w="2119" w:type="dxa"/>
            <w:vMerge/>
          </w:tcPr>
          <w:p w:rsidR="003F6229" w:rsidRPr="00D83E22" w:rsidRDefault="003F6229" w:rsidP="00415D32">
            <w:pPr>
              <w:suppressAutoHyphens/>
              <w:jc w:val="both"/>
              <w:rPr>
                <w:color w:val="1D1B11"/>
              </w:rPr>
            </w:pPr>
          </w:p>
        </w:tc>
        <w:tc>
          <w:tcPr>
            <w:tcW w:w="712" w:type="dxa"/>
          </w:tcPr>
          <w:p w:rsidR="003F6229" w:rsidRPr="00D83E22" w:rsidRDefault="003F6229" w:rsidP="00415D32">
            <w:pPr>
              <w:suppressAutoHyphens/>
              <w:jc w:val="both"/>
              <w:rPr>
                <w:color w:val="1D1B11"/>
              </w:rPr>
            </w:pPr>
            <w:r>
              <w:rPr>
                <w:color w:val="1D1B11"/>
                <w:sz w:val="22"/>
                <w:szCs w:val="22"/>
              </w:rPr>
              <w:t>2019</w:t>
            </w:r>
          </w:p>
        </w:tc>
        <w:tc>
          <w:tcPr>
            <w:tcW w:w="708" w:type="dxa"/>
          </w:tcPr>
          <w:p w:rsidR="003F6229" w:rsidRPr="00D83E22" w:rsidRDefault="003F6229" w:rsidP="00415D32">
            <w:pPr>
              <w:suppressAutoHyphens/>
              <w:jc w:val="both"/>
              <w:rPr>
                <w:color w:val="1D1B11"/>
              </w:rPr>
            </w:pPr>
            <w:r>
              <w:rPr>
                <w:color w:val="1D1B11"/>
                <w:sz w:val="22"/>
                <w:szCs w:val="22"/>
              </w:rPr>
              <w:t>2020</w:t>
            </w:r>
          </w:p>
        </w:tc>
        <w:tc>
          <w:tcPr>
            <w:tcW w:w="709" w:type="dxa"/>
          </w:tcPr>
          <w:p w:rsidR="003F6229" w:rsidRPr="00D83E22" w:rsidRDefault="003F6229" w:rsidP="00415D32">
            <w:pPr>
              <w:suppressAutoHyphens/>
              <w:jc w:val="both"/>
              <w:rPr>
                <w:color w:val="1D1B11"/>
              </w:rPr>
            </w:pPr>
            <w:r>
              <w:rPr>
                <w:color w:val="1D1B11"/>
                <w:sz w:val="22"/>
                <w:szCs w:val="22"/>
              </w:rPr>
              <w:t>2021</w:t>
            </w:r>
          </w:p>
        </w:tc>
        <w:tc>
          <w:tcPr>
            <w:tcW w:w="709" w:type="dxa"/>
          </w:tcPr>
          <w:p w:rsidR="003F6229" w:rsidRPr="00D83E22" w:rsidRDefault="003F6229" w:rsidP="00415D32">
            <w:pPr>
              <w:suppressAutoHyphens/>
              <w:jc w:val="both"/>
              <w:rPr>
                <w:color w:val="1D1B11"/>
              </w:rPr>
            </w:pPr>
            <w:r>
              <w:rPr>
                <w:color w:val="1D1B11"/>
                <w:sz w:val="22"/>
                <w:szCs w:val="22"/>
              </w:rPr>
              <w:t>2022</w:t>
            </w:r>
          </w:p>
        </w:tc>
        <w:tc>
          <w:tcPr>
            <w:tcW w:w="709" w:type="dxa"/>
          </w:tcPr>
          <w:p w:rsidR="003F6229" w:rsidRPr="00D83E22" w:rsidRDefault="003F6229" w:rsidP="00415D32">
            <w:pPr>
              <w:suppressAutoHyphens/>
              <w:jc w:val="both"/>
              <w:rPr>
                <w:color w:val="1D1B11"/>
              </w:rPr>
            </w:pPr>
            <w:r>
              <w:rPr>
                <w:color w:val="1D1B11"/>
                <w:sz w:val="22"/>
                <w:szCs w:val="22"/>
              </w:rPr>
              <w:t>2023</w:t>
            </w:r>
          </w:p>
        </w:tc>
        <w:tc>
          <w:tcPr>
            <w:tcW w:w="708" w:type="dxa"/>
          </w:tcPr>
          <w:p w:rsidR="003F6229" w:rsidRPr="00D83E22" w:rsidRDefault="003F6229" w:rsidP="00415D32">
            <w:pPr>
              <w:suppressAutoHyphens/>
              <w:jc w:val="both"/>
              <w:rPr>
                <w:color w:val="1D1B11"/>
              </w:rPr>
            </w:pPr>
            <w:r>
              <w:rPr>
                <w:color w:val="1D1B11"/>
                <w:sz w:val="22"/>
                <w:szCs w:val="22"/>
              </w:rPr>
              <w:t>2024</w:t>
            </w:r>
          </w:p>
          <w:p w:rsidR="003F6229" w:rsidRPr="00D83E22" w:rsidRDefault="003F6229" w:rsidP="00415D32">
            <w:pPr>
              <w:suppressAutoHyphens/>
              <w:jc w:val="both"/>
              <w:rPr>
                <w:color w:val="1D1B11"/>
              </w:rPr>
            </w:pPr>
          </w:p>
        </w:tc>
        <w:tc>
          <w:tcPr>
            <w:tcW w:w="709" w:type="dxa"/>
          </w:tcPr>
          <w:p w:rsidR="003F6229" w:rsidRPr="00D83E22" w:rsidRDefault="003F6229" w:rsidP="00415D32">
            <w:pPr>
              <w:suppressAutoHyphens/>
              <w:jc w:val="both"/>
              <w:rPr>
                <w:color w:val="1D1B11"/>
              </w:rPr>
            </w:pPr>
            <w:r>
              <w:rPr>
                <w:color w:val="1D1B11"/>
                <w:sz w:val="22"/>
                <w:szCs w:val="22"/>
              </w:rPr>
              <w:t>2025</w:t>
            </w:r>
          </w:p>
        </w:tc>
        <w:tc>
          <w:tcPr>
            <w:tcW w:w="851" w:type="dxa"/>
          </w:tcPr>
          <w:p w:rsidR="003F6229" w:rsidRPr="00D83E22" w:rsidRDefault="003F6229" w:rsidP="00415D32">
            <w:pPr>
              <w:suppressAutoHyphens/>
              <w:jc w:val="both"/>
              <w:rPr>
                <w:color w:val="1D1B11"/>
              </w:rPr>
            </w:pPr>
            <w:r w:rsidRPr="00D83E22">
              <w:rPr>
                <w:color w:val="1D1B11"/>
                <w:sz w:val="22"/>
                <w:szCs w:val="22"/>
              </w:rPr>
              <w:t>Всего</w:t>
            </w:r>
          </w:p>
        </w:tc>
      </w:tr>
      <w:tr w:rsidR="003F6229" w:rsidRPr="00D83E22" w:rsidTr="00567667">
        <w:trPr>
          <w:trHeight w:val="289"/>
        </w:trPr>
        <w:tc>
          <w:tcPr>
            <w:tcW w:w="1990" w:type="dxa"/>
            <w:vMerge w:val="restart"/>
          </w:tcPr>
          <w:p w:rsidR="003F6229" w:rsidRPr="00D83E22" w:rsidRDefault="003F6229" w:rsidP="00415D32">
            <w:pPr>
              <w:suppressAutoHyphens/>
              <w:jc w:val="both"/>
              <w:rPr>
                <w:color w:val="1D1B11"/>
              </w:rPr>
            </w:pPr>
            <w:r w:rsidRPr="00D83E22">
              <w:rPr>
                <w:color w:val="1D1B11"/>
                <w:sz w:val="22"/>
                <w:szCs w:val="22"/>
              </w:rPr>
              <w:t>Социальная поддержка граждан</w:t>
            </w:r>
          </w:p>
        </w:tc>
        <w:tc>
          <w:tcPr>
            <w:tcW w:w="2119" w:type="dxa"/>
          </w:tcPr>
          <w:p w:rsidR="003F6229" w:rsidRPr="00D83E22" w:rsidRDefault="003F6229" w:rsidP="00415D32">
            <w:pPr>
              <w:suppressAutoHyphens/>
              <w:jc w:val="both"/>
              <w:rPr>
                <w:color w:val="1D1B11"/>
              </w:rPr>
            </w:pPr>
            <w:r w:rsidRPr="00D83E22">
              <w:rPr>
                <w:color w:val="1D1B11"/>
                <w:sz w:val="22"/>
                <w:szCs w:val="22"/>
              </w:rPr>
              <w:t>Всего, в том числе:</w:t>
            </w:r>
          </w:p>
        </w:tc>
        <w:tc>
          <w:tcPr>
            <w:tcW w:w="712"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64</w:t>
            </w:r>
            <w:r w:rsidR="001A4E77">
              <w:rPr>
                <w:color w:val="1D1B11"/>
                <w:sz w:val="20"/>
                <w:szCs w:val="20"/>
              </w:rPr>
              <w:t>,0</w:t>
            </w:r>
          </w:p>
        </w:tc>
        <w:tc>
          <w:tcPr>
            <w:tcW w:w="708"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68,2</w:t>
            </w:r>
          </w:p>
        </w:tc>
        <w:tc>
          <w:tcPr>
            <w:tcW w:w="709"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72,5</w:t>
            </w:r>
          </w:p>
        </w:tc>
        <w:tc>
          <w:tcPr>
            <w:tcW w:w="709" w:type="dxa"/>
          </w:tcPr>
          <w:p w:rsidR="003F6229" w:rsidRPr="000D3A4F" w:rsidRDefault="00BA33D6" w:rsidP="001A4E77">
            <w:pPr>
              <w:autoSpaceDE w:val="0"/>
              <w:autoSpaceDN w:val="0"/>
              <w:adjustRightInd w:val="0"/>
              <w:jc w:val="center"/>
              <w:rPr>
                <w:color w:val="1D1B11"/>
                <w:sz w:val="20"/>
                <w:szCs w:val="20"/>
              </w:rPr>
            </w:pPr>
            <w:r>
              <w:rPr>
                <w:color w:val="1D1B11"/>
                <w:sz w:val="20"/>
                <w:szCs w:val="20"/>
              </w:rPr>
              <w:t>83,3</w:t>
            </w:r>
          </w:p>
        </w:tc>
        <w:tc>
          <w:tcPr>
            <w:tcW w:w="709" w:type="dxa"/>
          </w:tcPr>
          <w:p w:rsidR="003F6229" w:rsidRPr="000D3A4F" w:rsidRDefault="001A4E77" w:rsidP="001A4E77">
            <w:pPr>
              <w:autoSpaceDE w:val="0"/>
              <w:autoSpaceDN w:val="0"/>
              <w:adjustRightInd w:val="0"/>
              <w:jc w:val="center"/>
              <w:rPr>
                <w:color w:val="1D1B11"/>
                <w:sz w:val="20"/>
                <w:szCs w:val="20"/>
              </w:rPr>
            </w:pPr>
            <w:r>
              <w:rPr>
                <w:color w:val="1D1B11"/>
                <w:sz w:val="20"/>
                <w:szCs w:val="20"/>
              </w:rPr>
              <w:t>90,8</w:t>
            </w:r>
          </w:p>
        </w:tc>
        <w:tc>
          <w:tcPr>
            <w:tcW w:w="708" w:type="dxa"/>
          </w:tcPr>
          <w:p w:rsidR="003F6229" w:rsidRPr="000D3A4F" w:rsidRDefault="001A4E77" w:rsidP="001A4E77">
            <w:pPr>
              <w:autoSpaceDE w:val="0"/>
              <w:autoSpaceDN w:val="0"/>
              <w:adjustRightInd w:val="0"/>
              <w:jc w:val="center"/>
              <w:rPr>
                <w:color w:val="1D1B11"/>
                <w:sz w:val="20"/>
                <w:szCs w:val="20"/>
              </w:rPr>
            </w:pPr>
            <w:r>
              <w:rPr>
                <w:color w:val="1D1B11"/>
                <w:sz w:val="20"/>
                <w:szCs w:val="20"/>
              </w:rPr>
              <w:t>94</w:t>
            </w:r>
            <w:r w:rsidR="003F6229">
              <w:rPr>
                <w:color w:val="1D1B11"/>
                <w:sz w:val="20"/>
                <w:szCs w:val="20"/>
              </w:rPr>
              <w:t>,0</w:t>
            </w:r>
          </w:p>
        </w:tc>
        <w:tc>
          <w:tcPr>
            <w:tcW w:w="709" w:type="dxa"/>
          </w:tcPr>
          <w:p w:rsidR="003F6229" w:rsidRPr="000D3A4F" w:rsidRDefault="001A4E77" w:rsidP="001A4E77">
            <w:pPr>
              <w:autoSpaceDE w:val="0"/>
              <w:autoSpaceDN w:val="0"/>
              <w:adjustRightInd w:val="0"/>
              <w:jc w:val="center"/>
              <w:rPr>
                <w:color w:val="1D1B11"/>
                <w:sz w:val="20"/>
                <w:szCs w:val="20"/>
              </w:rPr>
            </w:pPr>
            <w:r>
              <w:rPr>
                <w:color w:val="1D1B11"/>
                <w:sz w:val="20"/>
                <w:szCs w:val="20"/>
              </w:rPr>
              <w:t>98</w:t>
            </w:r>
            <w:r w:rsidR="003F6229">
              <w:rPr>
                <w:color w:val="1D1B11"/>
                <w:sz w:val="20"/>
                <w:szCs w:val="20"/>
              </w:rPr>
              <w:t>,0</w:t>
            </w:r>
          </w:p>
        </w:tc>
        <w:tc>
          <w:tcPr>
            <w:tcW w:w="851" w:type="dxa"/>
          </w:tcPr>
          <w:p w:rsidR="003F6229" w:rsidRPr="000D3A4F" w:rsidRDefault="001A4E77" w:rsidP="001A4E77">
            <w:pPr>
              <w:autoSpaceDE w:val="0"/>
              <w:autoSpaceDN w:val="0"/>
              <w:adjustRightInd w:val="0"/>
              <w:jc w:val="center"/>
              <w:rPr>
                <w:sz w:val="20"/>
                <w:szCs w:val="20"/>
              </w:rPr>
            </w:pPr>
            <w:r>
              <w:rPr>
                <w:sz w:val="20"/>
                <w:szCs w:val="20"/>
              </w:rPr>
              <w:t>570,8</w:t>
            </w:r>
          </w:p>
        </w:tc>
      </w:tr>
      <w:tr w:rsidR="003F6229" w:rsidRPr="00D83E22" w:rsidTr="00567667">
        <w:tc>
          <w:tcPr>
            <w:tcW w:w="1990" w:type="dxa"/>
            <w:vMerge/>
          </w:tcPr>
          <w:p w:rsidR="003F6229" w:rsidRPr="00D83E22" w:rsidRDefault="003F6229" w:rsidP="00415D32">
            <w:pPr>
              <w:suppressAutoHyphens/>
              <w:jc w:val="both"/>
              <w:rPr>
                <w:color w:val="1D1B11"/>
              </w:rPr>
            </w:pPr>
          </w:p>
        </w:tc>
        <w:tc>
          <w:tcPr>
            <w:tcW w:w="2119"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712" w:type="dxa"/>
          </w:tcPr>
          <w:p w:rsidR="003F6229" w:rsidRPr="00D83E22" w:rsidRDefault="003F6229" w:rsidP="001A4E77">
            <w:pPr>
              <w:suppressAutoHyphens/>
              <w:jc w:val="center"/>
              <w:rPr>
                <w:color w:val="1D1B11"/>
              </w:rPr>
            </w:pPr>
          </w:p>
        </w:tc>
        <w:tc>
          <w:tcPr>
            <w:tcW w:w="708" w:type="dxa"/>
          </w:tcPr>
          <w:p w:rsidR="003F6229" w:rsidRPr="00D83E22" w:rsidRDefault="003F6229" w:rsidP="001A4E77">
            <w:pPr>
              <w:jc w:val="center"/>
              <w:rPr>
                <w:color w:val="1D1B11"/>
              </w:rPr>
            </w:pPr>
          </w:p>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8"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851" w:type="dxa"/>
          </w:tcPr>
          <w:p w:rsidR="003F6229" w:rsidRPr="00D83E22" w:rsidRDefault="003F6229" w:rsidP="001A4E77">
            <w:pPr>
              <w:suppressAutoHyphens/>
              <w:jc w:val="center"/>
              <w:rPr>
                <w:color w:val="1D1B11"/>
              </w:rPr>
            </w:pPr>
          </w:p>
        </w:tc>
      </w:tr>
      <w:tr w:rsidR="003F6229" w:rsidRPr="00D83E22" w:rsidTr="00567667">
        <w:tc>
          <w:tcPr>
            <w:tcW w:w="1990" w:type="dxa"/>
            <w:vMerge/>
          </w:tcPr>
          <w:p w:rsidR="003F6229" w:rsidRPr="00D83E22" w:rsidRDefault="003F6229" w:rsidP="00415D32">
            <w:pPr>
              <w:suppressAutoHyphens/>
              <w:jc w:val="both"/>
              <w:rPr>
                <w:color w:val="1D1B11"/>
              </w:rPr>
            </w:pPr>
          </w:p>
        </w:tc>
        <w:tc>
          <w:tcPr>
            <w:tcW w:w="2119"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712" w:type="dxa"/>
          </w:tcPr>
          <w:p w:rsidR="003F6229" w:rsidRPr="00D83E22" w:rsidRDefault="003F6229" w:rsidP="001A4E77">
            <w:pPr>
              <w:suppressAutoHyphens/>
              <w:jc w:val="center"/>
              <w:rPr>
                <w:color w:val="1D1B11"/>
              </w:rPr>
            </w:pPr>
          </w:p>
        </w:tc>
        <w:tc>
          <w:tcPr>
            <w:tcW w:w="708" w:type="dxa"/>
          </w:tcPr>
          <w:p w:rsidR="003F6229" w:rsidRPr="00D83E22" w:rsidRDefault="003F6229" w:rsidP="001A4E77">
            <w:pPr>
              <w:jc w:val="center"/>
              <w:rPr>
                <w:color w:val="1D1B11"/>
              </w:rPr>
            </w:pPr>
          </w:p>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708" w:type="dxa"/>
          </w:tcPr>
          <w:p w:rsidR="003F6229" w:rsidRPr="00D83E22" w:rsidRDefault="003F6229" w:rsidP="001A4E77">
            <w:pPr>
              <w:suppressAutoHyphens/>
              <w:jc w:val="center"/>
              <w:rPr>
                <w:color w:val="1D1B11"/>
              </w:rPr>
            </w:pPr>
          </w:p>
        </w:tc>
        <w:tc>
          <w:tcPr>
            <w:tcW w:w="709" w:type="dxa"/>
          </w:tcPr>
          <w:p w:rsidR="003F6229" w:rsidRPr="00D83E22" w:rsidRDefault="003F6229" w:rsidP="001A4E77">
            <w:pPr>
              <w:suppressAutoHyphens/>
              <w:jc w:val="center"/>
              <w:rPr>
                <w:color w:val="1D1B11"/>
              </w:rPr>
            </w:pPr>
          </w:p>
        </w:tc>
        <w:tc>
          <w:tcPr>
            <w:tcW w:w="851" w:type="dxa"/>
          </w:tcPr>
          <w:p w:rsidR="003F6229" w:rsidRPr="00D83E22" w:rsidRDefault="003F6229" w:rsidP="001A4E77">
            <w:pPr>
              <w:suppressAutoHyphens/>
              <w:jc w:val="center"/>
              <w:rPr>
                <w:color w:val="1D1B11"/>
              </w:rPr>
            </w:pPr>
          </w:p>
        </w:tc>
      </w:tr>
      <w:tr w:rsidR="003F6229" w:rsidRPr="00D83E22" w:rsidTr="00567667">
        <w:tc>
          <w:tcPr>
            <w:tcW w:w="1990" w:type="dxa"/>
            <w:vMerge/>
          </w:tcPr>
          <w:p w:rsidR="003F6229" w:rsidRPr="00D83E22" w:rsidRDefault="003F6229" w:rsidP="00415D32">
            <w:pPr>
              <w:suppressAutoHyphens/>
              <w:jc w:val="both"/>
              <w:rPr>
                <w:color w:val="1D1B11"/>
              </w:rPr>
            </w:pPr>
          </w:p>
        </w:tc>
        <w:tc>
          <w:tcPr>
            <w:tcW w:w="2119" w:type="dxa"/>
          </w:tcPr>
          <w:p w:rsidR="003F6229" w:rsidRPr="00D83E22" w:rsidRDefault="003F6229" w:rsidP="00415D32">
            <w:pPr>
              <w:suppressAutoHyphens/>
              <w:jc w:val="both"/>
              <w:rPr>
                <w:color w:val="1D1B11"/>
              </w:rPr>
            </w:pPr>
            <w:r w:rsidRPr="00D83E22">
              <w:rPr>
                <w:color w:val="1D1B11"/>
                <w:sz w:val="22"/>
                <w:szCs w:val="22"/>
              </w:rPr>
              <w:t>Местный бюджет</w:t>
            </w:r>
          </w:p>
        </w:tc>
        <w:tc>
          <w:tcPr>
            <w:tcW w:w="712"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64</w:t>
            </w:r>
            <w:r w:rsidR="001A4E77">
              <w:rPr>
                <w:color w:val="1D1B11"/>
                <w:sz w:val="20"/>
                <w:szCs w:val="20"/>
              </w:rPr>
              <w:t>,0</w:t>
            </w:r>
          </w:p>
        </w:tc>
        <w:tc>
          <w:tcPr>
            <w:tcW w:w="708"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68,2</w:t>
            </w:r>
          </w:p>
        </w:tc>
        <w:tc>
          <w:tcPr>
            <w:tcW w:w="709" w:type="dxa"/>
          </w:tcPr>
          <w:p w:rsidR="003F6229" w:rsidRPr="000D3A4F" w:rsidRDefault="003F6229" w:rsidP="001A4E77">
            <w:pPr>
              <w:autoSpaceDE w:val="0"/>
              <w:autoSpaceDN w:val="0"/>
              <w:adjustRightInd w:val="0"/>
              <w:jc w:val="center"/>
              <w:rPr>
                <w:color w:val="1D1B11"/>
                <w:sz w:val="20"/>
                <w:szCs w:val="20"/>
              </w:rPr>
            </w:pPr>
            <w:r>
              <w:rPr>
                <w:color w:val="1D1B11"/>
                <w:sz w:val="20"/>
                <w:szCs w:val="20"/>
              </w:rPr>
              <w:t>72,5</w:t>
            </w:r>
          </w:p>
        </w:tc>
        <w:tc>
          <w:tcPr>
            <w:tcW w:w="709" w:type="dxa"/>
          </w:tcPr>
          <w:p w:rsidR="003F6229" w:rsidRPr="000D3A4F" w:rsidRDefault="00BA33D6" w:rsidP="001A4E77">
            <w:pPr>
              <w:autoSpaceDE w:val="0"/>
              <w:autoSpaceDN w:val="0"/>
              <w:adjustRightInd w:val="0"/>
              <w:jc w:val="center"/>
              <w:rPr>
                <w:color w:val="1D1B11"/>
                <w:sz w:val="20"/>
                <w:szCs w:val="20"/>
              </w:rPr>
            </w:pPr>
            <w:r w:rsidRPr="00BA33D6">
              <w:rPr>
                <w:color w:val="1D1B11"/>
                <w:sz w:val="20"/>
                <w:szCs w:val="20"/>
              </w:rPr>
              <w:t>83,3</w:t>
            </w:r>
          </w:p>
        </w:tc>
        <w:tc>
          <w:tcPr>
            <w:tcW w:w="709" w:type="dxa"/>
          </w:tcPr>
          <w:p w:rsidR="003F6229" w:rsidRPr="000D3A4F" w:rsidRDefault="001A4E77" w:rsidP="001A4E77">
            <w:pPr>
              <w:autoSpaceDE w:val="0"/>
              <w:autoSpaceDN w:val="0"/>
              <w:adjustRightInd w:val="0"/>
              <w:jc w:val="center"/>
              <w:rPr>
                <w:color w:val="1D1B11"/>
                <w:sz w:val="20"/>
                <w:szCs w:val="20"/>
              </w:rPr>
            </w:pPr>
            <w:r>
              <w:rPr>
                <w:color w:val="1D1B11"/>
                <w:sz w:val="20"/>
                <w:szCs w:val="20"/>
              </w:rPr>
              <w:t>90,8</w:t>
            </w:r>
          </w:p>
        </w:tc>
        <w:tc>
          <w:tcPr>
            <w:tcW w:w="708" w:type="dxa"/>
          </w:tcPr>
          <w:p w:rsidR="003F6229" w:rsidRPr="000D3A4F" w:rsidRDefault="001A4E77" w:rsidP="001A4E77">
            <w:pPr>
              <w:autoSpaceDE w:val="0"/>
              <w:autoSpaceDN w:val="0"/>
              <w:adjustRightInd w:val="0"/>
              <w:jc w:val="center"/>
              <w:rPr>
                <w:color w:val="1D1B11"/>
                <w:sz w:val="20"/>
                <w:szCs w:val="20"/>
              </w:rPr>
            </w:pPr>
            <w:r>
              <w:rPr>
                <w:color w:val="1D1B11"/>
                <w:sz w:val="20"/>
                <w:szCs w:val="20"/>
              </w:rPr>
              <w:t>94</w:t>
            </w:r>
            <w:r w:rsidR="003F6229">
              <w:rPr>
                <w:color w:val="1D1B11"/>
                <w:sz w:val="20"/>
                <w:szCs w:val="20"/>
              </w:rPr>
              <w:t>,0</w:t>
            </w:r>
          </w:p>
        </w:tc>
        <w:tc>
          <w:tcPr>
            <w:tcW w:w="709" w:type="dxa"/>
          </w:tcPr>
          <w:p w:rsidR="003F6229" w:rsidRPr="000D3A4F" w:rsidRDefault="001A4E77" w:rsidP="001A4E77">
            <w:pPr>
              <w:autoSpaceDE w:val="0"/>
              <w:autoSpaceDN w:val="0"/>
              <w:adjustRightInd w:val="0"/>
              <w:jc w:val="center"/>
              <w:rPr>
                <w:color w:val="1D1B11"/>
                <w:sz w:val="20"/>
                <w:szCs w:val="20"/>
              </w:rPr>
            </w:pPr>
            <w:r>
              <w:rPr>
                <w:color w:val="1D1B11"/>
                <w:sz w:val="20"/>
                <w:szCs w:val="20"/>
              </w:rPr>
              <w:t>98</w:t>
            </w:r>
            <w:r w:rsidR="003F6229">
              <w:rPr>
                <w:color w:val="1D1B11"/>
                <w:sz w:val="20"/>
                <w:szCs w:val="20"/>
              </w:rPr>
              <w:t>,0</w:t>
            </w:r>
          </w:p>
        </w:tc>
        <w:tc>
          <w:tcPr>
            <w:tcW w:w="851" w:type="dxa"/>
          </w:tcPr>
          <w:p w:rsidR="003F6229" w:rsidRPr="000D3A4F" w:rsidRDefault="00BA33D6" w:rsidP="001A4E77">
            <w:pPr>
              <w:autoSpaceDE w:val="0"/>
              <w:autoSpaceDN w:val="0"/>
              <w:adjustRightInd w:val="0"/>
              <w:jc w:val="center"/>
              <w:rPr>
                <w:sz w:val="20"/>
                <w:szCs w:val="20"/>
              </w:rPr>
            </w:pPr>
            <w:r>
              <w:rPr>
                <w:sz w:val="20"/>
                <w:szCs w:val="20"/>
              </w:rPr>
              <w:t>5</w:t>
            </w:r>
            <w:r w:rsidR="001A4E77">
              <w:rPr>
                <w:sz w:val="20"/>
                <w:szCs w:val="20"/>
              </w:rPr>
              <w:t>70,8</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ind w:firstLine="709"/>
        <w:jc w:val="both"/>
      </w:pPr>
      <w:r w:rsidRPr="00D83E22">
        <w:t xml:space="preserve">При условии выполнения подпрограммы улучшится качество предоставления мер социальной поддержки в полном объеме гражданам, обратившимся в администрацию </w:t>
      </w:r>
      <w:proofErr w:type="spellStart"/>
      <w:r w:rsidRPr="00D83E22">
        <w:t>Копанищенского</w:t>
      </w:r>
      <w:proofErr w:type="spellEnd"/>
      <w:r w:rsidRPr="00D83E22">
        <w:t xml:space="preserve"> сельского поселения, достигнем отсутствия фактов нарушений прав и свобод граждан при предоставлении мер социальной поддержки.</w:t>
      </w:r>
    </w:p>
    <w:p w:rsidR="003F6229" w:rsidRPr="00D83E22" w:rsidRDefault="003F6229" w:rsidP="003F6229">
      <w:pPr>
        <w:ind w:firstLine="709"/>
        <w:jc w:val="both"/>
      </w:pPr>
    </w:p>
    <w:p w:rsidR="003F6229" w:rsidRPr="00CF3606" w:rsidRDefault="003F6229" w:rsidP="003F6229">
      <w:pPr>
        <w:suppressAutoHyphens/>
        <w:ind w:firstLine="709"/>
        <w:jc w:val="both"/>
        <w:rPr>
          <w:b/>
          <w:i/>
          <w:color w:val="1D1B11"/>
        </w:rPr>
      </w:pPr>
      <w:r w:rsidRPr="00CF3606">
        <w:rPr>
          <w:b/>
          <w:i/>
          <w:color w:val="1D1B11"/>
        </w:rPr>
        <w:t>7.7 Подпрограмма «Финансовое обеспечение муниципальных образований Воронежской области для исполнения переданных полномочий»</w:t>
      </w:r>
    </w:p>
    <w:p w:rsidR="003F6229" w:rsidRPr="00813F76" w:rsidRDefault="003F6229" w:rsidP="003F6229">
      <w:pPr>
        <w:pStyle w:val="ConsPlusTitle"/>
        <w:widowControl/>
        <w:outlineLvl w:val="0"/>
        <w:rPr>
          <w:i/>
          <w:color w:val="1D1B11"/>
        </w:rPr>
      </w:pPr>
    </w:p>
    <w:p w:rsidR="003F6229" w:rsidRDefault="003F6229" w:rsidP="003F6229">
      <w:pPr>
        <w:pStyle w:val="ConsPlusTitle"/>
        <w:widowControl/>
        <w:outlineLvl w:val="0"/>
        <w:rPr>
          <w:color w:val="1D1B11"/>
        </w:rPr>
      </w:pPr>
    </w:p>
    <w:p w:rsidR="003F6229" w:rsidRPr="00D83E22" w:rsidRDefault="003F6229" w:rsidP="003F6229">
      <w:pPr>
        <w:pStyle w:val="ConsPlusTitle"/>
        <w:widowControl/>
        <w:jc w:val="center"/>
        <w:outlineLvl w:val="0"/>
        <w:rPr>
          <w:color w:val="1D1B11"/>
        </w:rPr>
      </w:pPr>
      <w:r w:rsidRPr="00D83E22">
        <w:rPr>
          <w:color w:val="1D1B11"/>
        </w:rPr>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1A4E77">
            <w:pPr>
              <w:autoSpaceDE w:val="0"/>
              <w:autoSpaceDN w:val="0"/>
              <w:adjustRightInd w:val="0"/>
              <w:ind w:firstLine="35"/>
              <w:jc w:val="both"/>
              <w:rPr>
                <w:color w:val="1D1B11"/>
              </w:rPr>
            </w:pPr>
            <w:r w:rsidRPr="00D83E22">
              <w:rPr>
                <w:color w:val="1D1B11"/>
              </w:rPr>
              <w:t xml:space="preserve">Осуществление первичного воинского учета на территории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1A4E77">
            <w:pPr>
              <w:autoSpaceDE w:val="0"/>
              <w:autoSpaceDN w:val="0"/>
              <w:adjustRightInd w:val="0"/>
              <w:ind w:firstLine="35"/>
              <w:jc w:val="both"/>
              <w:rPr>
                <w:color w:val="1D1B11"/>
              </w:rPr>
            </w:pPr>
            <w:r w:rsidRPr="00D83E22">
              <w:rPr>
                <w:color w:val="1D1B11"/>
              </w:rPr>
              <w:t xml:space="preserve">- поддержка работника воинского учета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1A4E77">
            <w:pPr>
              <w:autoSpaceDE w:val="0"/>
              <w:autoSpaceDN w:val="0"/>
              <w:adjustRightInd w:val="0"/>
              <w:ind w:firstLine="35"/>
              <w:jc w:val="both"/>
              <w:rPr>
                <w:color w:val="1D1B11"/>
              </w:rPr>
            </w:pPr>
            <w:r w:rsidRPr="00D83E22">
              <w:rPr>
                <w:color w:val="1D1B11"/>
              </w:rPr>
              <w:t>- проведение мероприятий, направленных на повышение финансовой обеспеченности;</w:t>
            </w:r>
          </w:p>
          <w:p w:rsidR="003F6229" w:rsidRPr="00D83E22" w:rsidRDefault="003F6229" w:rsidP="001A4E77">
            <w:pPr>
              <w:autoSpaceDE w:val="0"/>
              <w:autoSpaceDN w:val="0"/>
              <w:adjustRightInd w:val="0"/>
              <w:ind w:firstLine="35"/>
              <w:jc w:val="both"/>
              <w:rPr>
                <w:color w:val="1D1B11"/>
              </w:rPr>
            </w:pPr>
            <w:r w:rsidRPr="00D83E22">
              <w:rPr>
                <w:color w:val="1D1B11"/>
              </w:rPr>
              <w:t>- поддержка фонда на расходы по осуществлению мероприятий по воинскому учету.</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w:t>
            </w:r>
          </w:p>
          <w:p w:rsidR="003F6229" w:rsidRPr="00D83E22" w:rsidRDefault="003F6229" w:rsidP="00415D32">
            <w:pPr>
              <w:autoSpaceDE w:val="0"/>
              <w:autoSpaceDN w:val="0"/>
              <w:adjustRightInd w:val="0"/>
              <w:jc w:val="both"/>
              <w:rPr>
                <w:color w:val="1D1B11"/>
              </w:rPr>
            </w:pPr>
            <w:r w:rsidRPr="00D83E22">
              <w:rPr>
                <w:color w:val="1D1B11"/>
              </w:rPr>
              <w:t>- обеспечение расходов на осуществление полномочий.</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 xml:space="preserve">Объемы и источники финансирования </w:t>
            </w:r>
            <w:r w:rsidRPr="00D83E22">
              <w:rPr>
                <w:color w:val="1D1B11"/>
              </w:rPr>
              <w:lastRenderedPageBreak/>
              <w:t>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lastRenderedPageBreak/>
              <w:t>Объем финансирования на 2019 -2025</w:t>
            </w:r>
            <w:r w:rsidRPr="00D83E22">
              <w:rPr>
                <w:color w:val="1D1B11"/>
              </w:rPr>
              <w:t xml:space="preserve"> годы </w:t>
            </w:r>
            <w:r w:rsidRPr="00D83E22">
              <w:rPr>
                <w:color w:val="1D1B11"/>
              </w:rPr>
              <w:lastRenderedPageBreak/>
              <w:t xml:space="preserve">составляет всего </w:t>
            </w:r>
            <w:r w:rsidR="00D509AD">
              <w:rPr>
                <w:color w:val="1D1B11"/>
              </w:rPr>
              <w:t>755,</w:t>
            </w:r>
            <w:proofErr w:type="gramStart"/>
            <w:r w:rsidR="00D509AD">
              <w:rPr>
                <w:color w:val="1D1B11"/>
              </w:rPr>
              <w:t>5</w:t>
            </w:r>
            <w:r w:rsidRPr="00D83E22">
              <w:rPr>
                <w:color w:val="1D1B11"/>
              </w:rPr>
              <w:t xml:space="preserve">  тыс.</w:t>
            </w:r>
            <w:proofErr w:type="gramEnd"/>
            <w:r w:rsidRPr="00D83E22">
              <w:rPr>
                <w:color w:val="1D1B11"/>
              </w:rPr>
              <w:t xml:space="preserve"> руб. в том числе:</w:t>
            </w:r>
          </w:p>
          <w:p w:rsidR="00D509AD" w:rsidRPr="00D83E22" w:rsidRDefault="00D509AD" w:rsidP="00D509AD">
            <w:pPr>
              <w:autoSpaceDE w:val="0"/>
              <w:autoSpaceDN w:val="0"/>
              <w:adjustRightInd w:val="0"/>
              <w:jc w:val="both"/>
              <w:rPr>
                <w:color w:val="1D1B11"/>
              </w:rPr>
            </w:pPr>
            <w:r>
              <w:rPr>
                <w:color w:val="1D1B11"/>
              </w:rPr>
              <w:t>2019 –  78,</w:t>
            </w:r>
            <w:proofErr w:type="gramStart"/>
            <w:r>
              <w:rPr>
                <w:color w:val="1D1B11"/>
              </w:rPr>
              <w:t xml:space="preserve">8 </w:t>
            </w:r>
            <w:r w:rsidRPr="00D83E22">
              <w:rPr>
                <w:color w:val="1D1B11"/>
              </w:rPr>
              <w:t xml:space="preserve"> тыс.</w:t>
            </w:r>
            <w:proofErr w:type="gramEnd"/>
            <w:r w:rsidRPr="00D83E22">
              <w:rPr>
                <w:color w:val="1D1B11"/>
              </w:rPr>
              <w:t xml:space="preserve"> руб.</w:t>
            </w:r>
          </w:p>
          <w:p w:rsidR="00D509AD" w:rsidRPr="00D83E22" w:rsidRDefault="00D509AD" w:rsidP="00D509AD">
            <w:pPr>
              <w:autoSpaceDE w:val="0"/>
              <w:autoSpaceDN w:val="0"/>
              <w:adjustRightInd w:val="0"/>
              <w:jc w:val="both"/>
              <w:rPr>
                <w:color w:val="1D1B11"/>
              </w:rPr>
            </w:pPr>
            <w:r>
              <w:rPr>
                <w:color w:val="1D1B11"/>
              </w:rPr>
              <w:t>2020 –</w:t>
            </w:r>
            <w:r w:rsidRPr="00D83E22">
              <w:rPr>
                <w:color w:val="1D1B11"/>
              </w:rPr>
              <w:t xml:space="preserve"> </w:t>
            </w:r>
            <w:r>
              <w:rPr>
                <w:color w:val="1D1B11"/>
              </w:rPr>
              <w:t xml:space="preserve"> 88,</w:t>
            </w:r>
            <w:proofErr w:type="gramStart"/>
            <w:r>
              <w:rPr>
                <w:color w:val="1D1B11"/>
              </w:rPr>
              <w:t xml:space="preserve">0  </w:t>
            </w:r>
            <w:r w:rsidRPr="00D83E22">
              <w:rPr>
                <w:color w:val="1D1B11"/>
              </w:rPr>
              <w:t>тыс.</w:t>
            </w:r>
            <w:proofErr w:type="gramEnd"/>
            <w:r w:rsidRPr="00D83E22">
              <w:rPr>
                <w:color w:val="1D1B11"/>
              </w:rPr>
              <w:t xml:space="preserve"> руб.</w:t>
            </w:r>
          </w:p>
          <w:p w:rsidR="00D509AD" w:rsidRPr="00D83E22" w:rsidRDefault="00D509AD" w:rsidP="00D509AD">
            <w:pPr>
              <w:autoSpaceDE w:val="0"/>
              <w:autoSpaceDN w:val="0"/>
              <w:adjustRightInd w:val="0"/>
              <w:jc w:val="both"/>
              <w:rPr>
                <w:color w:val="1D1B11"/>
              </w:rPr>
            </w:pPr>
            <w:r>
              <w:rPr>
                <w:color w:val="1D1B11"/>
              </w:rPr>
              <w:t>2021 –  90,</w:t>
            </w:r>
            <w:proofErr w:type="gramStart"/>
            <w:r>
              <w:rPr>
                <w:color w:val="1D1B11"/>
              </w:rPr>
              <w:t xml:space="preserve">6  </w:t>
            </w:r>
            <w:r w:rsidRPr="00D83E22">
              <w:rPr>
                <w:color w:val="1D1B11"/>
              </w:rPr>
              <w:t>тыс.</w:t>
            </w:r>
            <w:proofErr w:type="gramEnd"/>
            <w:r w:rsidRPr="00D83E22">
              <w:rPr>
                <w:color w:val="1D1B11"/>
              </w:rPr>
              <w:t xml:space="preserve"> руб.</w:t>
            </w:r>
          </w:p>
          <w:p w:rsidR="00D509AD" w:rsidRPr="00D83E22" w:rsidRDefault="00D509AD" w:rsidP="00D509AD">
            <w:pPr>
              <w:autoSpaceDE w:val="0"/>
              <w:autoSpaceDN w:val="0"/>
              <w:adjustRightInd w:val="0"/>
              <w:jc w:val="both"/>
              <w:rPr>
                <w:color w:val="1D1B11"/>
              </w:rPr>
            </w:pPr>
            <w:r>
              <w:rPr>
                <w:color w:val="1D1B11"/>
              </w:rPr>
              <w:t>2022 –  99,0</w:t>
            </w:r>
            <w:r w:rsidRPr="00D83E22">
              <w:rPr>
                <w:color w:val="1D1B11"/>
              </w:rPr>
              <w:t xml:space="preserve">  </w:t>
            </w:r>
            <w:r>
              <w:rPr>
                <w:color w:val="1D1B11"/>
              </w:rPr>
              <w:t xml:space="preserve"> </w:t>
            </w:r>
            <w:r w:rsidRPr="00D83E22">
              <w:rPr>
                <w:color w:val="1D1B11"/>
              </w:rPr>
              <w:t>тыс. руб.</w:t>
            </w:r>
          </w:p>
          <w:p w:rsidR="00D509AD" w:rsidRPr="00D83E22" w:rsidRDefault="00D509AD" w:rsidP="00D509AD">
            <w:pPr>
              <w:autoSpaceDE w:val="0"/>
              <w:autoSpaceDN w:val="0"/>
              <w:adjustRightInd w:val="0"/>
              <w:jc w:val="both"/>
              <w:rPr>
                <w:color w:val="1D1B11"/>
              </w:rPr>
            </w:pPr>
            <w:r>
              <w:rPr>
                <w:color w:val="1D1B11"/>
              </w:rPr>
              <w:t>2023 – 113,</w:t>
            </w:r>
            <w:proofErr w:type="gramStart"/>
            <w:r>
              <w:rPr>
                <w:color w:val="1D1B11"/>
              </w:rPr>
              <w:t>3</w:t>
            </w:r>
            <w:r w:rsidRPr="00D83E22">
              <w:rPr>
                <w:color w:val="1D1B11"/>
              </w:rPr>
              <w:t xml:space="preserve">  тыс.</w:t>
            </w:r>
            <w:proofErr w:type="gramEnd"/>
            <w:r w:rsidRPr="00D83E22">
              <w:rPr>
                <w:color w:val="1D1B11"/>
              </w:rPr>
              <w:t xml:space="preserve"> руб.</w:t>
            </w:r>
          </w:p>
          <w:p w:rsidR="00D509AD" w:rsidRPr="00D83E22" w:rsidRDefault="00D509AD" w:rsidP="00D509AD">
            <w:pPr>
              <w:autoSpaceDE w:val="0"/>
              <w:autoSpaceDN w:val="0"/>
              <w:adjustRightInd w:val="0"/>
              <w:jc w:val="both"/>
              <w:rPr>
                <w:color w:val="1D1B11"/>
              </w:rPr>
            </w:pPr>
            <w:r>
              <w:rPr>
                <w:color w:val="1D1B11"/>
              </w:rPr>
              <w:t>2024 – 136,</w:t>
            </w:r>
            <w:proofErr w:type="gramStart"/>
            <w:r>
              <w:rPr>
                <w:color w:val="1D1B11"/>
              </w:rPr>
              <w:t xml:space="preserve">0  </w:t>
            </w:r>
            <w:r w:rsidRPr="00D83E22">
              <w:rPr>
                <w:color w:val="1D1B11"/>
              </w:rPr>
              <w:t>тыс.</w:t>
            </w:r>
            <w:proofErr w:type="gramEnd"/>
            <w:r w:rsidRPr="00D83E22">
              <w:rPr>
                <w:color w:val="1D1B11"/>
              </w:rPr>
              <w:t xml:space="preserve"> руб.</w:t>
            </w:r>
          </w:p>
          <w:p w:rsidR="003F6229" w:rsidRPr="00D83E22" w:rsidRDefault="00D509AD" w:rsidP="00415D32">
            <w:pPr>
              <w:autoSpaceDE w:val="0"/>
              <w:autoSpaceDN w:val="0"/>
              <w:adjustRightInd w:val="0"/>
              <w:jc w:val="both"/>
              <w:rPr>
                <w:color w:val="1D1B11"/>
              </w:rPr>
            </w:pPr>
            <w:r>
              <w:rPr>
                <w:color w:val="1D1B11"/>
              </w:rPr>
              <w:t xml:space="preserve">2025 – 149,8  </w:t>
            </w:r>
            <w:r w:rsidRPr="00D83E22">
              <w:rPr>
                <w:color w:val="1D1B11"/>
              </w:rPr>
              <w:t>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Улучшатся условия для поддержания работника воинского учета местной администрации, улучшится финансовое обеспечение мероприятий для обеспечения деятельности воинского учета.</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Деятельность воинского учета на территориях, где отсутствуют военные комиссариаты способствует решению актуальных вопросов воинского учета, созданию условий для развития повышения престижа вооруженных сил Российской Федерации, повышению доступности предоставляемых услуг работниками воинского учета.</w:t>
      </w:r>
    </w:p>
    <w:p w:rsidR="003F6229" w:rsidRPr="00D83E22" w:rsidRDefault="003F6229" w:rsidP="003F6229">
      <w:pPr>
        <w:ind w:firstLine="709"/>
        <w:jc w:val="both"/>
      </w:pPr>
      <w:r w:rsidRPr="00D83E22">
        <w:t xml:space="preserve">Взаимодействие работников воинского учета местной администрации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вопросов воинского учета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воинского учета и воинской дисциплины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rPr>
          <w:color w:val="1D1B11"/>
        </w:rPr>
      </w:pPr>
      <w:r w:rsidRPr="00D83E22">
        <w:rPr>
          <w:color w:val="1D1B11"/>
        </w:rPr>
        <w:t>Главной целью подпрограммы является:</w:t>
      </w:r>
    </w:p>
    <w:p w:rsidR="003F6229" w:rsidRPr="00D83E22" w:rsidRDefault="003F6229" w:rsidP="003F6229">
      <w:pPr>
        <w:ind w:firstLine="709"/>
        <w:jc w:val="both"/>
        <w:rPr>
          <w:color w:val="1D1B11"/>
        </w:rPr>
      </w:pPr>
      <w:r w:rsidRPr="00D83E22">
        <w:rPr>
          <w:color w:val="1D1B11"/>
        </w:rPr>
        <w:t xml:space="preserve">Осуществление первичного воинского учета на территории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работника воинского учета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проведение мероприятий, направленных на повышение финансовой обеспеченности;</w:t>
      </w:r>
    </w:p>
    <w:p w:rsidR="003F6229" w:rsidRPr="00D83E22" w:rsidRDefault="003F6229" w:rsidP="003F6229">
      <w:pPr>
        <w:ind w:firstLine="709"/>
        <w:jc w:val="both"/>
        <w:rPr>
          <w:color w:val="1D1B11"/>
        </w:rPr>
      </w:pPr>
      <w:r w:rsidRPr="00D83E22">
        <w:rPr>
          <w:color w:val="1D1B11"/>
        </w:rPr>
        <w:t>- поддержка фонда на расходы по осуществлению мероприятий по воинскому учету.</w:t>
      </w:r>
    </w:p>
    <w:p w:rsidR="003F6229" w:rsidRPr="00D83E22" w:rsidRDefault="003F6229" w:rsidP="003F6229">
      <w:pPr>
        <w:ind w:firstLine="709"/>
        <w:jc w:val="both"/>
        <w:rPr>
          <w:color w:val="1D1B11"/>
        </w:rPr>
      </w:pPr>
      <w:r w:rsidRPr="00D83E22">
        <w:rPr>
          <w:color w:val="1D1B11"/>
        </w:rPr>
        <w:t>При условии выполнения подпрограммы будут достигнуты следующие результаты: улучшатся условия для поддержания работника воинского учета местной администрации, улучшится финансовое обеспечение мероприятий для обеспечения деятельности воинского учета, повысится качество предоставляемых услуг.</w:t>
      </w:r>
    </w:p>
    <w:p w:rsidR="003F6229" w:rsidRPr="00D83E22" w:rsidRDefault="003F6229" w:rsidP="003F6229">
      <w:pPr>
        <w:jc w:val="both"/>
        <w:rPr>
          <w:color w:val="1D1B11"/>
        </w:rPr>
      </w:pPr>
    </w:p>
    <w:p w:rsidR="00AD49C6" w:rsidRDefault="00AD49C6" w:rsidP="003F6229">
      <w:pPr>
        <w:ind w:firstLine="709"/>
        <w:jc w:val="both"/>
      </w:pPr>
    </w:p>
    <w:p w:rsidR="00AD49C6" w:rsidRDefault="00AD49C6" w:rsidP="003F6229">
      <w:pPr>
        <w:ind w:firstLine="709"/>
        <w:jc w:val="both"/>
      </w:pPr>
    </w:p>
    <w:p w:rsidR="00AD49C6" w:rsidRDefault="00AD49C6" w:rsidP="003F6229">
      <w:pPr>
        <w:ind w:firstLine="709"/>
        <w:jc w:val="both"/>
      </w:pPr>
    </w:p>
    <w:p w:rsidR="00AD49C6" w:rsidRDefault="00AD49C6" w:rsidP="003F6229">
      <w:pPr>
        <w:ind w:firstLine="709"/>
        <w:jc w:val="both"/>
      </w:pPr>
    </w:p>
    <w:p w:rsidR="00AD49C6" w:rsidRDefault="00AD49C6" w:rsidP="003F6229">
      <w:pPr>
        <w:ind w:firstLine="709"/>
        <w:jc w:val="both"/>
      </w:pPr>
    </w:p>
    <w:p w:rsidR="006959DD" w:rsidRPr="00AD49C6" w:rsidRDefault="003F6229" w:rsidP="00AD49C6">
      <w:pPr>
        <w:ind w:firstLine="709"/>
        <w:jc w:val="center"/>
      </w:pPr>
      <w:r w:rsidRPr="00D83E22">
        <w:lastRenderedPageBreak/>
        <w:t>«Характеристика основных мероприятий подпрограммы»</w:t>
      </w:r>
    </w:p>
    <w:p w:rsidR="006959DD" w:rsidRDefault="006959DD" w:rsidP="003F6229">
      <w:pPr>
        <w:autoSpaceDE w:val="0"/>
        <w:autoSpaceDN w:val="0"/>
        <w:adjustRightInd w:val="0"/>
        <w:ind w:firstLine="720"/>
        <w:jc w:val="both"/>
        <w:rPr>
          <w:color w:val="1D1B11"/>
        </w:rPr>
      </w:pPr>
    </w:p>
    <w:p w:rsidR="003F6229" w:rsidRPr="00D83E22" w:rsidRDefault="00AD49C6" w:rsidP="006959DD">
      <w:pPr>
        <w:autoSpaceDE w:val="0"/>
        <w:autoSpaceDN w:val="0"/>
        <w:adjustRightInd w:val="0"/>
        <w:ind w:firstLine="720"/>
        <w:jc w:val="center"/>
        <w:rPr>
          <w:color w:val="1D1B11"/>
        </w:rPr>
      </w:pPr>
      <w:proofErr w:type="spellStart"/>
      <w:r>
        <w:rPr>
          <w:color w:val="1D1B11"/>
        </w:rPr>
        <w:t>под</w:t>
      </w:r>
      <w:r w:rsidR="003F6229" w:rsidRPr="00D83E22">
        <w:rPr>
          <w:color w:val="1D1B11"/>
        </w:rPr>
        <w:t>рограмма</w:t>
      </w:r>
      <w:proofErr w:type="spellEnd"/>
      <w:r w:rsidR="003F6229" w:rsidRPr="00D83E22">
        <w:rPr>
          <w:color w:val="1D1B11"/>
        </w:rPr>
        <w:t xml:space="preserve"> предусматривает реализацию следующих мероприятий:</w:t>
      </w:r>
    </w:p>
    <w:p w:rsidR="003F6229" w:rsidRPr="00D83E22" w:rsidRDefault="003F6229" w:rsidP="003F6229">
      <w:pPr>
        <w:autoSpaceDE w:val="0"/>
        <w:autoSpaceDN w:val="0"/>
        <w:adjustRightInd w:val="0"/>
        <w:jc w:val="right"/>
        <w:rPr>
          <w:color w:val="1D1B11"/>
        </w:rPr>
      </w:pPr>
      <w:r w:rsidRPr="00D83E22">
        <w:rPr>
          <w:color w:val="1D1B11"/>
        </w:rPr>
        <w:t>Таблица №14</w:t>
      </w:r>
    </w:p>
    <w:tbl>
      <w:tblPr>
        <w:tblW w:w="11387" w:type="dxa"/>
        <w:tblInd w:w="-1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1276"/>
        <w:gridCol w:w="992"/>
        <w:gridCol w:w="1134"/>
        <w:gridCol w:w="1134"/>
        <w:gridCol w:w="1134"/>
        <w:gridCol w:w="1418"/>
      </w:tblGrid>
      <w:tr w:rsidR="003F6229" w:rsidRPr="00D83E22" w:rsidTr="00567667">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Исполнители</w:t>
            </w:r>
          </w:p>
        </w:tc>
        <w:tc>
          <w:tcPr>
            <w:tcW w:w="127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Срок исполнения (год)</w:t>
            </w:r>
          </w:p>
        </w:tc>
        <w:tc>
          <w:tcPr>
            <w:tcW w:w="4394"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Объем финансирования, тыс. руб.</w:t>
            </w:r>
          </w:p>
        </w:tc>
        <w:tc>
          <w:tcPr>
            <w:tcW w:w="1418"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Показатели результата мероприятия по годам</w:t>
            </w:r>
          </w:p>
        </w:tc>
      </w:tr>
      <w:tr w:rsidR="003F6229" w:rsidRPr="00D83E22" w:rsidTr="00567667">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992"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всего</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rPr>
            </w:pPr>
          </w:p>
        </w:tc>
        <w:tc>
          <w:tcPr>
            <w:tcW w:w="1418"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rPr>
            </w:pPr>
            <w:r w:rsidRPr="00D83E22">
              <w:rPr>
                <w:color w:val="1D1B11"/>
                <w:sz w:val="22"/>
                <w:szCs w:val="22"/>
              </w:rPr>
              <w:t>8</w:t>
            </w:r>
          </w:p>
        </w:tc>
        <w:tc>
          <w:tcPr>
            <w:tcW w:w="1418"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9</w:t>
            </w:r>
          </w:p>
        </w:tc>
      </w:tr>
      <w:tr w:rsidR="003F6229" w:rsidRPr="00D83E22" w:rsidTr="00567667">
        <w:tc>
          <w:tcPr>
            <w:tcW w:w="11387"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rPr>
            </w:pPr>
            <w:r>
              <w:rPr>
                <w:b/>
                <w:color w:val="1D1B11"/>
                <w:sz w:val="22"/>
                <w:szCs w:val="22"/>
              </w:rPr>
              <w:t xml:space="preserve">Подпрограмма </w:t>
            </w:r>
            <w:r w:rsidRPr="00D83E22">
              <w:rPr>
                <w:b/>
                <w:bCs/>
                <w:color w:val="1D1B11"/>
                <w:sz w:val="22"/>
                <w:szCs w:val="22"/>
              </w:rPr>
              <w:t>"Финансовое обеспечение муниципальных образований Воронежской области для исполнения переданных полномочий»</w:t>
            </w:r>
          </w:p>
        </w:tc>
      </w:tr>
      <w:tr w:rsidR="003F6229" w:rsidRPr="00D83E22" w:rsidTr="00567667">
        <w:trPr>
          <w:trHeight w:val="525"/>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1</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Осуществление первичного воинского учета на территориях где отсутствуют военные комиссариаты (расходы на выплаты персоналу)</w:t>
            </w: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Итого</w:t>
            </w:r>
          </w:p>
          <w:p w:rsidR="003F6229" w:rsidRPr="00D83E22" w:rsidRDefault="003F6229" w:rsidP="00567667">
            <w:pPr>
              <w:autoSpaceDE w:val="0"/>
              <w:autoSpaceDN w:val="0"/>
              <w:adjustRightInd w:val="0"/>
              <w:jc w:val="center"/>
              <w:rPr>
                <w:color w:val="1D1B11"/>
              </w:rPr>
            </w:pPr>
          </w:p>
        </w:tc>
        <w:tc>
          <w:tcPr>
            <w:tcW w:w="992" w:type="dxa"/>
            <w:tcBorders>
              <w:top w:val="single" w:sz="4" w:space="0" w:color="auto"/>
              <w:left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670</w:t>
            </w:r>
            <w:r w:rsidR="00BA33D6">
              <w:rPr>
                <w:color w:val="1D1B11"/>
                <w:sz w:val="22"/>
                <w:szCs w:val="22"/>
              </w:rPr>
              <w:t>,7</w:t>
            </w:r>
          </w:p>
        </w:tc>
        <w:tc>
          <w:tcPr>
            <w:tcW w:w="1134" w:type="dxa"/>
            <w:tcBorders>
              <w:top w:val="single" w:sz="4" w:space="0" w:color="auto"/>
              <w:left w:val="single" w:sz="4" w:space="0" w:color="auto"/>
              <w:right w:val="single" w:sz="4" w:space="0" w:color="auto"/>
            </w:tcBorders>
          </w:tcPr>
          <w:p w:rsidR="003F6229" w:rsidRPr="00D83E22" w:rsidRDefault="001A4E77" w:rsidP="00567667">
            <w:pPr>
              <w:autoSpaceDE w:val="0"/>
              <w:autoSpaceDN w:val="0"/>
              <w:adjustRightInd w:val="0"/>
              <w:jc w:val="center"/>
              <w:rPr>
                <w:color w:val="1D1B11"/>
              </w:rPr>
            </w:pPr>
            <w:r>
              <w:rPr>
                <w:color w:val="1D1B11"/>
                <w:sz w:val="22"/>
                <w:szCs w:val="22"/>
              </w:rPr>
              <w:t>670</w:t>
            </w:r>
            <w:r w:rsidR="00BA33D6">
              <w:rPr>
                <w:color w:val="1D1B11"/>
                <w:sz w:val="22"/>
                <w:szCs w:val="22"/>
              </w:rPr>
              <w:t>,7</w:t>
            </w: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Повышение уровня качества финансового обеспечения</w:t>
            </w:r>
          </w:p>
        </w:tc>
      </w:tr>
      <w:tr w:rsidR="003F6229" w:rsidRPr="00D83E22" w:rsidTr="00567667">
        <w:trPr>
          <w:trHeight w:val="33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201</w:t>
            </w:r>
            <w:r>
              <w:rPr>
                <w:color w:val="1D1B11"/>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70,5</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70,5</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18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w:t>
            </w:r>
            <w:r>
              <w:rPr>
                <w:color w:val="1D1B11"/>
                <w:sz w:val="22"/>
                <w:szCs w:val="22"/>
              </w:rPr>
              <w:t>20</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79,9</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79,9</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426"/>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w:t>
            </w:r>
            <w:r>
              <w:rPr>
                <w:color w:val="1D1B11"/>
                <w:sz w:val="22"/>
                <w:szCs w:val="22"/>
              </w:rPr>
              <w:t>21</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80,2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80,2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69"/>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w:t>
            </w:r>
            <w:r>
              <w:rPr>
                <w:color w:val="1D1B11"/>
                <w:sz w:val="22"/>
                <w:szCs w:val="22"/>
              </w:rPr>
              <w:t>22</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BA33D6" w:rsidP="00567667">
            <w:pPr>
              <w:autoSpaceDE w:val="0"/>
              <w:autoSpaceDN w:val="0"/>
              <w:adjustRightInd w:val="0"/>
              <w:jc w:val="center"/>
              <w:rPr>
                <w:color w:val="1D1B11"/>
              </w:rPr>
            </w:pPr>
            <w:r>
              <w:rPr>
                <w:color w:val="1D1B11"/>
                <w:sz w:val="22"/>
                <w:szCs w:val="22"/>
              </w:rPr>
              <w:t>92,4</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BA33D6" w:rsidP="00567667">
            <w:pPr>
              <w:autoSpaceDE w:val="0"/>
              <w:autoSpaceDN w:val="0"/>
              <w:adjustRightInd w:val="0"/>
              <w:jc w:val="center"/>
              <w:rPr>
                <w:color w:val="1D1B11"/>
              </w:rPr>
            </w:pPr>
            <w:r>
              <w:rPr>
                <w:color w:val="1D1B11"/>
                <w:sz w:val="22"/>
                <w:szCs w:val="22"/>
              </w:rPr>
              <w:t>92,4</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26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w:t>
            </w:r>
            <w:r>
              <w:rPr>
                <w:color w:val="1D1B11"/>
                <w:sz w:val="22"/>
                <w:szCs w:val="22"/>
              </w:rPr>
              <w:t>23</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102,1</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102,1</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86"/>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202</w:t>
            </w:r>
            <w:r>
              <w:rPr>
                <w:color w:val="1D1B11"/>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122,8</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122,8</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86"/>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122,8</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122,8</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D509AD">
        <w:trPr>
          <w:trHeight w:val="313"/>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2</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Pr>
                <w:color w:val="1D1B11"/>
                <w:sz w:val="22"/>
                <w:szCs w:val="22"/>
              </w:rPr>
              <w:t>Осуществление первичного воинского учета на территориях где отсутствуют военные комиссариаты (Закупка товаров работ и услуг для муниципальных нужд)</w:t>
            </w: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sidRPr="00D83E22">
              <w:rPr>
                <w:color w:val="1D1B11"/>
                <w:sz w:val="22"/>
                <w:szCs w:val="22"/>
              </w:rPr>
              <w:t>Итого</w:t>
            </w:r>
          </w:p>
        </w:tc>
        <w:tc>
          <w:tcPr>
            <w:tcW w:w="992" w:type="dxa"/>
            <w:tcBorders>
              <w:top w:val="single" w:sz="4" w:space="0" w:color="auto"/>
              <w:left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84,8</w:t>
            </w:r>
          </w:p>
        </w:tc>
        <w:tc>
          <w:tcPr>
            <w:tcW w:w="1134" w:type="dxa"/>
            <w:tcBorders>
              <w:top w:val="single" w:sz="4" w:space="0" w:color="auto"/>
              <w:left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84,8</w:t>
            </w: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rPr>
            </w:pPr>
            <w:r w:rsidRPr="00D83E22">
              <w:rPr>
                <w:color w:val="1D1B11"/>
                <w:sz w:val="22"/>
                <w:szCs w:val="22"/>
              </w:rPr>
              <w:t xml:space="preserve">Повышение обеспеченности работника необходимыми ресурсами </w:t>
            </w:r>
          </w:p>
        </w:tc>
      </w:tr>
      <w:tr w:rsidR="003F6229" w:rsidRPr="00D83E22" w:rsidTr="00567667">
        <w:trPr>
          <w:trHeight w:val="299"/>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2019</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8,3</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8,3</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3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2020</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8,1</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8,1</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68"/>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2021</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10,4</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10,4</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1A4E77">
        <w:trPr>
          <w:trHeight w:val="357"/>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6,6</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6,6</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380"/>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11,2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11,2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29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567667">
            <w:pPr>
              <w:autoSpaceDE w:val="0"/>
              <w:autoSpaceDN w:val="0"/>
              <w:adjustRightInd w:val="0"/>
              <w:jc w:val="center"/>
              <w:rPr>
                <w:color w:val="1D1B11"/>
              </w:rPr>
            </w:pPr>
            <w:r>
              <w:rPr>
                <w:color w:val="1D1B11"/>
                <w:sz w:val="22"/>
                <w:szCs w:val="22"/>
              </w:rPr>
              <w:t>2024</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3F6229" w:rsidP="00D509AD">
            <w:pPr>
              <w:autoSpaceDE w:val="0"/>
              <w:autoSpaceDN w:val="0"/>
              <w:adjustRightInd w:val="0"/>
              <w:jc w:val="center"/>
              <w:rPr>
                <w:color w:val="1D1B11"/>
              </w:rPr>
            </w:pPr>
            <w:r>
              <w:rPr>
                <w:color w:val="1D1B11"/>
                <w:sz w:val="22"/>
                <w:szCs w:val="22"/>
              </w:rPr>
              <w:t>13,</w:t>
            </w:r>
            <w:r w:rsidR="00D509AD">
              <w:rPr>
                <w:color w:val="1D1B11"/>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D509AD">
            <w:pPr>
              <w:autoSpaceDE w:val="0"/>
              <w:autoSpaceDN w:val="0"/>
              <w:adjustRightInd w:val="0"/>
              <w:jc w:val="center"/>
              <w:rPr>
                <w:color w:val="1D1B11"/>
              </w:rPr>
            </w:pPr>
            <w:r>
              <w:rPr>
                <w:color w:val="1D1B11"/>
                <w:sz w:val="22"/>
                <w:szCs w:val="22"/>
              </w:rPr>
              <w:t>13,</w:t>
            </w:r>
            <w:r w:rsidR="00D509AD">
              <w:rPr>
                <w:color w:val="1D1B11"/>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rPr>
            </w:pPr>
          </w:p>
        </w:tc>
      </w:tr>
      <w:tr w:rsidR="003F6229" w:rsidRPr="00D83E22" w:rsidTr="00567667">
        <w:trPr>
          <w:trHeight w:val="294"/>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rPr>
            </w:pPr>
          </w:p>
        </w:tc>
        <w:tc>
          <w:tcPr>
            <w:tcW w:w="1276" w:type="dxa"/>
            <w:tcBorders>
              <w:top w:val="single" w:sz="4" w:space="0" w:color="auto"/>
              <w:left w:val="single" w:sz="4" w:space="0" w:color="auto"/>
              <w:bottom w:val="single" w:sz="4" w:space="0" w:color="auto"/>
              <w:right w:val="single" w:sz="4" w:space="0" w:color="auto"/>
            </w:tcBorders>
          </w:tcPr>
          <w:p w:rsidR="003F6229" w:rsidRDefault="003F6229" w:rsidP="00567667">
            <w:pPr>
              <w:autoSpaceDE w:val="0"/>
              <w:autoSpaceDN w:val="0"/>
              <w:adjustRightInd w:val="0"/>
              <w:jc w:val="center"/>
              <w:rPr>
                <w:color w:val="1D1B11"/>
              </w:rPr>
            </w:pPr>
            <w:r>
              <w:rPr>
                <w:color w:val="1D1B11"/>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27,0</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D509AD" w:rsidP="00567667">
            <w:pPr>
              <w:autoSpaceDE w:val="0"/>
              <w:autoSpaceDN w:val="0"/>
              <w:adjustRightInd w:val="0"/>
              <w:jc w:val="center"/>
              <w:rPr>
                <w:color w:val="1D1B11"/>
              </w:rPr>
            </w:pPr>
            <w:r>
              <w:rPr>
                <w:color w:val="1D1B11"/>
                <w:sz w:val="22"/>
                <w:szCs w:val="22"/>
              </w:rPr>
              <w:t>27,0</w:t>
            </w: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rPr>
            </w:pP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rPr>
            </w:pPr>
          </w:p>
        </w:tc>
        <w:tc>
          <w:tcPr>
            <w:tcW w:w="1418"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постановлением </w:t>
      </w:r>
      <w:proofErr w:type="spellStart"/>
      <w:r w:rsidRPr="00D83E22">
        <w:t>Копанищенского</w:t>
      </w:r>
      <w:proofErr w:type="spellEnd"/>
      <w:r w:rsidRPr="00D83E22">
        <w:t xml:space="preserve"> сельского поселения </w:t>
      </w:r>
      <w:proofErr w:type="gramStart"/>
      <w:r w:rsidRPr="00D83E22">
        <w:t>о  бюджете</w:t>
      </w:r>
      <w:proofErr w:type="gramEnd"/>
      <w:r w:rsidRPr="00D83E22">
        <w:t xml:space="preserve">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Мероприятия подпрограммы реализуются за счет средств </w:t>
      </w:r>
      <w:proofErr w:type="gramStart"/>
      <w:r w:rsidRPr="00D83E22">
        <w:rPr>
          <w:color w:val="1D1B11"/>
        </w:rPr>
        <w:t>федерального  бюджета</w:t>
      </w:r>
      <w:proofErr w:type="gramEnd"/>
      <w:r w:rsidRPr="00D83E22">
        <w:rPr>
          <w:color w:val="1D1B11"/>
        </w:rPr>
        <w:t xml:space="preserve">     Российской федерации.</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w:t>
      </w:r>
    </w:p>
    <w:p w:rsidR="003F6229" w:rsidRPr="00D83E22" w:rsidRDefault="003F6229" w:rsidP="003F6229">
      <w:pPr>
        <w:autoSpaceDE w:val="0"/>
        <w:autoSpaceDN w:val="0"/>
        <w:adjustRightInd w:val="0"/>
        <w:jc w:val="both"/>
        <w:rPr>
          <w:color w:val="1D1B11"/>
        </w:rPr>
      </w:pPr>
      <w:r>
        <w:rPr>
          <w:color w:val="1D1B11"/>
        </w:rPr>
        <w:t>2019</w:t>
      </w:r>
      <w:r w:rsidR="00D509AD">
        <w:rPr>
          <w:color w:val="1D1B11"/>
        </w:rPr>
        <w:t xml:space="preserve"> –  </w:t>
      </w:r>
      <w:r>
        <w:rPr>
          <w:color w:val="1D1B11"/>
        </w:rPr>
        <w:t>78,</w:t>
      </w:r>
      <w:proofErr w:type="gramStart"/>
      <w:r>
        <w:rPr>
          <w:color w:val="1D1B11"/>
        </w:rPr>
        <w:t>8</w:t>
      </w:r>
      <w:r w:rsidR="00567667">
        <w:rPr>
          <w:color w:val="1D1B11"/>
        </w:rPr>
        <w:t xml:space="preserve"> </w:t>
      </w:r>
      <w:r w:rsidRPr="00D83E22">
        <w:rPr>
          <w:color w:val="1D1B11"/>
        </w:rPr>
        <w:t xml:space="preserve"> 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2020</w:t>
      </w:r>
      <w:r w:rsidR="00D509AD">
        <w:rPr>
          <w:color w:val="1D1B11"/>
        </w:rPr>
        <w:t xml:space="preserve"> –</w:t>
      </w:r>
      <w:r w:rsidRPr="00D83E22">
        <w:rPr>
          <w:color w:val="1D1B11"/>
        </w:rPr>
        <w:t xml:space="preserve"> </w:t>
      </w:r>
      <w:r w:rsidR="00D509AD">
        <w:rPr>
          <w:color w:val="1D1B11"/>
        </w:rPr>
        <w:t xml:space="preserve"> </w:t>
      </w:r>
      <w:r>
        <w:rPr>
          <w:color w:val="1D1B11"/>
        </w:rPr>
        <w:t>88</w:t>
      </w:r>
      <w:r w:rsidR="00567667">
        <w:rPr>
          <w:color w:val="1D1B11"/>
        </w:rPr>
        <w:t>,</w:t>
      </w:r>
      <w:proofErr w:type="gramStart"/>
      <w:r w:rsidR="00567667">
        <w:rPr>
          <w:color w:val="1D1B11"/>
        </w:rPr>
        <w:t xml:space="preserve">0  </w:t>
      </w:r>
      <w:r w:rsidRPr="00D83E22">
        <w:rPr>
          <w:color w:val="1D1B11"/>
        </w:rPr>
        <w:t>тыс.</w:t>
      </w:r>
      <w:proofErr w:type="gramEnd"/>
      <w:r w:rsidRPr="00D83E22">
        <w:rPr>
          <w:color w:val="1D1B11"/>
        </w:rPr>
        <w:t xml:space="preserve"> руб.</w:t>
      </w:r>
    </w:p>
    <w:p w:rsidR="003F6229" w:rsidRPr="00D83E22" w:rsidRDefault="00D509AD" w:rsidP="003F6229">
      <w:pPr>
        <w:autoSpaceDE w:val="0"/>
        <w:autoSpaceDN w:val="0"/>
        <w:adjustRightInd w:val="0"/>
        <w:jc w:val="both"/>
        <w:rPr>
          <w:color w:val="1D1B11"/>
        </w:rPr>
      </w:pPr>
      <w:r>
        <w:rPr>
          <w:color w:val="1D1B11"/>
        </w:rPr>
        <w:t>2021 –</w:t>
      </w:r>
      <w:r w:rsidR="003F6229">
        <w:rPr>
          <w:color w:val="1D1B11"/>
        </w:rPr>
        <w:t xml:space="preserve"> </w:t>
      </w:r>
      <w:r>
        <w:rPr>
          <w:color w:val="1D1B11"/>
        </w:rPr>
        <w:t xml:space="preserve"> </w:t>
      </w:r>
      <w:r w:rsidR="003F6229">
        <w:rPr>
          <w:color w:val="1D1B11"/>
        </w:rPr>
        <w:t>90,</w:t>
      </w:r>
      <w:proofErr w:type="gramStart"/>
      <w:r w:rsidR="003F6229">
        <w:rPr>
          <w:color w:val="1D1B11"/>
        </w:rPr>
        <w:t>6</w:t>
      </w:r>
      <w:r w:rsidR="00567667">
        <w:rPr>
          <w:color w:val="1D1B11"/>
        </w:rPr>
        <w:t xml:space="preserve">  </w:t>
      </w:r>
      <w:r w:rsidR="003F6229" w:rsidRPr="00D83E22">
        <w:rPr>
          <w:color w:val="1D1B11"/>
        </w:rPr>
        <w:t>тыс.</w:t>
      </w:r>
      <w:proofErr w:type="gramEnd"/>
      <w:r w:rsidR="003F6229"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2022</w:t>
      </w:r>
      <w:r w:rsidR="00D509AD">
        <w:rPr>
          <w:color w:val="1D1B11"/>
        </w:rPr>
        <w:t xml:space="preserve"> –  </w:t>
      </w:r>
      <w:r w:rsidR="00BA33D6">
        <w:rPr>
          <w:color w:val="1D1B11"/>
        </w:rPr>
        <w:t>99</w:t>
      </w:r>
      <w:r w:rsidR="00567667">
        <w:rPr>
          <w:color w:val="1D1B11"/>
        </w:rPr>
        <w:t>,0</w:t>
      </w:r>
      <w:r w:rsidRPr="00D83E22">
        <w:rPr>
          <w:color w:val="1D1B11"/>
        </w:rPr>
        <w:t xml:space="preserve">  </w:t>
      </w:r>
      <w:r w:rsidR="00567667">
        <w:rPr>
          <w:color w:val="1D1B11"/>
        </w:rPr>
        <w:t xml:space="preserve"> </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2023</w:t>
      </w:r>
      <w:r w:rsidR="00D509AD">
        <w:rPr>
          <w:color w:val="1D1B11"/>
        </w:rPr>
        <w:t xml:space="preserve"> – 113,</w:t>
      </w:r>
      <w:proofErr w:type="gramStart"/>
      <w:r w:rsidR="00D509AD">
        <w:rPr>
          <w:color w:val="1D1B11"/>
        </w:rPr>
        <w:t>3</w:t>
      </w:r>
      <w:r w:rsidRPr="00D83E22">
        <w:rPr>
          <w:color w:val="1D1B11"/>
        </w:rPr>
        <w:t xml:space="preserve">  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lastRenderedPageBreak/>
        <w:t>2024</w:t>
      </w:r>
      <w:r w:rsidR="00D509AD">
        <w:rPr>
          <w:color w:val="1D1B11"/>
        </w:rPr>
        <w:t xml:space="preserve"> – 136,</w:t>
      </w:r>
      <w:proofErr w:type="gramStart"/>
      <w:r w:rsidR="00D509AD">
        <w:rPr>
          <w:color w:val="1D1B11"/>
        </w:rPr>
        <w:t xml:space="preserve">0  </w:t>
      </w:r>
      <w:r w:rsidRPr="00D83E22">
        <w:rPr>
          <w:color w:val="1D1B11"/>
        </w:rPr>
        <w:t>тыс.</w:t>
      </w:r>
      <w:proofErr w:type="gramEnd"/>
      <w:r w:rsidRPr="00D83E22">
        <w:rPr>
          <w:color w:val="1D1B11"/>
        </w:rPr>
        <w:t xml:space="preserve"> руб.</w:t>
      </w:r>
    </w:p>
    <w:p w:rsidR="003F6229" w:rsidRDefault="003F6229" w:rsidP="003F6229">
      <w:pPr>
        <w:autoSpaceDE w:val="0"/>
        <w:autoSpaceDN w:val="0"/>
        <w:adjustRightInd w:val="0"/>
        <w:jc w:val="both"/>
        <w:rPr>
          <w:color w:val="1D1B11"/>
        </w:rPr>
      </w:pPr>
      <w:r>
        <w:rPr>
          <w:color w:val="1D1B11"/>
        </w:rPr>
        <w:t>2025</w:t>
      </w:r>
      <w:r w:rsidR="00D509AD">
        <w:rPr>
          <w:color w:val="1D1B11"/>
        </w:rPr>
        <w:t xml:space="preserve"> – 149,</w:t>
      </w:r>
      <w:proofErr w:type="gramStart"/>
      <w:r w:rsidR="00D509AD">
        <w:rPr>
          <w:color w:val="1D1B11"/>
        </w:rPr>
        <w:t xml:space="preserve">8  </w:t>
      </w:r>
      <w:r w:rsidRPr="00D83E22">
        <w:rPr>
          <w:color w:val="1D1B11"/>
        </w:rPr>
        <w:t>тыс.</w:t>
      </w:r>
      <w:proofErr w:type="gramEnd"/>
      <w:r w:rsidRPr="00D83E22">
        <w:rPr>
          <w:color w:val="1D1B11"/>
        </w:rPr>
        <w:t xml:space="preserve"> руб.</w:t>
      </w:r>
    </w:p>
    <w:p w:rsidR="001A4E77" w:rsidRDefault="001A4E77" w:rsidP="003F6229">
      <w:pPr>
        <w:autoSpaceDE w:val="0"/>
        <w:autoSpaceDN w:val="0"/>
        <w:adjustRightInd w:val="0"/>
        <w:jc w:val="both"/>
        <w:rPr>
          <w:color w:val="1D1B11"/>
        </w:rPr>
      </w:pPr>
    </w:p>
    <w:p w:rsidR="001A4E77" w:rsidRDefault="003F6229" w:rsidP="001A4E77">
      <w:pPr>
        <w:autoSpaceDE w:val="0"/>
        <w:autoSpaceDN w:val="0"/>
        <w:adjustRightInd w:val="0"/>
        <w:jc w:val="center"/>
        <w:rPr>
          <w:color w:val="1D1B11"/>
        </w:rPr>
      </w:pPr>
      <w:r w:rsidRPr="00D83E22">
        <w:rPr>
          <w:color w:val="1D1B11"/>
        </w:rPr>
        <w:t xml:space="preserve">Обоснования необходимого </w:t>
      </w:r>
      <w:proofErr w:type="gramStart"/>
      <w:r w:rsidRPr="00D83E22">
        <w:rPr>
          <w:color w:val="1D1B11"/>
        </w:rPr>
        <w:t>объёма  финансирования</w:t>
      </w:r>
      <w:proofErr w:type="gramEnd"/>
      <w:r w:rsidRPr="00D83E22">
        <w:rPr>
          <w:color w:val="1D1B11"/>
        </w:rPr>
        <w:t>:</w:t>
      </w:r>
    </w:p>
    <w:p w:rsidR="003F6229" w:rsidRPr="00D83E22" w:rsidRDefault="003F6229" w:rsidP="001A4E77">
      <w:pPr>
        <w:autoSpaceDE w:val="0"/>
        <w:autoSpaceDN w:val="0"/>
        <w:adjustRightInd w:val="0"/>
        <w:jc w:val="center"/>
        <w:rPr>
          <w:color w:val="1D1B11"/>
        </w:rPr>
      </w:pPr>
      <w:r w:rsidRPr="00D83E22">
        <w:rPr>
          <w:color w:val="1D1B11"/>
        </w:rPr>
        <w:t>свод сметных расчётов.</w:t>
      </w:r>
    </w:p>
    <w:p w:rsidR="003F6229" w:rsidRPr="00D83E22" w:rsidRDefault="003F6229" w:rsidP="003F6229">
      <w:pPr>
        <w:suppressAutoHyphens/>
        <w:ind w:firstLine="709"/>
        <w:jc w:val="right"/>
        <w:rPr>
          <w:color w:val="1D1B11"/>
        </w:rPr>
      </w:pPr>
      <w:r w:rsidRPr="00D83E22">
        <w:rPr>
          <w:color w:val="1D1B11"/>
        </w:rPr>
        <w:t>Таблица №15</w:t>
      </w:r>
    </w:p>
    <w:tbl>
      <w:tblPr>
        <w:tblW w:w="1100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2126"/>
        <w:gridCol w:w="794"/>
        <w:gridCol w:w="13"/>
        <w:gridCol w:w="663"/>
        <w:gridCol w:w="705"/>
        <w:gridCol w:w="656"/>
        <w:gridCol w:w="798"/>
        <w:gridCol w:w="709"/>
        <w:gridCol w:w="850"/>
        <w:gridCol w:w="851"/>
      </w:tblGrid>
      <w:tr w:rsidR="003F6229" w:rsidRPr="00D83E22" w:rsidTr="00D509AD">
        <w:tc>
          <w:tcPr>
            <w:tcW w:w="2836" w:type="dxa"/>
            <w:vMerge w:val="restart"/>
          </w:tcPr>
          <w:p w:rsidR="003F6229" w:rsidRPr="00D83E22" w:rsidRDefault="003F6229" w:rsidP="00415D32">
            <w:pPr>
              <w:suppressAutoHyphens/>
              <w:jc w:val="both"/>
              <w:rPr>
                <w:color w:val="1D1B11"/>
              </w:rPr>
            </w:pPr>
            <w:r w:rsidRPr="00D83E22">
              <w:rPr>
                <w:color w:val="1D1B11"/>
                <w:sz w:val="22"/>
                <w:szCs w:val="22"/>
              </w:rPr>
              <w:t>Наименование подпрограммы</w:t>
            </w:r>
          </w:p>
        </w:tc>
        <w:tc>
          <w:tcPr>
            <w:tcW w:w="2126" w:type="dxa"/>
            <w:vMerge w:val="restart"/>
          </w:tcPr>
          <w:p w:rsidR="003F6229" w:rsidRPr="00D83E22" w:rsidRDefault="003F6229" w:rsidP="00415D32">
            <w:pPr>
              <w:suppressAutoHyphens/>
              <w:jc w:val="both"/>
              <w:rPr>
                <w:color w:val="1D1B11"/>
              </w:rPr>
            </w:pPr>
            <w:r w:rsidRPr="00D83E22">
              <w:rPr>
                <w:color w:val="1D1B11"/>
                <w:sz w:val="22"/>
                <w:szCs w:val="22"/>
              </w:rPr>
              <w:t>Источник ресурсного обеспечения</w:t>
            </w:r>
          </w:p>
        </w:tc>
        <w:tc>
          <w:tcPr>
            <w:tcW w:w="6039" w:type="dxa"/>
            <w:gridSpan w:val="9"/>
          </w:tcPr>
          <w:p w:rsidR="003F6229" w:rsidRPr="00D83E22" w:rsidRDefault="003F6229" w:rsidP="00415D32">
            <w:pPr>
              <w:suppressAutoHyphens/>
              <w:jc w:val="both"/>
              <w:rPr>
                <w:color w:val="1D1B11"/>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D509AD">
        <w:tc>
          <w:tcPr>
            <w:tcW w:w="2836" w:type="dxa"/>
            <w:vMerge/>
          </w:tcPr>
          <w:p w:rsidR="003F6229" w:rsidRPr="00D83E22" w:rsidRDefault="003F6229" w:rsidP="00415D32">
            <w:pPr>
              <w:suppressAutoHyphens/>
              <w:jc w:val="both"/>
              <w:rPr>
                <w:color w:val="1D1B11"/>
              </w:rPr>
            </w:pPr>
          </w:p>
        </w:tc>
        <w:tc>
          <w:tcPr>
            <w:tcW w:w="2126" w:type="dxa"/>
            <w:vMerge/>
          </w:tcPr>
          <w:p w:rsidR="003F6229" w:rsidRPr="00D83E22" w:rsidRDefault="003F6229" w:rsidP="00415D32">
            <w:pPr>
              <w:suppressAutoHyphens/>
              <w:jc w:val="both"/>
              <w:rPr>
                <w:color w:val="1D1B11"/>
              </w:rPr>
            </w:pPr>
          </w:p>
        </w:tc>
        <w:tc>
          <w:tcPr>
            <w:tcW w:w="794" w:type="dxa"/>
          </w:tcPr>
          <w:p w:rsidR="003F6229" w:rsidRPr="00D83E22" w:rsidRDefault="003F6229" w:rsidP="00567667">
            <w:pPr>
              <w:autoSpaceDE w:val="0"/>
              <w:autoSpaceDN w:val="0"/>
              <w:adjustRightInd w:val="0"/>
              <w:jc w:val="center"/>
              <w:rPr>
                <w:color w:val="1D1B11"/>
              </w:rPr>
            </w:pPr>
            <w:r>
              <w:rPr>
                <w:color w:val="1D1B11"/>
                <w:sz w:val="22"/>
                <w:szCs w:val="22"/>
              </w:rPr>
              <w:t>2019</w:t>
            </w:r>
          </w:p>
        </w:tc>
        <w:tc>
          <w:tcPr>
            <w:tcW w:w="676" w:type="dxa"/>
            <w:gridSpan w:val="2"/>
          </w:tcPr>
          <w:p w:rsidR="003F6229" w:rsidRPr="00D83E22" w:rsidRDefault="003F6229" w:rsidP="00567667">
            <w:pPr>
              <w:suppressAutoHyphens/>
              <w:jc w:val="center"/>
              <w:rPr>
                <w:color w:val="1D1B11"/>
              </w:rPr>
            </w:pPr>
            <w:r>
              <w:rPr>
                <w:color w:val="1D1B11"/>
                <w:sz w:val="22"/>
                <w:szCs w:val="22"/>
              </w:rPr>
              <w:t>2020</w:t>
            </w:r>
          </w:p>
        </w:tc>
        <w:tc>
          <w:tcPr>
            <w:tcW w:w="705" w:type="dxa"/>
          </w:tcPr>
          <w:p w:rsidR="003F6229" w:rsidRPr="00D83E22" w:rsidRDefault="003F6229" w:rsidP="00567667">
            <w:pPr>
              <w:suppressAutoHyphens/>
              <w:jc w:val="center"/>
              <w:rPr>
                <w:color w:val="1D1B11"/>
              </w:rPr>
            </w:pPr>
            <w:r>
              <w:rPr>
                <w:color w:val="1D1B11"/>
                <w:sz w:val="22"/>
                <w:szCs w:val="22"/>
              </w:rPr>
              <w:t>2021</w:t>
            </w:r>
          </w:p>
        </w:tc>
        <w:tc>
          <w:tcPr>
            <w:tcW w:w="656" w:type="dxa"/>
          </w:tcPr>
          <w:p w:rsidR="003F6229" w:rsidRPr="00D83E22" w:rsidRDefault="003F6229" w:rsidP="00567667">
            <w:pPr>
              <w:suppressAutoHyphens/>
              <w:jc w:val="center"/>
              <w:rPr>
                <w:color w:val="1D1B11"/>
              </w:rPr>
            </w:pPr>
            <w:r>
              <w:rPr>
                <w:color w:val="1D1B11"/>
                <w:sz w:val="22"/>
                <w:szCs w:val="22"/>
              </w:rPr>
              <w:t>2022</w:t>
            </w:r>
          </w:p>
        </w:tc>
        <w:tc>
          <w:tcPr>
            <w:tcW w:w="798" w:type="dxa"/>
          </w:tcPr>
          <w:p w:rsidR="003F6229" w:rsidRPr="00D83E22" w:rsidRDefault="003F6229" w:rsidP="00567667">
            <w:pPr>
              <w:suppressAutoHyphens/>
              <w:jc w:val="center"/>
              <w:rPr>
                <w:color w:val="1D1B11"/>
              </w:rPr>
            </w:pPr>
            <w:r>
              <w:rPr>
                <w:color w:val="1D1B11"/>
                <w:sz w:val="22"/>
                <w:szCs w:val="22"/>
              </w:rPr>
              <w:t>2023</w:t>
            </w:r>
          </w:p>
        </w:tc>
        <w:tc>
          <w:tcPr>
            <w:tcW w:w="709" w:type="dxa"/>
          </w:tcPr>
          <w:p w:rsidR="003F6229" w:rsidRPr="00D83E22" w:rsidRDefault="003F6229" w:rsidP="00567667">
            <w:pPr>
              <w:suppressAutoHyphens/>
              <w:jc w:val="center"/>
              <w:rPr>
                <w:color w:val="1D1B11"/>
              </w:rPr>
            </w:pPr>
            <w:r>
              <w:rPr>
                <w:color w:val="1D1B11"/>
                <w:sz w:val="22"/>
                <w:szCs w:val="22"/>
              </w:rPr>
              <w:t>2024</w:t>
            </w:r>
          </w:p>
          <w:p w:rsidR="003F6229" w:rsidRPr="00D83E22" w:rsidRDefault="003F6229" w:rsidP="00567667">
            <w:pPr>
              <w:suppressAutoHyphens/>
              <w:jc w:val="center"/>
              <w:rPr>
                <w:color w:val="1D1B11"/>
              </w:rPr>
            </w:pPr>
          </w:p>
        </w:tc>
        <w:tc>
          <w:tcPr>
            <w:tcW w:w="850" w:type="dxa"/>
          </w:tcPr>
          <w:p w:rsidR="003F6229" w:rsidRPr="00D83E22" w:rsidRDefault="003F6229" w:rsidP="00567667">
            <w:pPr>
              <w:suppressAutoHyphens/>
              <w:jc w:val="center"/>
              <w:rPr>
                <w:color w:val="1D1B11"/>
              </w:rPr>
            </w:pPr>
            <w:r>
              <w:rPr>
                <w:color w:val="1D1B11"/>
                <w:sz w:val="22"/>
                <w:szCs w:val="22"/>
              </w:rPr>
              <w:t>2025</w:t>
            </w:r>
          </w:p>
        </w:tc>
        <w:tc>
          <w:tcPr>
            <w:tcW w:w="851" w:type="dxa"/>
          </w:tcPr>
          <w:p w:rsidR="003F6229" w:rsidRPr="00D83E22" w:rsidRDefault="003F6229" w:rsidP="00415D32">
            <w:pPr>
              <w:suppressAutoHyphens/>
              <w:jc w:val="both"/>
              <w:rPr>
                <w:color w:val="1D1B11"/>
              </w:rPr>
            </w:pPr>
            <w:r w:rsidRPr="00D83E22">
              <w:rPr>
                <w:color w:val="1D1B11"/>
                <w:sz w:val="22"/>
                <w:szCs w:val="22"/>
              </w:rPr>
              <w:t>Всего</w:t>
            </w:r>
          </w:p>
        </w:tc>
      </w:tr>
      <w:tr w:rsidR="003F6229" w:rsidRPr="00D83E22" w:rsidTr="00D509AD">
        <w:tc>
          <w:tcPr>
            <w:tcW w:w="2836" w:type="dxa"/>
            <w:vMerge w:val="restart"/>
          </w:tcPr>
          <w:p w:rsidR="003F6229" w:rsidRPr="00D83E22" w:rsidRDefault="003F6229" w:rsidP="00415D32">
            <w:pPr>
              <w:suppressAutoHyphens/>
              <w:jc w:val="both"/>
              <w:rPr>
                <w:color w:val="1D1B11"/>
              </w:rPr>
            </w:pPr>
            <w:r w:rsidRPr="00D83E22">
              <w:rPr>
                <w:color w:val="1D1B11"/>
                <w:sz w:val="22"/>
                <w:szCs w:val="22"/>
              </w:rPr>
              <w:t>Финансовое обеспечение муниципальных образований Воронежской области для исполнения переданных полномочий</w:t>
            </w:r>
          </w:p>
        </w:tc>
        <w:tc>
          <w:tcPr>
            <w:tcW w:w="2126" w:type="dxa"/>
          </w:tcPr>
          <w:p w:rsidR="003F6229" w:rsidRPr="00D83E22" w:rsidRDefault="003F6229" w:rsidP="00415D32">
            <w:pPr>
              <w:suppressAutoHyphens/>
              <w:jc w:val="both"/>
              <w:rPr>
                <w:color w:val="1D1B11"/>
              </w:rPr>
            </w:pPr>
            <w:r w:rsidRPr="00D83E22">
              <w:rPr>
                <w:color w:val="1D1B11"/>
                <w:sz w:val="22"/>
                <w:szCs w:val="22"/>
              </w:rPr>
              <w:t>Всего, в том числе:</w:t>
            </w:r>
          </w:p>
        </w:tc>
        <w:tc>
          <w:tcPr>
            <w:tcW w:w="794" w:type="dxa"/>
          </w:tcPr>
          <w:p w:rsidR="003F6229" w:rsidRPr="000D3A4F" w:rsidRDefault="003F6229" w:rsidP="00567667">
            <w:pPr>
              <w:autoSpaceDE w:val="0"/>
              <w:autoSpaceDN w:val="0"/>
              <w:adjustRightInd w:val="0"/>
              <w:jc w:val="center"/>
              <w:rPr>
                <w:color w:val="1D1B11"/>
                <w:sz w:val="20"/>
                <w:szCs w:val="20"/>
              </w:rPr>
            </w:pPr>
            <w:r w:rsidRPr="000D3A4F">
              <w:rPr>
                <w:color w:val="1D1B11"/>
                <w:sz w:val="20"/>
                <w:szCs w:val="20"/>
              </w:rPr>
              <w:t>78,8</w:t>
            </w:r>
          </w:p>
        </w:tc>
        <w:tc>
          <w:tcPr>
            <w:tcW w:w="676" w:type="dxa"/>
            <w:gridSpan w:val="2"/>
          </w:tcPr>
          <w:p w:rsidR="003F6229" w:rsidRPr="000D3A4F" w:rsidRDefault="003F6229" w:rsidP="00567667">
            <w:pPr>
              <w:autoSpaceDE w:val="0"/>
              <w:autoSpaceDN w:val="0"/>
              <w:adjustRightInd w:val="0"/>
              <w:jc w:val="center"/>
              <w:rPr>
                <w:color w:val="1D1B11"/>
                <w:sz w:val="20"/>
                <w:szCs w:val="20"/>
              </w:rPr>
            </w:pPr>
            <w:r>
              <w:rPr>
                <w:color w:val="1D1B11"/>
                <w:sz w:val="20"/>
                <w:szCs w:val="20"/>
              </w:rPr>
              <w:t>88</w:t>
            </w:r>
            <w:r w:rsidR="00567667">
              <w:rPr>
                <w:color w:val="1D1B11"/>
                <w:sz w:val="20"/>
                <w:szCs w:val="20"/>
              </w:rPr>
              <w:t>,0</w:t>
            </w:r>
          </w:p>
        </w:tc>
        <w:tc>
          <w:tcPr>
            <w:tcW w:w="705" w:type="dxa"/>
          </w:tcPr>
          <w:p w:rsidR="003F6229" w:rsidRPr="000D3A4F" w:rsidRDefault="003F6229" w:rsidP="00567667">
            <w:pPr>
              <w:autoSpaceDE w:val="0"/>
              <w:autoSpaceDN w:val="0"/>
              <w:adjustRightInd w:val="0"/>
              <w:jc w:val="center"/>
              <w:rPr>
                <w:color w:val="1D1B11"/>
                <w:sz w:val="20"/>
                <w:szCs w:val="20"/>
              </w:rPr>
            </w:pPr>
            <w:r>
              <w:rPr>
                <w:color w:val="1D1B11"/>
                <w:sz w:val="20"/>
                <w:szCs w:val="20"/>
              </w:rPr>
              <w:t>90,6</w:t>
            </w:r>
          </w:p>
        </w:tc>
        <w:tc>
          <w:tcPr>
            <w:tcW w:w="656" w:type="dxa"/>
          </w:tcPr>
          <w:p w:rsidR="003F6229" w:rsidRPr="000D3A4F" w:rsidRDefault="00BA33D6" w:rsidP="00567667">
            <w:pPr>
              <w:autoSpaceDE w:val="0"/>
              <w:autoSpaceDN w:val="0"/>
              <w:adjustRightInd w:val="0"/>
              <w:jc w:val="center"/>
              <w:rPr>
                <w:color w:val="1D1B11"/>
                <w:sz w:val="20"/>
                <w:szCs w:val="20"/>
              </w:rPr>
            </w:pPr>
            <w:r>
              <w:rPr>
                <w:color w:val="1D1B11"/>
                <w:sz w:val="20"/>
                <w:szCs w:val="20"/>
              </w:rPr>
              <w:t>99</w:t>
            </w:r>
            <w:r w:rsidR="00567667">
              <w:rPr>
                <w:color w:val="1D1B11"/>
                <w:sz w:val="20"/>
                <w:szCs w:val="20"/>
              </w:rPr>
              <w:t>,0</w:t>
            </w:r>
          </w:p>
        </w:tc>
        <w:tc>
          <w:tcPr>
            <w:tcW w:w="798" w:type="dxa"/>
          </w:tcPr>
          <w:p w:rsidR="003F6229" w:rsidRPr="000D3A4F" w:rsidRDefault="00D509AD" w:rsidP="00567667">
            <w:pPr>
              <w:autoSpaceDE w:val="0"/>
              <w:autoSpaceDN w:val="0"/>
              <w:adjustRightInd w:val="0"/>
              <w:jc w:val="center"/>
              <w:rPr>
                <w:color w:val="1D1B11"/>
                <w:sz w:val="20"/>
                <w:szCs w:val="20"/>
              </w:rPr>
            </w:pPr>
            <w:r>
              <w:rPr>
                <w:color w:val="1D1B11"/>
                <w:sz w:val="20"/>
                <w:szCs w:val="20"/>
              </w:rPr>
              <w:t>113,3</w:t>
            </w:r>
          </w:p>
        </w:tc>
        <w:tc>
          <w:tcPr>
            <w:tcW w:w="709" w:type="dxa"/>
          </w:tcPr>
          <w:p w:rsidR="003F6229" w:rsidRPr="000D3A4F" w:rsidRDefault="00D509AD" w:rsidP="00567667">
            <w:pPr>
              <w:autoSpaceDE w:val="0"/>
              <w:autoSpaceDN w:val="0"/>
              <w:adjustRightInd w:val="0"/>
              <w:jc w:val="center"/>
              <w:rPr>
                <w:color w:val="1D1B11"/>
                <w:sz w:val="20"/>
                <w:szCs w:val="20"/>
              </w:rPr>
            </w:pPr>
            <w:r>
              <w:rPr>
                <w:color w:val="1D1B11"/>
                <w:sz w:val="20"/>
                <w:szCs w:val="20"/>
              </w:rPr>
              <w:t>136,0</w:t>
            </w:r>
          </w:p>
        </w:tc>
        <w:tc>
          <w:tcPr>
            <w:tcW w:w="850" w:type="dxa"/>
          </w:tcPr>
          <w:p w:rsidR="003F6229" w:rsidRPr="000D3A4F" w:rsidRDefault="00D509AD" w:rsidP="00567667">
            <w:pPr>
              <w:autoSpaceDE w:val="0"/>
              <w:autoSpaceDN w:val="0"/>
              <w:adjustRightInd w:val="0"/>
              <w:jc w:val="center"/>
              <w:rPr>
                <w:color w:val="1D1B11"/>
                <w:sz w:val="20"/>
                <w:szCs w:val="20"/>
              </w:rPr>
            </w:pPr>
            <w:r>
              <w:rPr>
                <w:color w:val="1D1B11"/>
                <w:sz w:val="20"/>
                <w:szCs w:val="20"/>
              </w:rPr>
              <w:t>149,8</w:t>
            </w:r>
          </w:p>
        </w:tc>
        <w:tc>
          <w:tcPr>
            <w:tcW w:w="851" w:type="dxa"/>
          </w:tcPr>
          <w:p w:rsidR="003F6229" w:rsidRPr="000D3A4F" w:rsidRDefault="00D509AD" w:rsidP="00567667">
            <w:pPr>
              <w:autoSpaceDE w:val="0"/>
              <w:autoSpaceDN w:val="0"/>
              <w:adjustRightInd w:val="0"/>
              <w:jc w:val="center"/>
              <w:rPr>
                <w:color w:val="1D1B11"/>
                <w:sz w:val="20"/>
                <w:szCs w:val="20"/>
              </w:rPr>
            </w:pPr>
            <w:r>
              <w:rPr>
                <w:color w:val="1D1B11"/>
                <w:sz w:val="20"/>
                <w:szCs w:val="20"/>
              </w:rPr>
              <w:t>755,5</w:t>
            </w:r>
          </w:p>
        </w:tc>
      </w:tr>
      <w:tr w:rsidR="003F6229" w:rsidRPr="00D83E22" w:rsidTr="001A4E77">
        <w:tc>
          <w:tcPr>
            <w:tcW w:w="2836" w:type="dxa"/>
            <w:vMerge/>
          </w:tcPr>
          <w:p w:rsidR="003F6229" w:rsidRPr="00D83E22" w:rsidRDefault="003F6229" w:rsidP="00415D32">
            <w:pPr>
              <w:suppressAutoHyphens/>
              <w:jc w:val="both"/>
              <w:rPr>
                <w:color w:val="1D1B11"/>
              </w:rPr>
            </w:pPr>
          </w:p>
        </w:tc>
        <w:tc>
          <w:tcPr>
            <w:tcW w:w="2126" w:type="dxa"/>
          </w:tcPr>
          <w:p w:rsidR="003F6229" w:rsidRPr="00D83E22" w:rsidRDefault="003F6229" w:rsidP="00415D32">
            <w:pPr>
              <w:suppressAutoHyphens/>
              <w:jc w:val="both"/>
              <w:rPr>
                <w:color w:val="1D1B11"/>
              </w:rPr>
            </w:pPr>
            <w:r w:rsidRPr="00D83E22">
              <w:rPr>
                <w:color w:val="1D1B11"/>
                <w:sz w:val="22"/>
                <w:szCs w:val="22"/>
              </w:rPr>
              <w:t>Федеральный бюджет</w:t>
            </w:r>
          </w:p>
        </w:tc>
        <w:tc>
          <w:tcPr>
            <w:tcW w:w="794" w:type="dxa"/>
            <w:vAlign w:val="center"/>
          </w:tcPr>
          <w:p w:rsidR="003F6229" w:rsidRPr="000D3A4F" w:rsidRDefault="003F6229" w:rsidP="001A4E77">
            <w:pPr>
              <w:autoSpaceDE w:val="0"/>
              <w:autoSpaceDN w:val="0"/>
              <w:adjustRightInd w:val="0"/>
              <w:jc w:val="center"/>
              <w:rPr>
                <w:color w:val="1D1B11"/>
                <w:sz w:val="20"/>
                <w:szCs w:val="20"/>
              </w:rPr>
            </w:pPr>
            <w:r w:rsidRPr="000D3A4F">
              <w:rPr>
                <w:color w:val="1D1B11"/>
                <w:sz w:val="20"/>
                <w:szCs w:val="20"/>
              </w:rPr>
              <w:t>78,8</w:t>
            </w:r>
          </w:p>
        </w:tc>
        <w:tc>
          <w:tcPr>
            <w:tcW w:w="676" w:type="dxa"/>
            <w:gridSpan w:val="2"/>
            <w:vAlign w:val="center"/>
          </w:tcPr>
          <w:p w:rsidR="003F6229" w:rsidRPr="000D3A4F" w:rsidRDefault="003F6229" w:rsidP="001A4E77">
            <w:pPr>
              <w:autoSpaceDE w:val="0"/>
              <w:autoSpaceDN w:val="0"/>
              <w:adjustRightInd w:val="0"/>
              <w:jc w:val="center"/>
              <w:rPr>
                <w:color w:val="1D1B11"/>
                <w:sz w:val="20"/>
                <w:szCs w:val="20"/>
              </w:rPr>
            </w:pPr>
            <w:r>
              <w:rPr>
                <w:color w:val="1D1B11"/>
                <w:sz w:val="20"/>
                <w:szCs w:val="20"/>
              </w:rPr>
              <w:t>88</w:t>
            </w:r>
            <w:r w:rsidR="00567667">
              <w:rPr>
                <w:color w:val="1D1B11"/>
                <w:sz w:val="20"/>
                <w:szCs w:val="20"/>
              </w:rPr>
              <w:t>,0</w:t>
            </w:r>
          </w:p>
        </w:tc>
        <w:tc>
          <w:tcPr>
            <w:tcW w:w="705" w:type="dxa"/>
            <w:vAlign w:val="center"/>
          </w:tcPr>
          <w:p w:rsidR="003F6229" w:rsidRPr="000D3A4F" w:rsidRDefault="003F6229" w:rsidP="001A4E77">
            <w:pPr>
              <w:autoSpaceDE w:val="0"/>
              <w:autoSpaceDN w:val="0"/>
              <w:adjustRightInd w:val="0"/>
              <w:jc w:val="center"/>
              <w:rPr>
                <w:color w:val="1D1B11"/>
                <w:sz w:val="20"/>
                <w:szCs w:val="20"/>
              </w:rPr>
            </w:pPr>
            <w:r>
              <w:rPr>
                <w:color w:val="1D1B11"/>
                <w:sz w:val="20"/>
                <w:szCs w:val="20"/>
              </w:rPr>
              <w:t>90,6</w:t>
            </w:r>
          </w:p>
        </w:tc>
        <w:tc>
          <w:tcPr>
            <w:tcW w:w="656" w:type="dxa"/>
            <w:vAlign w:val="center"/>
          </w:tcPr>
          <w:p w:rsidR="003F6229" w:rsidRPr="000D3A4F" w:rsidRDefault="00BA33D6" w:rsidP="001A4E77">
            <w:pPr>
              <w:autoSpaceDE w:val="0"/>
              <w:autoSpaceDN w:val="0"/>
              <w:adjustRightInd w:val="0"/>
              <w:jc w:val="center"/>
              <w:rPr>
                <w:color w:val="1D1B11"/>
                <w:sz w:val="20"/>
                <w:szCs w:val="20"/>
              </w:rPr>
            </w:pPr>
            <w:r>
              <w:rPr>
                <w:color w:val="1D1B11"/>
                <w:sz w:val="20"/>
                <w:szCs w:val="20"/>
              </w:rPr>
              <w:t>99</w:t>
            </w:r>
            <w:r w:rsidR="00567667">
              <w:rPr>
                <w:color w:val="1D1B11"/>
                <w:sz w:val="20"/>
                <w:szCs w:val="20"/>
              </w:rPr>
              <w:t>,0</w:t>
            </w:r>
          </w:p>
        </w:tc>
        <w:tc>
          <w:tcPr>
            <w:tcW w:w="798" w:type="dxa"/>
            <w:vAlign w:val="center"/>
          </w:tcPr>
          <w:p w:rsidR="003F6229" w:rsidRPr="000D3A4F" w:rsidRDefault="00D509AD" w:rsidP="001A4E77">
            <w:pPr>
              <w:autoSpaceDE w:val="0"/>
              <w:autoSpaceDN w:val="0"/>
              <w:adjustRightInd w:val="0"/>
              <w:jc w:val="center"/>
              <w:rPr>
                <w:color w:val="1D1B11"/>
                <w:sz w:val="20"/>
                <w:szCs w:val="20"/>
              </w:rPr>
            </w:pPr>
            <w:r>
              <w:rPr>
                <w:color w:val="1D1B11"/>
                <w:sz w:val="20"/>
                <w:szCs w:val="20"/>
              </w:rPr>
              <w:t>113,3</w:t>
            </w:r>
          </w:p>
        </w:tc>
        <w:tc>
          <w:tcPr>
            <w:tcW w:w="709" w:type="dxa"/>
            <w:vAlign w:val="center"/>
          </w:tcPr>
          <w:p w:rsidR="003F6229" w:rsidRPr="000D3A4F" w:rsidRDefault="00D509AD" w:rsidP="001A4E77">
            <w:pPr>
              <w:autoSpaceDE w:val="0"/>
              <w:autoSpaceDN w:val="0"/>
              <w:adjustRightInd w:val="0"/>
              <w:jc w:val="center"/>
              <w:rPr>
                <w:color w:val="1D1B11"/>
                <w:sz w:val="20"/>
                <w:szCs w:val="20"/>
              </w:rPr>
            </w:pPr>
            <w:r>
              <w:rPr>
                <w:color w:val="1D1B11"/>
                <w:sz w:val="20"/>
                <w:szCs w:val="20"/>
              </w:rPr>
              <w:t>136,0</w:t>
            </w:r>
          </w:p>
        </w:tc>
        <w:tc>
          <w:tcPr>
            <w:tcW w:w="850" w:type="dxa"/>
            <w:vAlign w:val="center"/>
          </w:tcPr>
          <w:p w:rsidR="003F6229" w:rsidRPr="000D3A4F" w:rsidRDefault="00D509AD" w:rsidP="001A4E77">
            <w:pPr>
              <w:autoSpaceDE w:val="0"/>
              <w:autoSpaceDN w:val="0"/>
              <w:adjustRightInd w:val="0"/>
              <w:jc w:val="center"/>
              <w:rPr>
                <w:color w:val="1D1B11"/>
                <w:sz w:val="20"/>
                <w:szCs w:val="20"/>
              </w:rPr>
            </w:pPr>
            <w:r>
              <w:rPr>
                <w:color w:val="1D1B11"/>
                <w:sz w:val="20"/>
                <w:szCs w:val="20"/>
              </w:rPr>
              <w:t>149,8</w:t>
            </w:r>
          </w:p>
        </w:tc>
        <w:tc>
          <w:tcPr>
            <w:tcW w:w="851" w:type="dxa"/>
            <w:vAlign w:val="center"/>
          </w:tcPr>
          <w:p w:rsidR="003F6229" w:rsidRPr="000D3A4F" w:rsidRDefault="00D509AD" w:rsidP="001A4E77">
            <w:pPr>
              <w:autoSpaceDE w:val="0"/>
              <w:autoSpaceDN w:val="0"/>
              <w:adjustRightInd w:val="0"/>
              <w:jc w:val="center"/>
              <w:rPr>
                <w:color w:val="1D1B11"/>
                <w:sz w:val="20"/>
                <w:szCs w:val="20"/>
              </w:rPr>
            </w:pPr>
            <w:r>
              <w:rPr>
                <w:color w:val="1D1B11"/>
                <w:sz w:val="20"/>
                <w:szCs w:val="20"/>
              </w:rPr>
              <w:t>755,5</w:t>
            </w:r>
          </w:p>
        </w:tc>
      </w:tr>
      <w:tr w:rsidR="003F6229" w:rsidRPr="00D83E22" w:rsidTr="00D509AD">
        <w:tc>
          <w:tcPr>
            <w:tcW w:w="2836" w:type="dxa"/>
            <w:vMerge/>
          </w:tcPr>
          <w:p w:rsidR="003F6229" w:rsidRPr="00D83E22" w:rsidRDefault="003F6229" w:rsidP="00415D32">
            <w:pPr>
              <w:suppressAutoHyphens/>
              <w:jc w:val="both"/>
              <w:rPr>
                <w:color w:val="1D1B11"/>
              </w:rPr>
            </w:pPr>
          </w:p>
        </w:tc>
        <w:tc>
          <w:tcPr>
            <w:tcW w:w="2126" w:type="dxa"/>
          </w:tcPr>
          <w:p w:rsidR="003F6229" w:rsidRPr="00D83E22" w:rsidRDefault="003F6229" w:rsidP="00415D32">
            <w:pPr>
              <w:suppressAutoHyphens/>
              <w:jc w:val="both"/>
              <w:rPr>
                <w:color w:val="1D1B11"/>
              </w:rPr>
            </w:pPr>
            <w:r w:rsidRPr="00D83E22">
              <w:rPr>
                <w:color w:val="1D1B11"/>
                <w:sz w:val="22"/>
                <w:szCs w:val="22"/>
              </w:rPr>
              <w:t>Областной бюджет</w:t>
            </w:r>
          </w:p>
        </w:tc>
        <w:tc>
          <w:tcPr>
            <w:tcW w:w="794" w:type="dxa"/>
          </w:tcPr>
          <w:p w:rsidR="003F6229" w:rsidRPr="00D83E22" w:rsidRDefault="003F6229" w:rsidP="00415D32">
            <w:pPr>
              <w:suppressAutoHyphens/>
              <w:jc w:val="both"/>
              <w:rPr>
                <w:color w:val="1D1B11"/>
              </w:rPr>
            </w:pPr>
          </w:p>
        </w:tc>
        <w:tc>
          <w:tcPr>
            <w:tcW w:w="676" w:type="dxa"/>
            <w:gridSpan w:val="2"/>
          </w:tcPr>
          <w:p w:rsidR="003F6229" w:rsidRPr="00D83E22" w:rsidRDefault="003F6229" w:rsidP="00415D32">
            <w:pPr>
              <w:suppressAutoHyphens/>
              <w:jc w:val="both"/>
              <w:rPr>
                <w:color w:val="1D1B11"/>
              </w:rPr>
            </w:pPr>
          </w:p>
        </w:tc>
        <w:tc>
          <w:tcPr>
            <w:tcW w:w="705" w:type="dxa"/>
          </w:tcPr>
          <w:p w:rsidR="003F6229" w:rsidRPr="00D83E22" w:rsidRDefault="003F6229" w:rsidP="00415D32">
            <w:pPr>
              <w:suppressAutoHyphens/>
              <w:jc w:val="both"/>
              <w:rPr>
                <w:color w:val="1D1B11"/>
              </w:rPr>
            </w:pPr>
          </w:p>
        </w:tc>
        <w:tc>
          <w:tcPr>
            <w:tcW w:w="656" w:type="dxa"/>
          </w:tcPr>
          <w:p w:rsidR="003F6229" w:rsidRPr="00D83E22" w:rsidRDefault="003F6229" w:rsidP="00415D32">
            <w:pPr>
              <w:suppressAutoHyphens/>
              <w:jc w:val="both"/>
              <w:rPr>
                <w:color w:val="1D1B11"/>
              </w:rPr>
            </w:pPr>
          </w:p>
        </w:tc>
        <w:tc>
          <w:tcPr>
            <w:tcW w:w="798" w:type="dxa"/>
          </w:tcPr>
          <w:p w:rsidR="003F6229" w:rsidRPr="00D83E22" w:rsidRDefault="003F6229" w:rsidP="00415D32">
            <w:pPr>
              <w:suppressAutoHyphens/>
              <w:jc w:val="both"/>
              <w:rPr>
                <w:color w:val="1D1B11"/>
              </w:rPr>
            </w:pPr>
          </w:p>
        </w:tc>
        <w:tc>
          <w:tcPr>
            <w:tcW w:w="709" w:type="dxa"/>
          </w:tcPr>
          <w:p w:rsidR="003F6229" w:rsidRPr="00D83E22" w:rsidRDefault="003F6229" w:rsidP="00415D32">
            <w:pPr>
              <w:suppressAutoHyphens/>
              <w:jc w:val="both"/>
              <w:rPr>
                <w:color w:val="1D1B11"/>
              </w:rPr>
            </w:pPr>
          </w:p>
        </w:tc>
        <w:tc>
          <w:tcPr>
            <w:tcW w:w="850" w:type="dxa"/>
          </w:tcPr>
          <w:p w:rsidR="003F6229" w:rsidRPr="00D83E22" w:rsidRDefault="003F6229" w:rsidP="00415D32">
            <w:pPr>
              <w:suppressAutoHyphens/>
              <w:jc w:val="both"/>
              <w:rPr>
                <w:color w:val="1D1B11"/>
              </w:rPr>
            </w:pPr>
          </w:p>
        </w:tc>
        <w:tc>
          <w:tcPr>
            <w:tcW w:w="851" w:type="dxa"/>
          </w:tcPr>
          <w:p w:rsidR="003F6229" w:rsidRPr="00D83E22" w:rsidRDefault="003F6229" w:rsidP="00415D32">
            <w:pPr>
              <w:suppressAutoHyphens/>
              <w:jc w:val="both"/>
              <w:rPr>
                <w:color w:val="1D1B11"/>
              </w:rPr>
            </w:pPr>
          </w:p>
        </w:tc>
      </w:tr>
      <w:tr w:rsidR="00567667" w:rsidRPr="00D83E22" w:rsidTr="00D509AD">
        <w:trPr>
          <w:trHeight w:val="319"/>
        </w:trPr>
        <w:tc>
          <w:tcPr>
            <w:tcW w:w="2836" w:type="dxa"/>
            <w:vMerge/>
          </w:tcPr>
          <w:p w:rsidR="00567667" w:rsidRPr="00D83E22" w:rsidRDefault="00567667" w:rsidP="00415D32">
            <w:pPr>
              <w:suppressAutoHyphens/>
              <w:jc w:val="both"/>
              <w:rPr>
                <w:color w:val="1D1B11"/>
              </w:rPr>
            </w:pPr>
          </w:p>
        </w:tc>
        <w:tc>
          <w:tcPr>
            <w:tcW w:w="2126" w:type="dxa"/>
          </w:tcPr>
          <w:p w:rsidR="00567667" w:rsidRPr="00D83E22" w:rsidRDefault="00567667" w:rsidP="00415D32">
            <w:pPr>
              <w:suppressAutoHyphens/>
              <w:jc w:val="both"/>
              <w:rPr>
                <w:color w:val="1D1B11"/>
              </w:rPr>
            </w:pPr>
            <w:r w:rsidRPr="00D83E22">
              <w:rPr>
                <w:color w:val="1D1B11"/>
                <w:sz w:val="22"/>
                <w:szCs w:val="22"/>
              </w:rPr>
              <w:t>Местный бюджет</w:t>
            </w:r>
          </w:p>
        </w:tc>
        <w:tc>
          <w:tcPr>
            <w:tcW w:w="807" w:type="dxa"/>
            <w:gridSpan w:val="2"/>
          </w:tcPr>
          <w:p w:rsidR="00567667" w:rsidRPr="00D83E22" w:rsidRDefault="00567667" w:rsidP="00415D32">
            <w:pPr>
              <w:suppressAutoHyphens/>
              <w:jc w:val="both"/>
              <w:rPr>
                <w:color w:val="1D1B11"/>
              </w:rPr>
            </w:pPr>
          </w:p>
        </w:tc>
        <w:tc>
          <w:tcPr>
            <w:tcW w:w="663" w:type="dxa"/>
          </w:tcPr>
          <w:p w:rsidR="00567667" w:rsidRPr="00D83E22" w:rsidRDefault="00567667" w:rsidP="00415D32">
            <w:pPr>
              <w:suppressAutoHyphens/>
              <w:jc w:val="both"/>
              <w:rPr>
                <w:color w:val="1D1B11"/>
              </w:rPr>
            </w:pPr>
          </w:p>
        </w:tc>
        <w:tc>
          <w:tcPr>
            <w:tcW w:w="705" w:type="dxa"/>
          </w:tcPr>
          <w:p w:rsidR="00567667" w:rsidRPr="00D83E22" w:rsidRDefault="00567667" w:rsidP="00415D32">
            <w:pPr>
              <w:suppressAutoHyphens/>
              <w:jc w:val="both"/>
              <w:rPr>
                <w:color w:val="1D1B11"/>
              </w:rPr>
            </w:pPr>
          </w:p>
        </w:tc>
        <w:tc>
          <w:tcPr>
            <w:tcW w:w="656" w:type="dxa"/>
          </w:tcPr>
          <w:p w:rsidR="00567667" w:rsidRPr="00D83E22" w:rsidRDefault="00567667" w:rsidP="00415D32">
            <w:pPr>
              <w:suppressAutoHyphens/>
              <w:jc w:val="both"/>
              <w:rPr>
                <w:color w:val="1D1B11"/>
              </w:rPr>
            </w:pPr>
          </w:p>
        </w:tc>
        <w:tc>
          <w:tcPr>
            <w:tcW w:w="798" w:type="dxa"/>
          </w:tcPr>
          <w:p w:rsidR="00567667" w:rsidRPr="00D83E22" w:rsidRDefault="00567667" w:rsidP="00415D32">
            <w:pPr>
              <w:suppressAutoHyphens/>
              <w:jc w:val="both"/>
              <w:rPr>
                <w:color w:val="1D1B11"/>
              </w:rPr>
            </w:pPr>
          </w:p>
        </w:tc>
        <w:tc>
          <w:tcPr>
            <w:tcW w:w="709" w:type="dxa"/>
          </w:tcPr>
          <w:p w:rsidR="00567667" w:rsidRPr="00D83E22" w:rsidRDefault="00567667" w:rsidP="00415D32">
            <w:pPr>
              <w:suppressAutoHyphens/>
              <w:jc w:val="both"/>
              <w:rPr>
                <w:color w:val="1D1B11"/>
              </w:rPr>
            </w:pPr>
          </w:p>
        </w:tc>
        <w:tc>
          <w:tcPr>
            <w:tcW w:w="850" w:type="dxa"/>
          </w:tcPr>
          <w:p w:rsidR="00567667" w:rsidRPr="00D83E22" w:rsidRDefault="00567667" w:rsidP="00415D32">
            <w:pPr>
              <w:suppressAutoHyphens/>
              <w:jc w:val="both"/>
              <w:rPr>
                <w:color w:val="1D1B11"/>
              </w:rPr>
            </w:pPr>
          </w:p>
        </w:tc>
        <w:tc>
          <w:tcPr>
            <w:tcW w:w="851" w:type="dxa"/>
          </w:tcPr>
          <w:p w:rsidR="00567667" w:rsidRPr="00D83E22" w:rsidRDefault="00567667" w:rsidP="00415D32">
            <w:pPr>
              <w:suppressAutoHyphens/>
              <w:jc w:val="both"/>
              <w:rPr>
                <w:color w:val="1D1B11"/>
              </w:rPr>
            </w:pPr>
          </w:p>
        </w:tc>
      </w:tr>
    </w:tbl>
    <w:p w:rsidR="003F6229" w:rsidRPr="00D83E22" w:rsidRDefault="003F6229" w:rsidP="003F6229">
      <w:pPr>
        <w:suppressAutoHyphens/>
        <w:ind w:firstLine="709"/>
        <w:jc w:val="both"/>
        <w:rPr>
          <w:color w:val="1D1B11"/>
        </w:rPr>
      </w:pPr>
    </w:p>
    <w:p w:rsidR="003F6229" w:rsidRDefault="003F6229" w:rsidP="003F6229">
      <w:pPr>
        <w:suppressAutoHyphens/>
        <w:jc w:val="center"/>
        <w:rPr>
          <w:color w:val="1D1B11"/>
        </w:rPr>
      </w:pPr>
      <w:r w:rsidRPr="00D83E22">
        <w:rPr>
          <w:color w:val="1D1B11"/>
        </w:rPr>
        <w:t>«Оценка эффективности реализации подпрограммы»</w:t>
      </w:r>
    </w:p>
    <w:p w:rsidR="00AD49C6" w:rsidRPr="00D83E22" w:rsidRDefault="00AD49C6" w:rsidP="003F6229">
      <w:pPr>
        <w:suppressAutoHyphens/>
        <w:jc w:val="center"/>
        <w:rPr>
          <w:color w:val="1D1B11"/>
        </w:rPr>
      </w:pPr>
    </w:p>
    <w:p w:rsidR="003F6229" w:rsidRPr="00D83E22" w:rsidRDefault="003F6229" w:rsidP="003F6229">
      <w:pPr>
        <w:ind w:firstLine="709"/>
        <w:jc w:val="both"/>
      </w:pPr>
      <w:r w:rsidRPr="00D83E22">
        <w:t xml:space="preserve">При условии выполнения подпрограммы </w:t>
      </w:r>
      <w:r w:rsidRPr="00D83E22">
        <w:rPr>
          <w:color w:val="1D1B11"/>
        </w:rPr>
        <w:t xml:space="preserve">улучшатся условия для поддержания работника воинского учета местной администрации, улучшится финансовое обеспечение мероприятий для обеспечения деятельности воинского учета, повысится уровень и качество предоставляемых услуг работником воинского учета </w:t>
      </w:r>
      <w:proofErr w:type="spellStart"/>
      <w:r w:rsidRPr="00D83E22">
        <w:rPr>
          <w:color w:val="1D1B11"/>
        </w:rPr>
        <w:t>Копанищенской</w:t>
      </w:r>
      <w:proofErr w:type="spellEnd"/>
      <w:r w:rsidRPr="00D83E22">
        <w:rPr>
          <w:color w:val="1D1B11"/>
        </w:rPr>
        <w:t xml:space="preserve"> сельской администрации.</w:t>
      </w:r>
    </w:p>
    <w:p w:rsidR="003F6229" w:rsidRPr="004B2490" w:rsidRDefault="003F6229" w:rsidP="003F6229">
      <w:pPr>
        <w:tabs>
          <w:tab w:val="left" w:pos="2640"/>
        </w:tabs>
      </w:pPr>
    </w:p>
    <w:p w:rsidR="0052141F" w:rsidRDefault="0052141F"/>
    <w:sectPr w:rsidR="0052141F" w:rsidSect="00415D32">
      <w:headerReference w:type="even" r:id="rId9"/>
      <w:headerReference w:type="default" r:id="rId10"/>
      <w:headerReference w:type="first" r:id="rId11"/>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068" w:rsidRDefault="00F64068">
      <w:r>
        <w:separator/>
      </w:r>
    </w:p>
  </w:endnote>
  <w:endnote w:type="continuationSeparator" w:id="0">
    <w:p w:rsidR="00F64068" w:rsidRDefault="00F6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MS Gothic"/>
    <w:charset w:val="80"/>
    <w:family w:val="auto"/>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068" w:rsidRDefault="00F64068">
      <w:r>
        <w:separator/>
      </w:r>
    </w:p>
  </w:footnote>
  <w:footnote w:type="continuationSeparator" w:id="0">
    <w:p w:rsidR="00F64068" w:rsidRDefault="00F640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18" w:rsidRDefault="007F781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7818" w:rsidRDefault="007F7818">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18" w:rsidRPr="002B0828" w:rsidRDefault="007F7818" w:rsidP="00415D32">
    <w:pPr>
      <w:pStyle w:val="a4"/>
      <w:ind w:right="360"/>
      <w:jc w:val="both"/>
      <w:rPr>
        <w:b/>
        <w:bCs/>
        <w:i/>
        <w:iCs/>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18" w:rsidRPr="00AF1784" w:rsidRDefault="007F7818" w:rsidP="00415D32">
    <w:pPr>
      <w:pStyle w:val="a4"/>
      <w:ind w:right="360"/>
      <w:jc w:val="both"/>
      <w:rPr>
        <w:b/>
        <w:bCs/>
        <w:i/>
        <w:iCs/>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E2B614"/>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1281C11"/>
    <w:multiLevelType w:val="hybridMultilevel"/>
    <w:tmpl w:val="68724070"/>
    <w:lvl w:ilvl="0" w:tplc="AAC4D224">
      <w:start w:val="1"/>
      <w:numFmt w:val="decimal"/>
      <w:lvlText w:val="%1."/>
      <w:lvlJc w:val="left"/>
      <w:pPr>
        <w:ind w:left="720" w:hanging="360"/>
      </w:pPr>
      <w:rPr>
        <w:rFonts w:cs="Times New Roman" w:hint="default"/>
        <w:color w:val="1D1B11"/>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3B6177"/>
    <w:multiLevelType w:val="hybridMultilevel"/>
    <w:tmpl w:val="229AD48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5AA5DD1"/>
    <w:multiLevelType w:val="hybridMultilevel"/>
    <w:tmpl w:val="B46AF206"/>
    <w:lvl w:ilvl="0" w:tplc="508A476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F8D25F6"/>
    <w:multiLevelType w:val="hybridMultilevel"/>
    <w:tmpl w:val="C6E01310"/>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F004AC4"/>
    <w:multiLevelType w:val="hybridMultilevel"/>
    <w:tmpl w:val="16B80F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33391"/>
    <w:multiLevelType w:val="hybridMultilevel"/>
    <w:tmpl w:val="70E46BD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6975C38"/>
    <w:multiLevelType w:val="hybridMultilevel"/>
    <w:tmpl w:val="70807C80"/>
    <w:lvl w:ilvl="0" w:tplc="464E8B62">
      <w:start w:val="1"/>
      <w:numFmt w:val="bullet"/>
      <w:lvlText w:val="—"/>
      <w:lvlJc w:val="left"/>
      <w:pPr>
        <w:tabs>
          <w:tab w:val="num" w:pos="1909"/>
        </w:tabs>
        <w:ind w:left="1909" w:hanging="360"/>
      </w:pPr>
      <w:rPr>
        <w:rFonts w:ascii="Times New Roman" w:hAnsi="Times New Roman" w:cs="Times New Roman" w:hint="default"/>
      </w:rPr>
    </w:lvl>
    <w:lvl w:ilvl="1" w:tplc="0AACB1B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74695"/>
    <w:multiLevelType w:val="hybridMultilevel"/>
    <w:tmpl w:val="2334E902"/>
    <w:lvl w:ilvl="0" w:tplc="04190001">
      <w:start w:val="1"/>
      <w:numFmt w:val="bullet"/>
      <w:lvlText w:val=""/>
      <w:lvlJc w:val="left"/>
      <w:pPr>
        <w:ind w:left="1141" w:hanging="360"/>
      </w:pPr>
      <w:rPr>
        <w:rFonts w:ascii="Symbol" w:hAnsi="Symbol" w:hint="default"/>
      </w:rPr>
    </w:lvl>
    <w:lvl w:ilvl="1" w:tplc="04190003">
      <w:start w:val="1"/>
      <w:numFmt w:val="bullet"/>
      <w:lvlText w:val="o"/>
      <w:lvlJc w:val="left"/>
      <w:pPr>
        <w:ind w:left="1861" w:hanging="360"/>
      </w:pPr>
      <w:rPr>
        <w:rFonts w:ascii="Courier New" w:hAnsi="Courier New" w:hint="default"/>
      </w:rPr>
    </w:lvl>
    <w:lvl w:ilvl="2" w:tplc="04190005">
      <w:start w:val="1"/>
      <w:numFmt w:val="bullet"/>
      <w:lvlText w:val=""/>
      <w:lvlJc w:val="left"/>
      <w:pPr>
        <w:ind w:left="2581" w:hanging="360"/>
      </w:pPr>
      <w:rPr>
        <w:rFonts w:ascii="Wingdings" w:hAnsi="Wingdings" w:hint="default"/>
      </w:rPr>
    </w:lvl>
    <w:lvl w:ilvl="3" w:tplc="04190001">
      <w:start w:val="1"/>
      <w:numFmt w:val="bullet"/>
      <w:lvlText w:val=""/>
      <w:lvlJc w:val="left"/>
      <w:pPr>
        <w:ind w:left="3301" w:hanging="360"/>
      </w:pPr>
      <w:rPr>
        <w:rFonts w:ascii="Symbol" w:hAnsi="Symbol" w:hint="default"/>
      </w:rPr>
    </w:lvl>
    <w:lvl w:ilvl="4" w:tplc="04190003">
      <w:start w:val="1"/>
      <w:numFmt w:val="bullet"/>
      <w:lvlText w:val="o"/>
      <w:lvlJc w:val="left"/>
      <w:pPr>
        <w:ind w:left="4021" w:hanging="360"/>
      </w:pPr>
      <w:rPr>
        <w:rFonts w:ascii="Courier New" w:hAnsi="Courier New" w:hint="default"/>
      </w:rPr>
    </w:lvl>
    <w:lvl w:ilvl="5" w:tplc="04190005">
      <w:start w:val="1"/>
      <w:numFmt w:val="bullet"/>
      <w:lvlText w:val=""/>
      <w:lvlJc w:val="left"/>
      <w:pPr>
        <w:ind w:left="4741" w:hanging="360"/>
      </w:pPr>
      <w:rPr>
        <w:rFonts w:ascii="Wingdings" w:hAnsi="Wingdings" w:hint="default"/>
      </w:rPr>
    </w:lvl>
    <w:lvl w:ilvl="6" w:tplc="04190001">
      <w:start w:val="1"/>
      <w:numFmt w:val="bullet"/>
      <w:lvlText w:val=""/>
      <w:lvlJc w:val="left"/>
      <w:pPr>
        <w:ind w:left="5461" w:hanging="360"/>
      </w:pPr>
      <w:rPr>
        <w:rFonts w:ascii="Symbol" w:hAnsi="Symbol" w:hint="default"/>
      </w:rPr>
    </w:lvl>
    <w:lvl w:ilvl="7" w:tplc="04190003">
      <w:start w:val="1"/>
      <w:numFmt w:val="bullet"/>
      <w:lvlText w:val="o"/>
      <w:lvlJc w:val="left"/>
      <w:pPr>
        <w:ind w:left="6181" w:hanging="360"/>
      </w:pPr>
      <w:rPr>
        <w:rFonts w:ascii="Courier New" w:hAnsi="Courier New" w:hint="default"/>
      </w:rPr>
    </w:lvl>
    <w:lvl w:ilvl="8" w:tplc="04190005">
      <w:start w:val="1"/>
      <w:numFmt w:val="bullet"/>
      <w:lvlText w:val=""/>
      <w:lvlJc w:val="left"/>
      <w:pPr>
        <w:ind w:left="6901" w:hanging="360"/>
      </w:pPr>
      <w:rPr>
        <w:rFonts w:ascii="Wingdings" w:hAnsi="Wingdings" w:hint="default"/>
      </w:rPr>
    </w:lvl>
  </w:abstractNum>
  <w:abstractNum w:abstractNumId="15"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16D276B"/>
    <w:multiLevelType w:val="hybridMultilevel"/>
    <w:tmpl w:val="E626D91E"/>
    <w:lvl w:ilvl="0" w:tplc="AEC658F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8"/>
  </w:num>
  <w:num w:numId="18">
    <w:abstractNumId w:val="13"/>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7DA1"/>
    <w:rsid w:val="00050F24"/>
    <w:rsid w:val="000F48CB"/>
    <w:rsid w:val="0011436A"/>
    <w:rsid w:val="00157CB1"/>
    <w:rsid w:val="00197E6D"/>
    <w:rsid w:val="001A4E77"/>
    <w:rsid w:val="001F53A1"/>
    <w:rsid w:val="002B2B1C"/>
    <w:rsid w:val="00345601"/>
    <w:rsid w:val="003A5DBC"/>
    <w:rsid w:val="003A6938"/>
    <w:rsid w:val="003C1062"/>
    <w:rsid w:val="003C3CB1"/>
    <w:rsid w:val="003E3197"/>
    <w:rsid w:val="003F2149"/>
    <w:rsid w:val="003F6229"/>
    <w:rsid w:val="00415D32"/>
    <w:rsid w:val="0052141F"/>
    <w:rsid w:val="00567667"/>
    <w:rsid w:val="006034E7"/>
    <w:rsid w:val="00664DBA"/>
    <w:rsid w:val="0066564D"/>
    <w:rsid w:val="00690E2F"/>
    <w:rsid w:val="006959DD"/>
    <w:rsid w:val="006D7CE3"/>
    <w:rsid w:val="007F7818"/>
    <w:rsid w:val="00813A4B"/>
    <w:rsid w:val="008842FB"/>
    <w:rsid w:val="00963398"/>
    <w:rsid w:val="00A43CEB"/>
    <w:rsid w:val="00A54198"/>
    <w:rsid w:val="00AD49C6"/>
    <w:rsid w:val="00AE66B8"/>
    <w:rsid w:val="00B57DA1"/>
    <w:rsid w:val="00BA33D6"/>
    <w:rsid w:val="00C26217"/>
    <w:rsid w:val="00C475BF"/>
    <w:rsid w:val="00C52AB4"/>
    <w:rsid w:val="00C7582F"/>
    <w:rsid w:val="00C920AE"/>
    <w:rsid w:val="00D21D68"/>
    <w:rsid w:val="00D340DA"/>
    <w:rsid w:val="00D44D2D"/>
    <w:rsid w:val="00D509AD"/>
    <w:rsid w:val="00DC7881"/>
    <w:rsid w:val="00EE6997"/>
    <w:rsid w:val="00F03F06"/>
    <w:rsid w:val="00F64068"/>
    <w:rsid w:val="00FA2576"/>
    <w:rsid w:val="00FE4598"/>
    <w:rsid w:val="00FF2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84D7"/>
  <w15:docId w15:val="{78D9CD57-2426-42C9-B002-C8460639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229"/>
    <w:pPr>
      <w:spacing w:after="0" w:line="240" w:lineRule="auto"/>
    </w:pPr>
    <w:rPr>
      <w:rFonts w:ascii="Times New Roman" w:eastAsia="Times New Roman" w:hAnsi="Times New Roman" w:cs="Times New Roman"/>
      <w:sz w:val="24"/>
      <w:szCs w:val="24"/>
      <w:lang w:eastAsia="ru-RU"/>
    </w:rPr>
  </w:style>
  <w:style w:type="paragraph" w:styleId="10">
    <w:name w:val="heading 1"/>
    <w:aliases w:val="!Части документа"/>
    <w:basedOn w:val="a"/>
    <w:next w:val="a"/>
    <w:link w:val="11"/>
    <w:uiPriority w:val="99"/>
    <w:qFormat/>
    <w:rsid w:val="003F6229"/>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
    <w:next w:val="a"/>
    <w:link w:val="21"/>
    <w:qFormat/>
    <w:rsid w:val="003F6229"/>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uiPriority w:val="99"/>
    <w:qFormat/>
    <w:rsid w:val="003F6229"/>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
    <w:next w:val="a"/>
    <w:link w:val="40"/>
    <w:qFormat/>
    <w:rsid w:val="003F6229"/>
    <w:pPr>
      <w:keepNext/>
      <w:spacing w:before="240" w:after="60"/>
      <w:outlineLvl w:val="3"/>
    </w:pPr>
    <w:rPr>
      <w:b/>
      <w:bCs/>
      <w:sz w:val="28"/>
      <w:szCs w:val="28"/>
    </w:rPr>
  </w:style>
  <w:style w:type="paragraph" w:styleId="5">
    <w:name w:val="heading 5"/>
    <w:basedOn w:val="a"/>
    <w:next w:val="a"/>
    <w:link w:val="50"/>
    <w:qFormat/>
    <w:rsid w:val="003F6229"/>
    <w:pPr>
      <w:spacing w:before="240" w:after="60"/>
      <w:outlineLvl w:val="4"/>
    </w:pPr>
    <w:rPr>
      <w:b/>
      <w:bCs/>
      <w:i/>
      <w:iCs/>
      <w:sz w:val="26"/>
      <w:szCs w:val="26"/>
    </w:rPr>
  </w:style>
  <w:style w:type="paragraph" w:styleId="7">
    <w:name w:val="heading 7"/>
    <w:basedOn w:val="a"/>
    <w:next w:val="a"/>
    <w:link w:val="70"/>
    <w:qFormat/>
    <w:rsid w:val="003F6229"/>
    <w:pPr>
      <w:keepNext/>
      <w:outlineLvl w:val="6"/>
    </w:pPr>
    <w:rPr>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uiPriority w:val="99"/>
    <w:rsid w:val="003F6229"/>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3F6229"/>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uiPriority w:val="99"/>
    <w:rsid w:val="003F6229"/>
    <w:rPr>
      <w:rFonts w:ascii="Arial" w:eastAsia="Times New Roman" w:hAnsi="Arial" w:cs="Arial"/>
      <w:b/>
      <w:bCs/>
      <w:sz w:val="26"/>
      <w:szCs w:val="26"/>
      <w:lang w:eastAsia="ar-SA"/>
    </w:rPr>
  </w:style>
  <w:style w:type="character" w:customStyle="1" w:styleId="40">
    <w:name w:val="Заголовок 4 Знак"/>
    <w:aliases w:val="!Параграфы/Статьи документа Знак"/>
    <w:basedOn w:val="a0"/>
    <w:link w:val="4"/>
    <w:rsid w:val="003F62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F6229"/>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3F6229"/>
    <w:rPr>
      <w:rFonts w:ascii="Times New Roman" w:eastAsia="Times New Roman" w:hAnsi="Times New Roman" w:cs="Times New Roman"/>
      <w:i/>
      <w:iCs/>
      <w:sz w:val="18"/>
      <w:szCs w:val="24"/>
      <w:lang w:eastAsia="ru-RU"/>
    </w:rPr>
  </w:style>
  <w:style w:type="paragraph" w:styleId="31">
    <w:name w:val="Body Text 3"/>
    <w:basedOn w:val="a"/>
    <w:link w:val="32"/>
    <w:rsid w:val="003F6229"/>
    <w:pPr>
      <w:jc w:val="center"/>
    </w:pPr>
    <w:rPr>
      <w:b/>
      <w:bCs/>
      <w:sz w:val="32"/>
    </w:rPr>
  </w:style>
  <w:style w:type="character" w:customStyle="1" w:styleId="32">
    <w:name w:val="Основной текст 3 Знак"/>
    <w:basedOn w:val="a0"/>
    <w:link w:val="31"/>
    <w:rsid w:val="003F6229"/>
    <w:rPr>
      <w:rFonts w:ascii="Times New Roman" w:eastAsia="Times New Roman" w:hAnsi="Times New Roman" w:cs="Times New Roman"/>
      <w:b/>
      <w:bCs/>
      <w:sz w:val="32"/>
      <w:szCs w:val="24"/>
      <w:lang w:eastAsia="ru-RU"/>
    </w:rPr>
  </w:style>
  <w:style w:type="paragraph" w:customStyle="1" w:styleId="12">
    <w:name w:val="Обычный (веб)1"/>
    <w:basedOn w:val="a"/>
    <w:rsid w:val="003F6229"/>
    <w:pPr>
      <w:spacing w:before="100" w:after="100"/>
    </w:pPr>
    <w:rPr>
      <w:szCs w:val="20"/>
    </w:rPr>
  </w:style>
  <w:style w:type="paragraph" w:customStyle="1" w:styleId="a3">
    <w:name w:val="???????"/>
    <w:rsid w:val="003F6229"/>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4">
    <w:name w:val="header"/>
    <w:basedOn w:val="a"/>
    <w:link w:val="a5"/>
    <w:rsid w:val="003F6229"/>
    <w:pPr>
      <w:tabs>
        <w:tab w:val="center" w:pos="4677"/>
        <w:tab w:val="right" w:pos="9355"/>
      </w:tabs>
    </w:pPr>
  </w:style>
  <w:style w:type="character" w:customStyle="1" w:styleId="a5">
    <w:name w:val="Верхний колонтитул Знак"/>
    <w:basedOn w:val="a0"/>
    <w:link w:val="a4"/>
    <w:rsid w:val="003F6229"/>
    <w:rPr>
      <w:rFonts w:ascii="Times New Roman" w:eastAsia="Times New Roman" w:hAnsi="Times New Roman" w:cs="Times New Roman"/>
      <w:sz w:val="24"/>
      <w:szCs w:val="24"/>
      <w:lang w:eastAsia="ru-RU"/>
    </w:rPr>
  </w:style>
  <w:style w:type="character" w:styleId="a6">
    <w:name w:val="page number"/>
    <w:basedOn w:val="a0"/>
    <w:rsid w:val="003F6229"/>
  </w:style>
  <w:style w:type="paragraph" w:styleId="a7">
    <w:name w:val="Block Text"/>
    <w:basedOn w:val="a"/>
    <w:rsid w:val="003F6229"/>
    <w:pPr>
      <w:ind w:left="113" w:right="113"/>
      <w:jc w:val="center"/>
    </w:pPr>
    <w:rPr>
      <w:sz w:val="22"/>
    </w:rPr>
  </w:style>
  <w:style w:type="character" w:styleId="a8">
    <w:name w:val="Hyperlink"/>
    <w:uiPriority w:val="99"/>
    <w:rsid w:val="003F6229"/>
    <w:rPr>
      <w:color w:val="0000FF"/>
      <w:u w:val="single"/>
    </w:rPr>
  </w:style>
  <w:style w:type="paragraph" w:styleId="a9">
    <w:name w:val="List Paragraph"/>
    <w:aliases w:val="Абзац списка11,Абзац списка2"/>
    <w:basedOn w:val="a"/>
    <w:link w:val="aa"/>
    <w:uiPriority w:val="99"/>
    <w:qFormat/>
    <w:rsid w:val="003F6229"/>
    <w:pPr>
      <w:ind w:left="720"/>
      <w:contextualSpacing/>
    </w:pPr>
  </w:style>
  <w:style w:type="character" w:customStyle="1" w:styleId="aa">
    <w:name w:val="Абзац списка Знак"/>
    <w:aliases w:val="Абзац списка11 Знак,Абзац списка2 Знак"/>
    <w:link w:val="a9"/>
    <w:uiPriority w:val="99"/>
    <w:locked/>
    <w:rsid w:val="003F6229"/>
    <w:rPr>
      <w:rFonts w:ascii="Times New Roman" w:eastAsia="Times New Roman" w:hAnsi="Times New Roman" w:cs="Times New Roman"/>
      <w:sz w:val="24"/>
      <w:szCs w:val="24"/>
    </w:rPr>
  </w:style>
  <w:style w:type="paragraph" w:styleId="ab">
    <w:name w:val="footer"/>
    <w:basedOn w:val="a"/>
    <w:link w:val="ac"/>
    <w:uiPriority w:val="99"/>
    <w:rsid w:val="003F6229"/>
    <w:pPr>
      <w:tabs>
        <w:tab w:val="center" w:pos="4677"/>
        <w:tab w:val="right" w:pos="9355"/>
      </w:tabs>
    </w:pPr>
  </w:style>
  <w:style w:type="character" w:customStyle="1" w:styleId="ac">
    <w:name w:val="Нижний колонтитул Знак"/>
    <w:basedOn w:val="a0"/>
    <w:link w:val="ab"/>
    <w:uiPriority w:val="99"/>
    <w:rsid w:val="003F6229"/>
    <w:rPr>
      <w:rFonts w:ascii="Times New Roman" w:eastAsia="Times New Roman" w:hAnsi="Times New Roman" w:cs="Times New Roman"/>
      <w:sz w:val="24"/>
      <w:szCs w:val="24"/>
      <w:lang w:eastAsia="ru-RU"/>
    </w:rPr>
  </w:style>
  <w:style w:type="paragraph" w:styleId="ad">
    <w:name w:val="Body Text"/>
    <w:basedOn w:val="a"/>
    <w:link w:val="ae"/>
    <w:rsid w:val="003F6229"/>
    <w:pPr>
      <w:spacing w:after="120"/>
    </w:pPr>
  </w:style>
  <w:style w:type="character" w:customStyle="1" w:styleId="ae">
    <w:name w:val="Основной текст Знак"/>
    <w:basedOn w:val="a0"/>
    <w:link w:val="ad"/>
    <w:rsid w:val="003F6229"/>
    <w:rPr>
      <w:rFonts w:ascii="Times New Roman" w:eastAsia="Times New Roman" w:hAnsi="Times New Roman" w:cs="Times New Roman"/>
      <w:sz w:val="24"/>
      <w:szCs w:val="24"/>
      <w:lang w:eastAsia="ru-RU"/>
    </w:rPr>
  </w:style>
  <w:style w:type="table" w:styleId="af">
    <w:name w:val="Table Grid"/>
    <w:basedOn w:val="a1"/>
    <w:uiPriority w:val="99"/>
    <w:rsid w:val="003F6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3F6229"/>
    <w:rPr>
      <w:rFonts w:ascii="Courier New" w:hAnsi="Courier New" w:cs="Courier New"/>
      <w:sz w:val="20"/>
      <w:szCs w:val="20"/>
    </w:rPr>
  </w:style>
  <w:style w:type="character" w:customStyle="1" w:styleId="af1">
    <w:name w:val="Текст Знак"/>
    <w:basedOn w:val="a0"/>
    <w:link w:val="af0"/>
    <w:rsid w:val="003F6229"/>
    <w:rPr>
      <w:rFonts w:ascii="Courier New" w:eastAsia="Times New Roman" w:hAnsi="Courier New" w:cs="Courier New"/>
      <w:sz w:val="20"/>
      <w:szCs w:val="20"/>
      <w:lang w:eastAsia="ru-RU"/>
    </w:rPr>
  </w:style>
  <w:style w:type="paragraph" w:customStyle="1" w:styleId="IauiueIacaaieaiiaacaaeaiey">
    <w:name w:val="Iau?iue.Iacaaiea iia?acaaeaiey"/>
    <w:rsid w:val="003F6229"/>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3F6229"/>
    <w:pPr>
      <w:keepNext/>
      <w:ind w:right="567"/>
      <w:jc w:val="right"/>
    </w:pPr>
    <w:rPr>
      <w:rFonts w:ascii="Arial" w:hAnsi="Arial"/>
      <w:b/>
      <w:i/>
      <w:spacing w:val="20"/>
    </w:rPr>
  </w:style>
  <w:style w:type="paragraph" w:customStyle="1" w:styleId="af2">
    <w:basedOn w:val="a"/>
    <w:next w:val="af3"/>
    <w:link w:val="af4"/>
    <w:qFormat/>
    <w:rsid w:val="003F6229"/>
    <w:pPr>
      <w:overflowPunct w:val="0"/>
      <w:autoSpaceDE w:val="0"/>
      <w:autoSpaceDN w:val="0"/>
      <w:adjustRightInd w:val="0"/>
      <w:jc w:val="center"/>
      <w:textAlignment w:val="baseline"/>
    </w:pPr>
    <w:rPr>
      <w:rFonts w:asciiTheme="minorHAnsi" w:eastAsiaTheme="minorHAnsi" w:hAnsiTheme="minorHAnsi" w:cstheme="minorBidi"/>
      <w:b/>
      <w:spacing w:val="100"/>
      <w:sz w:val="36"/>
      <w:szCs w:val="22"/>
    </w:rPr>
  </w:style>
  <w:style w:type="character" w:customStyle="1" w:styleId="af4">
    <w:name w:val="Название Знак"/>
    <w:link w:val="af2"/>
    <w:rsid w:val="003F6229"/>
    <w:rPr>
      <w:b/>
      <w:spacing w:val="100"/>
      <w:sz w:val="36"/>
      <w:lang w:val="ru-RU" w:eastAsia="ru-RU" w:bidi="ar-SA"/>
    </w:rPr>
  </w:style>
  <w:style w:type="paragraph" w:styleId="af5">
    <w:name w:val="Balloon Text"/>
    <w:basedOn w:val="a"/>
    <w:link w:val="af6"/>
    <w:uiPriority w:val="99"/>
    <w:rsid w:val="003F6229"/>
    <w:rPr>
      <w:rFonts w:ascii="Tahoma" w:hAnsi="Tahoma" w:cs="Tahoma"/>
      <w:sz w:val="16"/>
      <w:szCs w:val="16"/>
    </w:rPr>
  </w:style>
  <w:style w:type="character" w:customStyle="1" w:styleId="af6">
    <w:name w:val="Текст выноски Знак"/>
    <w:basedOn w:val="a0"/>
    <w:link w:val="af5"/>
    <w:uiPriority w:val="99"/>
    <w:rsid w:val="003F6229"/>
    <w:rPr>
      <w:rFonts w:ascii="Tahoma" w:eastAsia="Times New Roman" w:hAnsi="Tahoma" w:cs="Tahoma"/>
      <w:sz w:val="16"/>
      <w:szCs w:val="16"/>
      <w:lang w:eastAsia="ru-RU"/>
    </w:rPr>
  </w:style>
  <w:style w:type="paragraph" w:customStyle="1" w:styleId="13">
    <w:name w:val="Обычный1"/>
    <w:rsid w:val="003F6229"/>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styleId="af7">
    <w:name w:val="Body Text Indent"/>
    <w:basedOn w:val="a"/>
    <w:link w:val="af8"/>
    <w:uiPriority w:val="99"/>
    <w:rsid w:val="003F6229"/>
    <w:pPr>
      <w:ind w:firstLine="709"/>
      <w:jc w:val="both"/>
    </w:pPr>
    <w:rPr>
      <w:sz w:val="28"/>
      <w:szCs w:val="20"/>
    </w:rPr>
  </w:style>
  <w:style w:type="character" w:customStyle="1" w:styleId="af8">
    <w:name w:val="Основной текст с отступом Знак"/>
    <w:basedOn w:val="a0"/>
    <w:link w:val="af7"/>
    <w:uiPriority w:val="99"/>
    <w:rsid w:val="003F6229"/>
    <w:rPr>
      <w:rFonts w:ascii="Times New Roman" w:eastAsia="Times New Roman" w:hAnsi="Times New Roman" w:cs="Times New Roman"/>
      <w:sz w:val="28"/>
      <w:szCs w:val="20"/>
      <w:lang w:eastAsia="ru-RU"/>
    </w:rPr>
  </w:style>
  <w:style w:type="paragraph" w:customStyle="1" w:styleId="af9">
    <w:name w:val="Обычный.Название подразделения"/>
    <w:rsid w:val="003F6229"/>
    <w:pPr>
      <w:spacing w:after="0" w:line="240" w:lineRule="auto"/>
    </w:pPr>
    <w:rPr>
      <w:rFonts w:ascii="SchoolBook" w:eastAsia="Times New Roman" w:hAnsi="SchoolBook" w:cs="Times New Roman"/>
      <w:sz w:val="28"/>
      <w:szCs w:val="20"/>
      <w:lang w:eastAsia="ru-RU"/>
    </w:rPr>
  </w:style>
  <w:style w:type="paragraph" w:styleId="afa">
    <w:name w:val="annotation text"/>
    <w:aliases w:val="!Равноширинный текст документа"/>
    <w:basedOn w:val="a"/>
    <w:link w:val="afb"/>
    <w:semiHidden/>
    <w:rsid w:val="003F6229"/>
    <w:rPr>
      <w:sz w:val="20"/>
      <w:szCs w:val="20"/>
    </w:rPr>
  </w:style>
  <w:style w:type="character" w:customStyle="1" w:styleId="afb">
    <w:name w:val="Текст примечания Знак"/>
    <w:aliases w:val="!Равноширинный текст документа Знак"/>
    <w:basedOn w:val="a0"/>
    <w:link w:val="afa"/>
    <w:semiHidden/>
    <w:rsid w:val="003F6229"/>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3F6229"/>
    <w:rPr>
      <w:b/>
      <w:bCs/>
    </w:rPr>
  </w:style>
  <w:style w:type="character" w:customStyle="1" w:styleId="afd">
    <w:name w:val="Тема примечания Знак"/>
    <w:basedOn w:val="afb"/>
    <w:link w:val="afc"/>
    <w:semiHidden/>
    <w:rsid w:val="003F6229"/>
    <w:rPr>
      <w:rFonts w:ascii="Times New Roman" w:eastAsia="Times New Roman" w:hAnsi="Times New Roman" w:cs="Times New Roman"/>
      <w:b/>
      <w:bCs/>
      <w:sz w:val="20"/>
      <w:szCs w:val="20"/>
      <w:lang w:eastAsia="ru-RU"/>
    </w:rPr>
  </w:style>
  <w:style w:type="paragraph" w:styleId="afe">
    <w:name w:val="footnote text"/>
    <w:basedOn w:val="a"/>
    <w:link w:val="aff"/>
    <w:semiHidden/>
    <w:rsid w:val="003F6229"/>
    <w:rPr>
      <w:sz w:val="20"/>
      <w:szCs w:val="20"/>
    </w:rPr>
  </w:style>
  <w:style w:type="character" w:customStyle="1" w:styleId="aff">
    <w:name w:val="Текст сноски Знак"/>
    <w:basedOn w:val="a0"/>
    <w:link w:val="afe"/>
    <w:semiHidden/>
    <w:rsid w:val="003F6229"/>
    <w:rPr>
      <w:rFonts w:ascii="Times New Roman" w:eastAsia="Times New Roman" w:hAnsi="Times New Roman" w:cs="Times New Roman"/>
      <w:sz w:val="20"/>
      <w:szCs w:val="20"/>
      <w:lang w:eastAsia="ru-RU"/>
    </w:rPr>
  </w:style>
  <w:style w:type="character" w:customStyle="1" w:styleId="aff0">
    <w:name w:val="Цветовое выделение"/>
    <w:uiPriority w:val="99"/>
    <w:rsid w:val="003F6229"/>
    <w:rPr>
      <w:b/>
      <w:bCs/>
      <w:color w:val="000080"/>
    </w:rPr>
  </w:style>
  <w:style w:type="paragraph" w:customStyle="1" w:styleId="aff1">
    <w:name w:val="Прижатый влево"/>
    <w:basedOn w:val="a"/>
    <w:next w:val="a"/>
    <w:rsid w:val="003F6229"/>
    <w:pPr>
      <w:widowControl w:val="0"/>
      <w:autoSpaceDE w:val="0"/>
      <w:autoSpaceDN w:val="0"/>
      <w:adjustRightInd w:val="0"/>
    </w:pPr>
    <w:rPr>
      <w:rFonts w:ascii="Arial" w:hAnsi="Arial" w:cs="Arial"/>
    </w:rPr>
  </w:style>
  <w:style w:type="paragraph" w:customStyle="1" w:styleId="14">
    <w:name w:val="Абзац списка1"/>
    <w:basedOn w:val="a"/>
    <w:rsid w:val="003F6229"/>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3F6229"/>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3F6229"/>
    <w:rPr>
      <w:rFonts w:ascii="Arial" w:eastAsia="Arial" w:hAnsi="Arial" w:cs="Arial"/>
      <w:kern w:val="1"/>
      <w:sz w:val="20"/>
      <w:szCs w:val="20"/>
      <w:lang w:eastAsia="ar-SA"/>
    </w:rPr>
  </w:style>
  <w:style w:type="character" w:styleId="aff2">
    <w:name w:val="Strong"/>
    <w:uiPriority w:val="22"/>
    <w:qFormat/>
    <w:rsid w:val="003F6229"/>
    <w:rPr>
      <w:b/>
      <w:bCs/>
    </w:rPr>
  </w:style>
  <w:style w:type="paragraph" w:customStyle="1" w:styleId="aff3">
    <w:name w:val="Содержимое таблицы"/>
    <w:basedOn w:val="a"/>
    <w:rsid w:val="003F6229"/>
    <w:pPr>
      <w:widowControl w:val="0"/>
      <w:suppressLineNumbers/>
      <w:suppressAutoHyphens/>
    </w:pPr>
    <w:rPr>
      <w:rFonts w:eastAsia="Lucida Sans Unicode"/>
      <w:kern w:val="1"/>
      <w:lang w:eastAsia="ar-SA"/>
    </w:rPr>
  </w:style>
  <w:style w:type="character" w:customStyle="1" w:styleId="WW8Num2z0">
    <w:name w:val="WW8Num2z0"/>
    <w:rsid w:val="003F6229"/>
    <w:rPr>
      <w:rFonts w:ascii="Symbol" w:hAnsi="Symbol"/>
    </w:rPr>
  </w:style>
  <w:style w:type="character" w:customStyle="1" w:styleId="WW8Num3z0">
    <w:name w:val="WW8Num3z0"/>
    <w:rsid w:val="003F6229"/>
    <w:rPr>
      <w:rFonts w:ascii="Symbol" w:hAnsi="Symbol" w:cs="StarSymbol"/>
      <w:sz w:val="18"/>
      <w:szCs w:val="18"/>
    </w:rPr>
  </w:style>
  <w:style w:type="character" w:customStyle="1" w:styleId="WW8Num4z0">
    <w:name w:val="WW8Num4z0"/>
    <w:rsid w:val="003F6229"/>
    <w:rPr>
      <w:rFonts w:ascii="Wingdings" w:hAnsi="Wingdings" w:cs="StarSymbol"/>
      <w:sz w:val="18"/>
      <w:szCs w:val="18"/>
    </w:rPr>
  </w:style>
  <w:style w:type="character" w:customStyle="1" w:styleId="Absatz-Standardschriftart">
    <w:name w:val="Absatz-Standardschriftart"/>
    <w:rsid w:val="003F6229"/>
  </w:style>
  <w:style w:type="character" w:customStyle="1" w:styleId="WW-Absatz-Standardschriftart">
    <w:name w:val="WW-Absatz-Standardschriftart"/>
    <w:rsid w:val="003F6229"/>
  </w:style>
  <w:style w:type="character" w:customStyle="1" w:styleId="51">
    <w:name w:val="Основной шрифт абзаца5"/>
    <w:rsid w:val="003F6229"/>
  </w:style>
  <w:style w:type="character" w:customStyle="1" w:styleId="WW8Num1z0">
    <w:name w:val="WW8Num1z0"/>
    <w:rsid w:val="003F6229"/>
    <w:rPr>
      <w:rFonts w:ascii="Symbol" w:hAnsi="Symbol"/>
    </w:rPr>
  </w:style>
  <w:style w:type="character" w:customStyle="1" w:styleId="WW-Absatz-Standardschriftart1">
    <w:name w:val="WW-Absatz-Standardschriftart1"/>
    <w:rsid w:val="003F6229"/>
  </w:style>
  <w:style w:type="character" w:customStyle="1" w:styleId="41">
    <w:name w:val="Основной шрифт абзаца4"/>
    <w:rsid w:val="003F6229"/>
  </w:style>
  <w:style w:type="character" w:customStyle="1" w:styleId="WW-Absatz-Standardschriftart11">
    <w:name w:val="WW-Absatz-Standardschriftart11"/>
    <w:rsid w:val="003F6229"/>
  </w:style>
  <w:style w:type="character" w:customStyle="1" w:styleId="WW-Absatz-Standardschriftart111">
    <w:name w:val="WW-Absatz-Standardschriftart111"/>
    <w:rsid w:val="003F6229"/>
  </w:style>
  <w:style w:type="character" w:customStyle="1" w:styleId="WW-Absatz-Standardschriftart1111">
    <w:name w:val="WW-Absatz-Standardschriftart1111"/>
    <w:rsid w:val="003F6229"/>
  </w:style>
  <w:style w:type="character" w:customStyle="1" w:styleId="WW-Absatz-Standardschriftart11111">
    <w:name w:val="WW-Absatz-Standardschriftart11111"/>
    <w:rsid w:val="003F6229"/>
  </w:style>
  <w:style w:type="character" w:customStyle="1" w:styleId="WW-Absatz-Standardschriftart111111">
    <w:name w:val="WW-Absatz-Standardschriftart111111"/>
    <w:rsid w:val="003F6229"/>
  </w:style>
  <w:style w:type="character" w:customStyle="1" w:styleId="WW-Absatz-Standardschriftart1111111">
    <w:name w:val="WW-Absatz-Standardschriftart1111111"/>
    <w:rsid w:val="003F6229"/>
  </w:style>
  <w:style w:type="character" w:customStyle="1" w:styleId="WW-Absatz-Standardschriftart11111111">
    <w:name w:val="WW-Absatz-Standardschriftart11111111"/>
    <w:rsid w:val="003F6229"/>
  </w:style>
  <w:style w:type="character" w:customStyle="1" w:styleId="WW8Num5z0">
    <w:name w:val="WW8Num5z0"/>
    <w:rsid w:val="003F6229"/>
    <w:rPr>
      <w:rFonts w:ascii="Wingdings" w:hAnsi="Wingdings" w:cs="StarSymbol"/>
      <w:sz w:val="18"/>
      <w:szCs w:val="18"/>
    </w:rPr>
  </w:style>
  <w:style w:type="character" w:customStyle="1" w:styleId="WW-Absatz-Standardschriftart111111111">
    <w:name w:val="WW-Absatz-Standardschriftart111111111"/>
    <w:rsid w:val="003F6229"/>
  </w:style>
  <w:style w:type="character" w:customStyle="1" w:styleId="WW-Absatz-Standardschriftart1111111111">
    <w:name w:val="WW-Absatz-Standardschriftart1111111111"/>
    <w:rsid w:val="003F6229"/>
  </w:style>
  <w:style w:type="character" w:customStyle="1" w:styleId="WW-Absatz-Standardschriftart11111111111">
    <w:name w:val="WW-Absatz-Standardschriftart11111111111"/>
    <w:rsid w:val="003F6229"/>
  </w:style>
  <w:style w:type="character" w:customStyle="1" w:styleId="WW-Absatz-Standardschriftart111111111111">
    <w:name w:val="WW-Absatz-Standardschriftart111111111111"/>
    <w:rsid w:val="003F6229"/>
  </w:style>
  <w:style w:type="character" w:customStyle="1" w:styleId="WW-Absatz-Standardschriftart1111111111111">
    <w:name w:val="WW-Absatz-Standardschriftart1111111111111"/>
    <w:rsid w:val="003F6229"/>
  </w:style>
  <w:style w:type="character" w:customStyle="1" w:styleId="WW8Num8z0">
    <w:name w:val="WW8Num8z0"/>
    <w:rsid w:val="003F6229"/>
    <w:rPr>
      <w:rFonts w:ascii="Wingdings" w:hAnsi="Wingdings" w:cs="StarSymbol"/>
      <w:sz w:val="18"/>
      <w:szCs w:val="18"/>
    </w:rPr>
  </w:style>
  <w:style w:type="character" w:customStyle="1" w:styleId="WW-Absatz-Standardschriftart11111111111111">
    <w:name w:val="WW-Absatz-Standardschriftart11111111111111"/>
    <w:rsid w:val="003F6229"/>
  </w:style>
  <w:style w:type="character" w:customStyle="1" w:styleId="WW-Absatz-Standardschriftart111111111111111">
    <w:name w:val="WW-Absatz-Standardschriftart111111111111111"/>
    <w:rsid w:val="003F6229"/>
  </w:style>
  <w:style w:type="character" w:customStyle="1" w:styleId="WW8Num6z0">
    <w:name w:val="WW8Num6z0"/>
    <w:rsid w:val="003F6229"/>
    <w:rPr>
      <w:rFonts w:ascii="Symbol" w:hAnsi="Symbol"/>
    </w:rPr>
  </w:style>
  <w:style w:type="character" w:customStyle="1" w:styleId="WW-Absatz-Standardschriftart1111111111111111">
    <w:name w:val="WW-Absatz-Standardschriftart1111111111111111"/>
    <w:rsid w:val="003F6229"/>
  </w:style>
  <w:style w:type="character" w:customStyle="1" w:styleId="WW8Num9z0">
    <w:name w:val="WW8Num9z0"/>
    <w:rsid w:val="003F6229"/>
    <w:rPr>
      <w:rFonts w:ascii="Wingdings" w:hAnsi="Wingdings" w:cs="StarSymbol"/>
      <w:sz w:val="18"/>
      <w:szCs w:val="18"/>
    </w:rPr>
  </w:style>
  <w:style w:type="character" w:customStyle="1" w:styleId="WW8Num10z0">
    <w:name w:val="WW8Num10z0"/>
    <w:rsid w:val="003F6229"/>
    <w:rPr>
      <w:rFonts w:ascii="Symbol" w:hAnsi="Symbol"/>
    </w:rPr>
  </w:style>
  <w:style w:type="character" w:customStyle="1" w:styleId="WW-Absatz-Standardschriftart11111111111111111">
    <w:name w:val="WW-Absatz-Standardschriftart11111111111111111"/>
    <w:rsid w:val="003F6229"/>
  </w:style>
  <w:style w:type="character" w:customStyle="1" w:styleId="WW8Num7z0">
    <w:name w:val="WW8Num7z0"/>
    <w:rsid w:val="003F6229"/>
    <w:rPr>
      <w:rFonts w:ascii="Wingdings" w:hAnsi="Wingdings" w:cs="StarSymbol"/>
      <w:sz w:val="18"/>
      <w:szCs w:val="18"/>
    </w:rPr>
  </w:style>
  <w:style w:type="character" w:customStyle="1" w:styleId="33">
    <w:name w:val="Основной шрифт абзаца3"/>
    <w:rsid w:val="003F6229"/>
  </w:style>
  <w:style w:type="character" w:customStyle="1" w:styleId="WW-Absatz-Standardschriftart111111111111111111">
    <w:name w:val="WW-Absatz-Standardschriftart111111111111111111"/>
    <w:rsid w:val="003F6229"/>
  </w:style>
  <w:style w:type="character" w:customStyle="1" w:styleId="WW-Absatz-Standardschriftart1111111111111111111">
    <w:name w:val="WW-Absatz-Standardschriftart1111111111111111111"/>
    <w:rsid w:val="003F6229"/>
  </w:style>
  <w:style w:type="character" w:customStyle="1" w:styleId="WW-Absatz-Standardschriftart11111111111111111111">
    <w:name w:val="WW-Absatz-Standardschriftart11111111111111111111"/>
    <w:rsid w:val="003F6229"/>
  </w:style>
  <w:style w:type="character" w:customStyle="1" w:styleId="WW-Absatz-Standardschriftart111111111111111111111">
    <w:name w:val="WW-Absatz-Standardschriftart111111111111111111111"/>
    <w:rsid w:val="003F6229"/>
  </w:style>
  <w:style w:type="character" w:customStyle="1" w:styleId="WW-Absatz-Standardschriftart1111111111111111111111">
    <w:name w:val="WW-Absatz-Standardschriftart1111111111111111111111"/>
    <w:rsid w:val="003F6229"/>
  </w:style>
  <w:style w:type="character" w:customStyle="1" w:styleId="WW8Num4z1">
    <w:name w:val="WW8Num4z1"/>
    <w:rsid w:val="003F6229"/>
    <w:rPr>
      <w:rFonts w:ascii="Wingdings 2" w:hAnsi="Wingdings 2" w:cs="StarSymbol"/>
      <w:sz w:val="18"/>
      <w:szCs w:val="18"/>
    </w:rPr>
  </w:style>
  <w:style w:type="character" w:customStyle="1" w:styleId="WW8Num4z2">
    <w:name w:val="WW8Num4z2"/>
    <w:rsid w:val="003F6229"/>
    <w:rPr>
      <w:rFonts w:ascii="StarSymbol" w:hAnsi="StarSymbol" w:cs="StarSymbol"/>
      <w:sz w:val="18"/>
      <w:szCs w:val="18"/>
    </w:rPr>
  </w:style>
  <w:style w:type="character" w:customStyle="1" w:styleId="WW-Absatz-Standardschriftart11111111111111111111111">
    <w:name w:val="WW-Absatz-Standardschriftart11111111111111111111111"/>
    <w:rsid w:val="003F6229"/>
  </w:style>
  <w:style w:type="character" w:customStyle="1" w:styleId="WW8Num5z1">
    <w:name w:val="WW8Num5z1"/>
    <w:rsid w:val="003F6229"/>
    <w:rPr>
      <w:rFonts w:ascii="Wingdings 2" w:hAnsi="Wingdings 2" w:cs="StarSymbol"/>
      <w:sz w:val="18"/>
      <w:szCs w:val="18"/>
    </w:rPr>
  </w:style>
  <w:style w:type="character" w:customStyle="1" w:styleId="WW8Num5z2">
    <w:name w:val="WW8Num5z2"/>
    <w:rsid w:val="003F6229"/>
    <w:rPr>
      <w:rFonts w:ascii="StarSymbol" w:hAnsi="StarSymbol" w:cs="StarSymbol"/>
      <w:sz w:val="18"/>
      <w:szCs w:val="18"/>
    </w:rPr>
  </w:style>
  <w:style w:type="character" w:customStyle="1" w:styleId="WW8Num6z1">
    <w:name w:val="WW8Num6z1"/>
    <w:rsid w:val="003F6229"/>
    <w:rPr>
      <w:rFonts w:ascii="Wingdings 2" w:hAnsi="Wingdings 2" w:cs="StarSymbol"/>
      <w:sz w:val="18"/>
      <w:szCs w:val="18"/>
    </w:rPr>
  </w:style>
  <w:style w:type="character" w:customStyle="1" w:styleId="WW8Num6z2">
    <w:name w:val="WW8Num6z2"/>
    <w:rsid w:val="003F6229"/>
    <w:rPr>
      <w:rFonts w:ascii="StarSymbol" w:hAnsi="StarSymbol" w:cs="StarSymbol"/>
      <w:sz w:val="18"/>
      <w:szCs w:val="18"/>
    </w:rPr>
  </w:style>
  <w:style w:type="character" w:customStyle="1" w:styleId="WW8Num7z1">
    <w:name w:val="WW8Num7z1"/>
    <w:rsid w:val="003F6229"/>
    <w:rPr>
      <w:rFonts w:ascii="Wingdings 2" w:hAnsi="Wingdings 2" w:cs="StarSymbol"/>
      <w:sz w:val="18"/>
      <w:szCs w:val="18"/>
    </w:rPr>
  </w:style>
  <w:style w:type="character" w:customStyle="1" w:styleId="WW8Num7z2">
    <w:name w:val="WW8Num7z2"/>
    <w:rsid w:val="003F6229"/>
    <w:rPr>
      <w:rFonts w:ascii="StarSymbol" w:hAnsi="StarSymbol" w:cs="StarSymbol"/>
      <w:sz w:val="18"/>
      <w:szCs w:val="18"/>
    </w:rPr>
  </w:style>
  <w:style w:type="character" w:customStyle="1" w:styleId="WW8Num9z1">
    <w:name w:val="WW8Num9z1"/>
    <w:rsid w:val="003F6229"/>
    <w:rPr>
      <w:rFonts w:ascii="Wingdings 2" w:hAnsi="Wingdings 2" w:cs="StarSymbol"/>
      <w:sz w:val="18"/>
      <w:szCs w:val="18"/>
    </w:rPr>
  </w:style>
  <w:style w:type="character" w:customStyle="1" w:styleId="WW8Num9z2">
    <w:name w:val="WW8Num9z2"/>
    <w:rsid w:val="003F6229"/>
    <w:rPr>
      <w:rFonts w:ascii="StarSymbol" w:hAnsi="StarSymbol" w:cs="StarSymbol"/>
      <w:sz w:val="18"/>
      <w:szCs w:val="18"/>
    </w:rPr>
  </w:style>
  <w:style w:type="character" w:customStyle="1" w:styleId="WW8Num10z1">
    <w:name w:val="WW8Num10z1"/>
    <w:rsid w:val="003F6229"/>
    <w:rPr>
      <w:rFonts w:ascii="Wingdings 2" w:hAnsi="Wingdings 2" w:cs="StarSymbol"/>
      <w:sz w:val="18"/>
      <w:szCs w:val="18"/>
    </w:rPr>
  </w:style>
  <w:style w:type="character" w:customStyle="1" w:styleId="WW8Num10z2">
    <w:name w:val="WW8Num10z2"/>
    <w:rsid w:val="003F6229"/>
    <w:rPr>
      <w:rFonts w:ascii="StarSymbol" w:hAnsi="StarSymbol" w:cs="StarSymbol"/>
      <w:sz w:val="18"/>
      <w:szCs w:val="18"/>
    </w:rPr>
  </w:style>
  <w:style w:type="character" w:customStyle="1" w:styleId="WW8Num11z0">
    <w:name w:val="WW8Num11z0"/>
    <w:rsid w:val="003F6229"/>
    <w:rPr>
      <w:rFonts w:ascii="Symbol" w:hAnsi="Symbol"/>
    </w:rPr>
  </w:style>
  <w:style w:type="character" w:customStyle="1" w:styleId="WW8Num15z0">
    <w:name w:val="WW8Num15z0"/>
    <w:rsid w:val="003F6229"/>
    <w:rPr>
      <w:rFonts w:ascii="Symbol" w:hAnsi="Symbol" w:cs="StarSymbol"/>
      <w:sz w:val="18"/>
      <w:szCs w:val="18"/>
    </w:rPr>
  </w:style>
  <w:style w:type="character" w:customStyle="1" w:styleId="WW-Absatz-Standardschriftart111111111111111111111111">
    <w:name w:val="WW-Absatz-Standardschriftart111111111111111111111111"/>
    <w:rsid w:val="003F6229"/>
  </w:style>
  <w:style w:type="character" w:customStyle="1" w:styleId="WW8Num8z1">
    <w:name w:val="WW8Num8z1"/>
    <w:rsid w:val="003F6229"/>
    <w:rPr>
      <w:rFonts w:ascii="Wingdings 2" w:hAnsi="Wingdings 2" w:cs="StarSymbol"/>
      <w:sz w:val="18"/>
      <w:szCs w:val="18"/>
    </w:rPr>
  </w:style>
  <w:style w:type="character" w:customStyle="1" w:styleId="WW8Num8z2">
    <w:name w:val="WW8Num8z2"/>
    <w:rsid w:val="003F6229"/>
    <w:rPr>
      <w:rFonts w:ascii="StarSymbol" w:hAnsi="StarSymbol" w:cs="StarSymbol"/>
      <w:sz w:val="18"/>
      <w:szCs w:val="18"/>
    </w:rPr>
  </w:style>
  <w:style w:type="character" w:customStyle="1" w:styleId="WW8Num11z1">
    <w:name w:val="WW8Num11z1"/>
    <w:rsid w:val="003F6229"/>
    <w:rPr>
      <w:rFonts w:ascii="Wingdings 2" w:hAnsi="Wingdings 2" w:cs="StarSymbol"/>
      <w:sz w:val="18"/>
      <w:szCs w:val="18"/>
    </w:rPr>
  </w:style>
  <w:style w:type="character" w:customStyle="1" w:styleId="WW8Num11z2">
    <w:name w:val="WW8Num11z2"/>
    <w:rsid w:val="003F6229"/>
    <w:rPr>
      <w:rFonts w:ascii="StarSymbol" w:hAnsi="StarSymbol" w:cs="StarSymbol"/>
      <w:sz w:val="18"/>
      <w:szCs w:val="18"/>
    </w:rPr>
  </w:style>
  <w:style w:type="character" w:customStyle="1" w:styleId="WW8Num12z0">
    <w:name w:val="WW8Num12z0"/>
    <w:rsid w:val="003F6229"/>
    <w:rPr>
      <w:rFonts w:ascii="Wingdings" w:hAnsi="Wingdings" w:cs="StarSymbol"/>
      <w:sz w:val="18"/>
      <w:szCs w:val="18"/>
    </w:rPr>
  </w:style>
  <w:style w:type="character" w:customStyle="1" w:styleId="WW8Num12z1">
    <w:name w:val="WW8Num12z1"/>
    <w:rsid w:val="003F6229"/>
    <w:rPr>
      <w:rFonts w:ascii="Wingdings 2" w:hAnsi="Wingdings 2" w:cs="StarSymbol"/>
      <w:sz w:val="18"/>
      <w:szCs w:val="18"/>
    </w:rPr>
  </w:style>
  <w:style w:type="character" w:customStyle="1" w:styleId="WW8Num12z2">
    <w:name w:val="WW8Num12z2"/>
    <w:rsid w:val="003F6229"/>
    <w:rPr>
      <w:rFonts w:ascii="StarSymbol" w:hAnsi="StarSymbol" w:cs="StarSymbol"/>
      <w:sz w:val="18"/>
      <w:szCs w:val="18"/>
    </w:rPr>
  </w:style>
  <w:style w:type="character" w:customStyle="1" w:styleId="WW8Num13z0">
    <w:name w:val="WW8Num13z0"/>
    <w:rsid w:val="003F6229"/>
    <w:rPr>
      <w:rFonts w:ascii="Symbol" w:hAnsi="Symbol"/>
    </w:rPr>
  </w:style>
  <w:style w:type="character" w:customStyle="1" w:styleId="WW-Absatz-Standardschriftart1111111111111111111111111">
    <w:name w:val="WW-Absatz-Standardschriftart1111111111111111111111111"/>
    <w:rsid w:val="003F6229"/>
  </w:style>
  <w:style w:type="character" w:customStyle="1" w:styleId="WW-Absatz-Standardschriftart11111111111111111111111111">
    <w:name w:val="WW-Absatz-Standardschriftart11111111111111111111111111"/>
    <w:rsid w:val="003F6229"/>
  </w:style>
  <w:style w:type="character" w:customStyle="1" w:styleId="WW-Absatz-Standardschriftart111111111111111111111111111">
    <w:name w:val="WW-Absatz-Standardschriftart111111111111111111111111111"/>
    <w:rsid w:val="003F6229"/>
  </w:style>
  <w:style w:type="character" w:customStyle="1" w:styleId="WW-Absatz-Standardschriftart1111111111111111111111111111">
    <w:name w:val="WW-Absatz-Standardschriftart1111111111111111111111111111"/>
    <w:rsid w:val="003F6229"/>
  </w:style>
  <w:style w:type="character" w:customStyle="1" w:styleId="WW-Absatz-Standardschriftart11111111111111111111111111111">
    <w:name w:val="WW-Absatz-Standardschriftart11111111111111111111111111111"/>
    <w:rsid w:val="003F6229"/>
  </w:style>
  <w:style w:type="character" w:customStyle="1" w:styleId="22">
    <w:name w:val="Основной шрифт абзаца2"/>
    <w:rsid w:val="003F6229"/>
  </w:style>
  <w:style w:type="character" w:customStyle="1" w:styleId="WW8Num13z1">
    <w:name w:val="WW8Num13z1"/>
    <w:rsid w:val="003F6229"/>
    <w:rPr>
      <w:rFonts w:ascii="Wingdings 2" w:hAnsi="Wingdings 2" w:cs="StarSymbol"/>
      <w:sz w:val="18"/>
      <w:szCs w:val="18"/>
    </w:rPr>
  </w:style>
  <w:style w:type="character" w:customStyle="1" w:styleId="WW8Num13z2">
    <w:name w:val="WW8Num13z2"/>
    <w:rsid w:val="003F6229"/>
    <w:rPr>
      <w:rFonts w:ascii="StarSymbol" w:hAnsi="StarSymbol" w:cs="StarSymbol"/>
      <w:sz w:val="18"/>
      <w:szCs w:val="18"/>
    </w:rPr>
  </w:style>
  <w:style w:type="character" w:customStyle="1" w:styleId="WW8Num14z0">
    <w:name w:val="WW8Num14z0"/>
    <w:rsid w:val="003F6229"/>
    <w:rPr>
      <w:rFonts w:ascii="Wingdings" w:hAnsi="Wingdings" w:cs="StarSymbol"/>
      <w:sz w:val="18"/>
      <w:szCs w:val="18"/>
    </w:rPr>
  </w:style>
  <w:style w:type="character" w:customStyle="1" w:styleId="WW8Num14z1">
    <w:name w:val="WW8Num14z1"/>
    <w:rsid w:val="003F6229"/>
    <w:rPr>
      <w:rFonts w:ascii="Wingdings 2" w:hAnsi="Wingdings 2" w:cs="StarSymbol"/>
      <w:sz w:val="18"/>
      <w:szCs w:val="18"/>
    </w:rPr>
  </w:style>
  <w:style w:type="character" w:customStyle="1" w:styleId="WW8Num14z2">
    <w:name w:val="WW8Num14z2"/>
    <w:rsid w:val="003F6229"/>
    <w:rPr>
      <w:rFonts w:ascii="StarSymbol" w:hAnsi="StarSymbol" w:cs="StarSymbol"/>
      <w:sz w:val="18"/>
      <w:szCs w:val="18"/>
    </w:rPr>
  </w:style>
  <w:style w:type="character" w:customStyle="1" w:styleId="WW-Absatz-Standardschriftart111111111111111111111111111111">
    <w:name w:val="WW-Absatz-Standardschriftart111111111111111111111111111111"/>
    <w:rsid w:val="003F6229"/>
  </w:style>
  <w:style w:type="character" w:customStyle="1" w:styleId="WW-Absatz-Standardschriftart1111111111111111111111111111111">
    <w:name w:val="WW-Absatz-Standardschriftart1111111111111111111111111111111"/>
    <w:rsid w:val="003F6229"/>
  </w:style>
  <w:style w:type="character" w:customStyle="1" w:styleId="WW-Absatz-Standardschriftart11111111111111111111111111111111">
    <w:name w:val="WW-Absatz-Standardschriftart11111111111111111111111111111111"/>
    <w:rsid w:val="003F6229"/>
  </w:style>
  <w:style w:type="character" w:customStyle="1" w:styleId="WW8Num16z0">
    <w:name w:val="WW8Num16z0"/>
    <w:rsid w:val="003F6229"/>
    <w:rPr>
      <w:rFonts w:ascii="Symbol" w:hAnsi="Symbol" w:cs="StarSymbol"/>
      <w:sz w:val="18"/>
      <w:szCs w:val="18"/>
    </w:rPr>
  </w:style>
  <w:style w:type="character" w:customStyle="1" w:styleId="WW8Num16z1">
    <w:name w:val="WW8Num16z1"/>
    <w:rsid w:val="003F6229"/>
    <w:rPr>
      <w:rFonts w:ascii="Wingdings 2" w:hAnsi="Wingdings 2" w:cs="StarSymbol"/>
      <w:sz w:val="18"/>
      <w:szCs w:val="18"/>
    </w:rPr>
  </w:style>
  <w:style w:type="character" w:customStyle="1" w:styleId="WW8Num16z2">
    <w:name w:val="WW8Num16z2"/>
    <w:rsid w:val="003F6229"/>
    <w:rPr>
      <w:rFonts w:ascii="StarSymbol" w:hAnsi="StarSymbol" w:cs="StarSymbol"/>
      <w:sz w:val="18"/>
      <w:szCs w:val="18"/>
    </w:rPr>
  </w:style>
  <w:style w:type="character" w:customStyle="1" w:styleId="WW8Num16z3">
    <w:name w:val="WW8Num16z3"/>
    <w:rsid w:val="003F6229"/>
    <w:rPr>
      <w:rFonts w:ascii="Wingdings" w:hAnsi="Wingdings" w:cs="StarSymbol"/>
      <w:sz w:val="18"/>
      <w:szCs w:val="18"/>
    </w:rPr>
  </w:style>
  <w:style w:type="character" w:customStyle="1" w:styleId="15">
    <w:name w:val="Основной шрифт абзаца1"/>
    <w:rsid w:val="003F6229"/>
  </w:style>
  <w:style w:type="character" w:customStyle="1" w:styleId="WW8Num20z0">
    <w:name w:val="WW8Num20z0"/>
    <w:rsid w:val="003F6229"/>
    <w:rPr>
      <w:rFonts w:ascii="Symbol" w:hAnsi="Symbol"/>
    </w:rPr>
  </w:style>
  <w:style w:type="character" w:customStyle="1" w:styleId="aff4">
    <w:name w:val="Символ нумерации"/>
    <w:rsid w:val="003F6229"/>
  </w:style>
  <w:style w:type="character" w:customStyle="1" w:styleId="aff5">
    <w:name w:val="Маркеры списка"/>
    <w:rsid w:val="003F6229"/>
    <w:rPr>
      <w:rFonts w:ascii="StarSymbol" w:eastAsia="StarSymbol" w:hAnsi="StarSymbol" w:cs="StarSymbol"/>
      <w:sz w:val="18"/>
      <w:szCs w:val="18"/>
    </w:rPr>
  </w:style>
  <w:style w:type="character" w:customStyle="1" w:styleId="WW8Num19z0">
    <w:name w:val="WW8Num19z0"/>
    <w:rsid w:val="003F6229"/>
    <w:rPr>
      <w:rFonts w:ascii="Wingdings" w:hAnsi="Wingdings" w:cs="StarSymbol"/>
      <w:sz w:val="18"/>
      <w:szCs w:val="18"/>
    </w:rPr>
  </w:style>
  <w:style w:type="character" w:customStyle="1" w:styleId="6">
    <w:name w:val="Знак6"/>
    <w:rsid w:val="003F6229"/>
    <w:rPr>
      <w:rFonts w:ascii="Arial" w:eastAsia="Lucida Sans Unicode" w:hAnsi="Arial" w:cs="Arial"/>
      <w:b/>
      <w:bCs/>
      <w:kern w:val="1"/>
      <w:sz w:val="32"/>
      <w:szCs w:val="32"/>
      <w:lang w:val="ru-RU" w:eastAsia="ar-SA" w:bidi="ar-SA"/>
    </w:rPr>
  </w:style>
  <w:style w:type="character" w:customStyle="1" w:styleId="34">
    <w:name w:val="Знак3"/>
    <w:rsid w:val="003F6229"/>
    <w:rPr>
      <w:sz w:val="24"/>
      <w:szCs w:val="24"/>
      <w:lang w:val="ru-RU" w:eastAsia="ar-SA" w:bidi="ar-SA"/>
    </w:rPr>
  </w:style>
  <w:style w:type="character" w:customStyle="1" w:styleId="rvts148">
    <w:name w:val="rvts148"/>
    <w:rsid w:val="003F6229"/>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styleId="af3">
    <w:name w:val="Title"/>
    <w:basedOn w:val="a"/>
    <w:next w:val="ad"/>
    <w:link w:val="aff6"/>
    <w:rsid w:val="003F6229"/>
    <w:pPr>
      <w:keepNext/>
      <w:widowControl w:val="0"/>
      <w:suppressAutoHyphens/>
      <w:spacing w:before="240" w:after="120"/>
    </w:pPr>
    <w:rPr>
      <w:rFonts w:ascii="Arial" w:eastAsia="Lucida Sans Unicode" w:hAnsi="Arial" w:cs="Tahoma"/>
      <w:kern w:val="1"/>
      <w:sz w:val="28"/>
      <w:szCs w:val="28"/>
      <w:lang w:eastAsia="ar-SA"/>
    </w:rPr>
  </w:style>
  <w:style w:type="character" w:customStyle="1" w:styleId="aff6">
    <w:name w:val="Заголовок Знак"/>
    <w:basedOn w:val="a0"/>
    <w:link w:val="af3"/>
    <w:rsid w:val="003F6229"/>
    <w:rPr>
      <w:rFonts w:ascii="Arial" w:eastAsia="Lucida Sans Unicode" w:hAnsi="Arial" w:cs="Tahoma"/>
      <w:kern w:val="1"/>
      <w:sz w:val="28"/>
      <w:szCs w:val="28"/>
      <w:lang w:eastAsia="ar-SA"/>
    </w:rPr>
  </w:style>
  <w:style w:type="paragraph" w:customStyle="1" w:styleId="60">
    <w:name w:val="Название6"/>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61">
    <w:name w:val="Указатель6"/>
    <w:basedOn w:val="a"/>
    <w:rsid w:val="003F6229"/>
    <w:pPr>
      <w:widowControl w:val="0"/>
      <w:suppressLineNumbers/>
      <w:suppressAutoHyphens/>
    </w:pPr>
    <w:rPr>
      <w:rFonts w:eastAsia="Lucida Sans Unicode" w:cs="Tahoma"/>
      <w:kern w:val="1"/>
      <w:lang w:eastAsia="ar-SA"/>
    </w:rPr>
  </w:style>
  <w:style w:type="paragraph" w:customStyle="1" w:styleId="52">
    <w:name w:val="Название5"/>
    <w:basedOn w:val="a"/>
    <w:rsid w:val="003F6229"/>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
    <w:rsid w:val="003F6229"/>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
    <w:rsid w:val="003F6229"/>
    <w:pPr>
      <w:widowControl w:val="0"/>
      <w:suppressLineNumbers/>
      <w:suppressAutoHyphens/>
    </w:pPr>
    <w:rPr>
      <w:rFonts w:eastAsia="Lucida Sans Unicode" w:cs="Tahoma"/>
      <w:kern w:val="1"/>
      <w:lang w:eastAsia="ar-SA"/>
    </w:rPr>
  </w:style>
  <w:style w:type="paragraph" w:customStyle="1" w:styleId="35">
    <w:name w:val="Название3"/>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
    <w:rsid w:val="003F6229"/>
    <w:pPr>
      <w:widowControl w:val="0"/>
      <w:suppressLineNumbers/>
      <w:suppressAutoHyphens/>
    </w:pPr>
    <w:rPr>
      <w:rFonts w:eastAsia="Lucida Sans Unicode" w:cs="Tahoma"/>
      <w:kern w:val="1"/>
      <w:lang w:eastAsia="ar-SA"/>
    </w:rPr>
  </w:style>
  <w:style w:type="paragraph" w:customStyle="1" w:styleId="23">
    <w:name w:val="Название2"/>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
    <w:rsid w:val="003F6229"/>
    <w:pPr>
      <w:widowControl w:val="0"/>
      <w:suppressLineNumbers/>
      <w:suppressAutoHyphens/>
    </w:pPr>
    <w:rPr>
      <w:rFonts w:eastAsia="Lucida Sans Unicode" w:cs="Tahoma"/>
      <w:kern w:val="1"/>
      <w:lang w:eastAsia="ar-SA"/>
    </w:rPr>
  </w:style>
  <w:style w:type="paragraph" w:customStyle="1" w:styleId="16">
    <w:name w:val="Название1"/>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
    <w:rsid w:val="003F6229"/>
    <w:pPr>
      <w:widowControl w:val="0"/>
      <w:suppressLineNumbers/>
      <w:suppressAutoHyphens/>
    </w:pPr>
    <w:rPr>
      <w:rFonts w:eastAsia="Lucida Sans Unicode" w:cs="Tahoma"/>
      <w:kern w:val="1"/>
      <w:lang w:eastAsia="ar-SA"/>
    </w:rPr>
  </w:style>
  <w:style w:type="paragraph" w:customStyle="1" w:styleId="aff7">
    <w:name w:val="Основной"/>
    <w:basedOn w:val="af7"/>
    <w:rsid w:val="003F6229"/>
    <w:pPr>
      <w:ind w:firstLine="680"/>
    </w:pPr>
    <w:rPr>
      <w:kern w:val="1"/>
      <w:szCs w:val="24"/>
      <w:lang w:eastAsia="ar-SA"/>
    </w:rPr>
  </w:style>
  <w:style w:type="paragraph" w:customStyle="1" w:styleId="ConsPlusNonformat">
    <w:name w:val="ConsPlusNonformat"/>
    <w:rsid w:val="003F622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
    <w:name w:val="Знак1 Знак Знак"/>
    <w:basedOn w:val="a"/>
    <w:rsid w:val="003F6229"/>
    <w:pPr>
      <w:numPr>
        <w:numId w:val="1"/>
      </w:numPr>
      <w:tabs>
        <w:tab w:val="clear" w:pos="360"/>
      </w:tabs>
      <w:spacing w:after="160" w:line="240" w:lineRule="exact"/>
      <w:ind w:left="0" w:firstLine="0"/>
    </w:pPr>
    <w:rPr>
      <w:rFonts w:cs="Verdana"/>
      <w:kern w:val="1"/>
      <w:szCs w:val="20"/>
      <w:lang w:val="en-US" w:eastAsia="ar-SA"/>
    </w:rPr>
  </w:style>
  <w:style w:type="paragraph" w:customStyle="1" w:styleId="aff8">
    <w:name w:val="Заголовок таблицы"/>
    <w:basedOn w:val="aff3"/>
    <w:rsid w:val="003F6229"/>
    <w:pPr>
      <w:jc w:val="center"/>
    </w:pPr>
    <w:rPr>
      <w:b/>
      <w:bCs/>
    </w:rPr>
  </w:style>
  <w:style w:type="paragraph" w:customStyle="1" w:styleId="Main">
    <w:name w:val="Main"/>
    <w:rsid w:val="003F6229"/>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0">
    <w:name w:val="Основной текст с отступом 21"/>
    <w:basedOn w:val="a"/>
    <w:rsid w:val="003F6229"/>
    <w:pPr>
      <w:spacing w:after="120" w:line="480" w:lineRule="auto"/>
      <w:ind w:left="283"/>
    </w:pPr>
    <w:rPr>
      <w:rFonts w:eastAsia="Lucida Sans Unicode"/>
      <w:kern w:val="1"/>
      <w:lang w:eastAsia="ar-SA"/>
    </w:rPr>
  </w:style>
  <w:style w:type="paragraph" w:customStyle="1" w:styleId="ConsPlusTitle">
    <w:name w:val="ConsPlusTitle"/>
    <w:rsid w:val="003F622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врезки"/>
    <w:basedOn w:val="ad"/>
    <w:rsid w:val="003F6229"/>
    <w:pPr>
      <w:widowControl w:val="0"/>
      <w:suppressAutoHyphens/>
    </w:pPr>
    <w:rPr>
      <w:rFonts w:eastAsia="Lucida Sans Unicode"/>
      <w:kern w:val="1"/>
      <w:lang w:eastAsia="ar-SA"/>
    </w:rPr>
  </w:style>
  <w:style w:type="paragraph" w:customStyle="1" w:styleId="affa">
    <w:name w:val="рабочий стиль"/>
    <w:basedOn w:val="a"/>
    <w:qFormat/>
    <w:rsid w:val="003F6229"/>
    <w:pPr>
      <w:widowControl w:val="0"/>
      <w:suppressAutoHyphens/>
      <w:ind w:right="-105" w:firstLine="709"/>
      <w:jc w:val="both"/>
    </w:pPr>
    <w:rPr>
      <w:rFonts w:eastAsia="Lucida Sans Unicode" w:cs="Tahoma"/>
      <w:sz w:val="28"/>
      <w:szCs w:val="28"/>
      <w:lang w:eastAsia="en-US" w:bidi="en-US"/>
    </w:rPr>
  </w:style>
  <w:style w:type="paragraph" w:styleId="affb">
    <w:name w:val="List Bullet"/>
    <w:basedOn w:val="a"/>
    <w:unhideWhenUsed/>
    <w:rsid w:val="003F6229"/>
    <w:pPr>
      <w:tabs>
        <w:tab w:val="num" w:pos="360"/>
      </w:tabs>
      <w:ind w:left="360" w:hanging="360"/>
      <w:contextualSpacing/>
    </w:pPr>
  </w:style>
  <w:style w:type="paragraph" w:styleId="affc">
    <w:name w:val="No Spacing"/>
    <w:link w:val="affd"/>
    <w:uiPriority w:val="1"/>
    <w:qFormat/>
    <w:rsid w:val="003F6229"/>
    <w:pPr>
      <w:spacing w:after="0" w:line="240" w:lineRule="auto"/>
    </w:pPr>
    <w:rPr>
      <w:rFonts w:ascii="Times New Roman" w:eastAsia="Times New Roman" w:hAnsi="Times New Roman" w:cs="Times New Roman"/>
      <w:sz w:val="28"/>
      <w:szCs w:val="20"/>
      <w:lang w:eastAsia="ru-RU"/>
    </w:rPr>
  </w:style>
  <w:style w:type="character" w:customStyle="1" w:styleId="affd">
    <w:name w:val="Без интервала Знак"/>
    <w:link w:val="affc"/>
    <w:uiPriority w:val="1"/>
    <w:locked/>
    <w:rsid w:val="003F6229"/>
    <w:rPr>
      <w:rFonts w:ascii="Times New Roman" w:eastAsia="Times New Roman" w:hAnsi="Times New Roman" w:cs="Times New Roman"/>
      <w:sz w:val="28"/>
      <w:szCs w:val="20"/>
      <w:lang w:eastAsia="ru-RU"/>
    </w:rPr>
  </w:style>
  <w:style w:type="paragraph" w:styleId="affe">
    <w:name w:val="Document Map"/>
    <w:basedOn w:val="a"/>
    <w:link w:val="afff"/>
    <w:semiHidden/>
    <w:rsid w:val="003F6229"/>
    <w:pPr>
      <w:shd w:val="clear" w:color="auto" w:fill="000080"/>
    </w:pPr>
    <w:rPr>
      <w:rFonts w:ascii="Tahoma" w:hAnsi="Tahoma" w:cs="Tahoma"/>
      <w:sz w:val="20"/>
      <w:szCs w:val="20"/>
    </w:rPr>
  </w:style>
  <w:style w:type="character" w:customStyle="1" w:styleId="afff">
    <w:name w:val="Схема документа Знак"/>
    <w:basedOn w:val="a0"/>
    <w:link w:val="affe"/>
    <w:semiHidden/>
    <w:rsid w:val="003F6229"/>
    <w:rPr>
      <w:rFonts w:ascii="Tahoma" w:eastAsia="Times New Roman" w:hAnsi="Tahoma" w:cs="Tahoma"/>
      <w:sz w:val="20"/>
      <w:szCs w:val="20"/>
      <w:shd w:val="clear" w:color="auto" w:fill="000080"/>
      <w:lang w:eastAsia="ru-RU"/>
    </w:rPr>
  </w:style>
  <w:style w:type="paragraph" w:customStyle="1" w:styleId="ConsPlusCell">
    <w:name w:val="ConsPlusCell"/>
    <w:uiPriority w:val="99"/>
    <w:rsid w:val="003F622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8">
    <w:name w:val="Основной шрифт абзаца8"/>
    <w:rsid w:val="003F6229"/>
  </w:style>
  <w:style w:type="character" w:customStyle="1" w:styleId="71">
    <w:name w:val="Основной шрифт абзаца7"/>
    <w:rsid w:val="003F6229"/>
  </w:style>
  <w:style w:type="character" w:customStyle="1" w:styleId="62">
    <w:name w:val="Основной шрифт абзаца6"/>
    <w:rsid w:val="003F6229"/>
  </w:style>
  <w:style w:type="character" w:customStyle="1" w:styleId="WW-Absatz-Standardschriftart111111111111111111111111111111111">
    <w:name w:val="WW-Absatz-Standardschriftart111111111111111111111111111111111"/>
    <w:rsid w:val="003F6229"/>
  </w:style>
  <w:style w:type="character" w:customStyle="1" w:styleId="WW-Absatz-Standardschriftart1111111111111111111111111111111111">
    <w:name w:val="WW-Absatz-Standardschriftart1111111111111111111111111111111111"/>
    <w:rsid w:val="003F6229"/>
  </w:style>
  <w:style w:type="character" w:customStyle="1" w:styleId="WW-Absatz-Standardschriftart11111111111111111111111111111111111">
    <w:name w:val="WW-Absatz-Standardschriftart11111111111111111111111111111111111"/>
    <w:rsid w:val="003F6229"/>
  </w:style>
  <w:style w:type="character" w:customStyle="1" w:styleId="WW-Absatz-Standardschriftart111111111111111111111111111111111111">
    <w:name w:val="WW-Absatz-Standardschriftart111111111111111111111111111111111111"/>
    <w:rsid w:val="003F6229"/>
  </w:style>
  <w:style w:type="character" w:customStyle="1" w:styleId="WW-Absatz-Standardschriftart1111111111111111111111111111111111111">
    <w:name w:val="WW-Absatz-Standardschriftart1111111111111111111111111111111111111"/>
    <w:rsid w:val="003F6229"/>
  </w:style>
  <w:style w:type="character" w:customStyle="1" w:styleId="WW-Absatz-Standardschriftart11111111111111111111111111111111111111">
    <w:name w:val="WW-Absatz-Standardschriftart11111111111111111111111111111111111111"/>
    <w:rsid w:val="003F6229"/>
  </w:style>
  <w:style w:type="character" w:customStyle="1" w:styleId="WW-Absatz-Standardschriftart111111111111111111111111111111111111111">
    <w:name w:val="WW-Absatz-Standardschriftart111111111111111111111111111111111111111"/>
    <w:rsid w:val="003F6229"/>
  </w:style>
  <w:style w:type="character" w:customStyle="1" w:styleId="WW-Absatz-Standardschriftart1111111111111111111111111111111111111111">
    <w:name w:val="WW-Absatz-Standardschriftart1111111111111111111111111111111111111111"/>
    <w:rsid w:val="003F6229"/>
  </w:style>
  <w:style w:type="character" w:customStyle="1" w:styleId="WW-Absatz-Standardschriftart11111111111111111111111111111111111111111">
    <w:name w:val="WW-Absatz-Standardschriftart11111111111111111111111111111111111111111"/>
    <w:rsid w:val="003F6229"/>
  </w:style>
  <w:style w:type="character" w:customStyle="1" w:styleId="WW-Absatz-Standardschriftart111111111111111111111111111111111111111111">
    <w:name w:val="WW-Absatz-Standardschriftart111111111111111111111111111111111111111111"/>
    <w:rsid w:val="003F6229"/>
  </w:style>
  <w:style w:type="character" w:customStyle="1" w:styleId="WW-Absatz-Standardschriftart1111111111111111111111111111111111111111111">
    <w:name w:val="WW-Absatz-Standardschriftart1111111111111111111111111111111111111111111"/>
    <w:rsid w:val="003F6229"/>
  </w:style>
  <w:style w:type="character" w:customStyle="1" w:styleId="WW-Absatz-Standardschriftart11111111111111111111111111111111111111111111">
    <w:name w:val="WW-Absatz-Standardschriftart11111111111111111111111111111111111111111111"/>
    <w:rsid w:val="003F6229"/>
  </w:style>
  <w:style w:type="character" w:customStyle="1" w:styleId="WW-Absatz-Standardschriftart111111111111111111111111111111111111111111111">
    <w:name w:val="WW-Absatz-Standardschriftart111111111111111111111111111111111111111111111"/>
    <w:rsid w:val="003F6229"/>
  </w:style>
  <w:style w:type="character" w:customStyle="1" w:styleId="WW-Absatz-Standardschriftart1111111111111111111111111111111111111111111111">
    <w:name w:val="WW-Absatz-Standardschriftart1111111111111111111111111111111111111111111111"/>
    <w:rsid w:val="003F6229"/>
  </w:style>
  <w:style w:type="character" w:customStyle="1" w:styleId="WW-Absatz-Standardschriftart11111111111111111111111111111111111111111111111">
    <w:name w:val="WW-Absatz-Standardschriftart11111111111111111111111111111111111111111111111"/>
    <w:rsid w:val="003F6229"/>
  </w:style>
  <w:style w:type="character" w:customStyle="1" w:styleId="WW8Num87z0">
    <w:name w:val="WW8Num87z0"/>
    <w:rsid w:val="003F6229"/>
    <w:rPr>
      <w:rFonts w:ascii="Symbol" w:hAnsi="Symbol"/>
    </w:rPr>
  </w:style>
  <w:style w:type="character" w:customStyle="1" w:styleId="WW8Num101z0">
    <w:name w:val="WW8Num101z0"/>
    <w:rsid w:val="003F6229"/>
    <w:rPr>
      <w:rFonts w:ascii="Symbol" w:hAnsi="Symbol"/>
    </w:rPr>
  </w:style>
  <w:style w:type="character" w:customStyle="1" w:styleId="WW8Num101z1">
    <w:name w:val="WW8Num101z1"/>
    <w:rsid w:val="003F6229"/>
    <w:rPr>
      <w:rFonts w:ascii="Times New Roman" w:eastAsia="Times New Roman" w:hAnsi="Times New Roman" w:cs="Times New Roman"/>
    </w:rPr>
  </w:style>
  <w:style w:type="character" w:customStyle="1" w:styleId="WW8Num101z2">
    <w:name w:val="WW8Num101z2"/>
    <w:rsid w:val="003F6229"/>
    <w:rPr>
      <w:rFonts w:ascii="Times New Roman" w:eastAsia="Times New Roman" w:hAnsi="Times New Roman" w:cs="Times New Roman"/>
      <w:b/>
      <w:i/>
    </w:rPr>
  </w:style>
  <w:style w:type="character" w:customStyle="1" w:styleId="WW8Num101z4">
    <w:name w:val="WW8Num101z4"/>
    <w:rsid w:val="003F6229"/>
    <w:rPr>
      <w:rFonts w:ascii="Courier New" w:hAnsi="Courier New"/>
    </w:rPr>
  </w:style>
  <w:style w:type="character" w:customStyle="1" w:styleId="WW8Num101z5">
    <w:name w:val="WW8Num101z5"/>
    <w:rsid w:val="003F6229"/>
    <w:rPr>
      <w:rFonts w:ascii="Wingdings" w:hAnsi="Wingdings"/>
    </w:rPr>
  </w:style>
  <w:style w:type="paragraph" w:customStyle="1" w:styleId="9">
    <w:name w:val="Название9"/>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90">
    <w:name w:val="Указатель9"/>
    <w:basedOn w:val="a"/>
    <w:rsid w:val="003F6229"/>
    <w:pPr>
      <w:widowControl w:val="0"/>
      <w:suppressLineNumbers/>
      <w:suppressAutoHyphens/>
    </w:pPr>
    <w:rPr>
      <w:rFonts w:eastAsia="Lucida Sans Unicode" w:cs="Tahoma"/>
      <w:kern w:val="1"/>
      <w:lang w:eastAsia="ar-SA"/>
    </w:rPr>
  </w:style>
  <w:style w:type="paragraph" w:customStyle="1" w:styleId="80">
    <w:name w:val="Название8"/>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81">
    <w:name w:val="Указатель8"/>
    <w:basedOn w:val="a"/>
    <w:rsid w:val="003F6229"/>
    <w:pPr>
      <w:widowControl w:val="0"/>
      <w:suppressLineNumbers/>
      <w:suppressAutoHyphens/>
    </w:pPr>
    <w:rPr>
      <w:rFonts w:eastAsia="Lucida Sans Unicode" w:cs="Tahoma"/>
      <w:kern w:val="1"/>
      <w:lang w:eastAsia="ar-SA"/>
    </w:rPr>
  </w:style>
  <w:style w:type="paragraph" w:customStyle="1" w:styleId="72">
    <w:name w:val="Название7"/>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
    <w:rsid w:val="003F6229"/>
    <w:pPr>
      <w:widowControl w:val="0"/>
      <w:suppressLineNumbers/>
      <w:suppressAutoHyphens/>
    </w:pPr>
    <w:rPr>
      <w:rFonts w:eastAsia="Lucida Sans Unicode" w:cs="Tahoma"/>
      <w:kern w:val="1"/>
      <w:lang w:eastAsia="ar-SA"/>
    </w:rPr>
  </w:style>
  <w:style w:type="paragraph" w:customStyle="1" w:styleId="b">
    <w:name w:val="Обычнbй"/>
    <w:rsid w:val="003F6229"/>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10">
    <w:name w:val="Знак1 Знак Знак Знак1"/>
    <w:basedOn w:val="a"/>
    <w:rsid w:val="003F6229"/>
    <w:pPr>
      <w:spacing w:after="160" w:line="240" w:lineRule="exact"/>
    </w:pPr>
    <w:rPr>
      <w:rFonts w:ascii="Verdana" w:hAnsi="Verdana"/>
      <w:kern w:val="1"/>
      <w:lang w:val="en-US" w:eastAsia="ar-SA"/>
    </w:rPr>
  </w:style>
  <w:style w:type="paragraph" w:styleId="afff0">
    <w:name w:val="Normal (Web)"/>
    <w:basedOn w:val="a"/>
    <w:uiPriority w:val="99"/>
    <w:rsid w:val="003F6229"/>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1">
    <w:name w:val="Знак"/>
    <w:basedOn w:val="a"/>
    <w:rsid w:val="003F6229"/>
    <w:pPr>
      <w:widowControl w:val="0"/>
      <w:adjustRightInd w:val="0"/>
      <w:spacing w:after="160" w:line="240" w:lineRule="exact"/>
      <w:jc w:val="right"/>
    </w:pPr>
    <w:rPr>
      <w:sz w:val="20"/>
      <w:szCs w:val="20"/>
      <w:lang w:val="en-GB" w:eastAsia="en-US"/>
    </w:rPr>
  </w:style>
  <w:style w:type="character" w:customStyle="1" w:styleId="postbody1">
    <w:name w:val="postbody1"/>
    <w:rsid w:val="003F6229"/>
    <w:rPr>
      <w:sz w:val="20"/>
      <w:szCs w:val="20"/>
    </w:rPr>
  </w:style>
  <w:style w:type="paragraph" w:customStyle="1" w:styleId="Style1">
    <w:name w:val="Style1"/>
    <w:basedOn w:val="a"/>
    <w:rsid w:val="003F6229"/>
    <w:pPr>
      <w:widowControl w:val="0"/>
      <w:autoSpaceDE w:val="0"/>
      <w:autoSpaceDN w:val="0"/>
      <w:adjustRightInd w:val="0"/>
      <w:spacing w:line="317" w:lineRule="exact"/>
      <w:ind w:hanging="1433"/>
    </w:pPr>
  </w:style>
  <w:style w:type="paragraph" w:customStyle="1" w:styleId="Style2">
    <w:name w:val="Style2"/>
    <w:basedOn w:val="a"/>
    <w:rsid w:val="003F6229"/>
    <w:pPr>
      <w:widowControl w:val="0"/>
      <w:autoSpaceDE w:val="0"/>
      <w:autoSpaceDN w:val="0"/>
      <w:adjustRightInd w:val="0"/>
      <w:spacing w:line="482" w:lineRule="exact"/>
      <w:ind w:firstLine="360"/>
    </w:pPr>
  </w:style>
  <w:style w:type="paragraph" w:customStyle="1" w:styleId="Style3">
    <w:name w:val="Style3"/>
    <w:basedOn w:val="a"/>
    <w:rsid w:val="003F6229"/>
    <w:pPr>
      <w:widowControl w:val="0"/>
      <w:autoSpaceDE w:val="0"/>
      <w:autoSpaceDN w:val="0"/>
      <w:adjustRightInd w:val="0"/>
      <w:jc w:val="both"/>
    </w:pPr>
  </w:style>
  <w:style w:type="paragraph" w:customStyle="1" w:styleId="Style4">
    <w:name w:val="Style4"/>
    <w:basedOn w:val="a"/>
    <w:rsid w:val="003F6229"/>
    <w:pPr>
      <w:widowControl w:val="0"/>
      <w:autoSpaceDE w:val="0"/>
      <w:autoSpaceDN w:val="0"/>
      <w:adjustRightInd w:val="0"/>
      <w:spacing w:line="322" w:lineRule="exact"/>
    </w:pPr>
  </w:style>
  <w:style w:type="paragraph" w:customStyle="1" w:styleId="Style5">
    <w:name w:val="Style5"/>
    <w:basedOn w:val="a"/>
    <w:rsid w:val="003F6229"/>
    <w:pPr>
      <w:widowControl w:val="0"/>
      <w:autoSpaceDE w:val="0"/>
      <w:autoSpaceDN w:val="0"/>
      <w:adjustRightInd w:val="0"/>
      <w:spacing w:line="484" w:lineRule="exact"/>
      <w:ind w:firstLine="612"/>
      <w:jc w:val="both"/>
    </w:pPr>
  </w:style>
  <w:style w:type="paragraph" w:customStyle="1" w:styleId="Style6">
    <w:name w:val="Style6"/>
    <w:basedOn w:val="a"/>
    <w:rsid w:val="003F6229"/>
    <w:pPr>
      <w:widowControl w:val="0"/>
      <w:autoSpaceDE w:val="0"/>
      <w:autoSpaceDN w:val="0"/>
      <w:adjustRightInd w:val="0"/>
      <w:spacing w:line="487" w:lineRule="exact"/>
      <w:ind w:firstLine="605"/>
    </w:pPr>
  </w:style>
  <w:style w:type="paragraph" w:customStyle="1" w:styleId="Style7">
    <w:name w:val="Style7"/>
    <w:basedOn w:val="a"/>
    <w:rsid w:val="003F6229"/>
    <w:pPr>
      <w:widowControl w:val="0"/>
      <w:autoSpaceDE w:val="0"/>
      <w:autoSpaceDN w:val="0"/>
      <w:adjustRightInd w:val="0"/>
      <w:spacing w:line="480" w:lineRule="exact"/>
      <w:jc w:val="both"/>
    </w:pPr>
  </w:style>
  <w:style w:type="paragraph" w:customStyle="1" w:styleId="Style8">
    <w:name w:val="Style8"/>
    <w:basedOn w:val="a"/>
    <w:rsid w:val="003F6229"/>
    <w:pPr>
      <w:widowControl w:val="0"/>
      <w:autoSpaceDE w:val="0"/>
      <w:autoSpaceDN w:val="0"/>
      <w:adjustRightInd w:val="0"/>
      <w:spacing w:line="475" w:lineRule="exact"/>
      <w:ind w:firstLine="353"/>
      <w:jc w:val="both"/>
    </w:pPr>
  </w:style>
  <w:style w:type="character" w:customStyle="1" w:styleId="FontStyle11">
    <w:name w:val="Font Style11"/>
    <w:rsid w:val="003F6229"/>
    <w:rPr>
      <w:rFonts w:ascii="Times New Roman" w:hAnsi="Times New Roman" w:cs="Times New Roman" w:hint="default"/>
      <w:spacing w:val="30"/>
      <w:sz w:val="20"/>
      <w:szCs w:val="20"/>
    </w:rPr>
  </w:style>
  <w:style w:type="character" w:customStyle="1" w:styleId="FontStyle12">
    <w:name w:val="Font Style12"/>
    <w:rsid w:val="003F6229"/>
    <w:rPr>
      <w:rFonts w:ascii="Times New Roman" w:hAnsi="Times New Roman" w:cs="Times New Roman" w:hint="default"/>
      <w:b/>
      <w:bCs/>
      <w:i/>
      <w:iCs/>
      <w:spacing w:val="-10"/>
      <w:sz w:val="18"/>
      <w:szCs w:val="18"/>
    </w:rPr>
  </w:style>
  <w:style w:type="paragraph" w:customStyle="1" w:styleId="Style9">
    <w:name w:val="Style9"/>
    <w:basedOn w:val="a"/>
    <w:rsid w:val="003F6229"/>
    <w:pPr>
      <w:widowControl w:val="0"/>
      <w:autoSpaceDE w:val="0"/>
      <w:autoSpaceDN w:val="0"/>
      <w:adjustRightInd w:val="0"/>
      <w:spacing w:line="322" w:lineRule="exact"/>
      <w:ind w:firstLine="598"/>
    </w:pPr>
  </w:style>
  <w:style w:type="paragraph" w:customStyle="1" w:styleId="Style10">
    <w:name w:val="Style10"/>
    <w:basedOn w:val="a"/>
    <w:rsid w:val="003F6229"/>
    <w:pPr>
      <w:widowControl w:val="0"/>
      <w:autoSpaceDE w:val="0"/>
      <w:autoSpaceDN w:val="0"/>
      <w:adjustRightInd w:val="0"/>
      <w:spacing w:line="323" w:lineRule="exact"/>
      <w:ind w:firstLine="418"/>
    </w:pPr>
  </w:style>
  <w:style w:type="paragraph" w:customStyle="1" w:styleId="Style11">
    <w:name w:val="Style11"/>
    <w:basedOn w:val="a"/>
    <w:rsid w:val="003F6229"/>
    <w:pPr>
      <w:widowControl w:val="0"/>
      <w:autoSpaceDE w:val="0"/>
      <w:autoSpaceDN w:val="0"/>
      <w:adjustRightInd w:val="0"/>
      <w:spacing w:line="322" w:lineRule="exact"/>
      <w:jc w:val="both"/>
    </w:pPr>
  </w:style>
  <w:style w:type="paragraph" w:customStyle="1" w:styleId="Style12">
    <w:name w:val="Style12"/>
    <w:basedOn w:val="a"/>
    <w:rsid w:val="003F6229"/>
    <w:pPr>
      <w:widowControl w:val="0"/>
      <w:autoSpaceDE w:val="0"/>
      <w:autoSpaceDN w:val="0"/>
      <w:adjustRightInd w:val="0"/>
      <w:spacing w:line="317" w:lineRule="exact"/>
      <w:ind w:firstLine="281"/>
      <w:jc w:val="both"/>
    </w:pPr>
  </w:style>
  <w:style w:type="paragraph" w:customStyle="1" w:styleId="Style13">
    <w:name w:val="Style13"/>
    <w:basedOn w:val="a"/>
    <w:rsid w:val="003F6229"/>
    <w:pPr>
      <w:widowControl w:val="0"/>
      <w:autoSpaceDE w:val="0"/>
      <w:autoSpaceDN w:val="0"/>
      <w:adjustRightInd w:val="0"/>
      <w:spacing w:line="324" w:lineRule="exact"/>
      <w:jc w:val="both"/>
    </w:pPr>
  </w:style>
  <w:style w:type="character" w:customStyle="1" w:styleId="FontStyle15">
    <w:name w:val="Font Style15"/>
    <w:rsid w:val="003F6229"/>
    <w:rPr>
      <w:rFonts w:ascii="Times New Roman" w:hAnsi="Times New Roman" w:cs="Times New Roman"/>
      <w:sz w:val="30"/>
      <w:szCs w:val="30"/>
    </w:rPr>
  </w:style>
  <w:style w:type="character" w:customStyle="1" w:styleId="FontStyle16">
    <w:name w:val="Font Style16"/>
    <w:rsid w:val="003F6229"/>
    <w:rPr>
      <w:rFonts w:ascii="Times New Roman" w:hAnsi="Times New Roman" w:cs="Times New Roman"/>
      <w:sz w:val="22"/>
      <w:szCs w:val="22"/>
    </w:rPr>
  </w:style>
  <w:style w:type="character" w:customStyle="1" w:styleId="FontStyle17">
    <w:name w:val="Font Style17"/>
    <w:rsid w:val="003F6229"/>
    <w:rPr>
      <w:rFonts w:ascii="Times New Roman" w:hAnsi="Times New Roman" w:cs="Times New Roman"/>
      <w:sz w:val="24"/>
      <w:szCs w:val="24"/>
    </w:rPr>
  </w:style>
  <w:style w:type="character" w:customStyle="1" w:styleId="FontStyle13">
    <w:name w:val="Font Style13"/>
    <w:rsid w:val="003F6229"/>
    <w:rPr>
      <w:rFonts w:ascii="Times New Roman" w:hAnsi="Times New Roman" w:cs="Times New Roman"/>
      <w:sz w:val="24"/>
      <w:szCs w:val="24"/>
    </w:rPr>
  </w:style>
  <w:style w:type="paragraph" w:styleId="25">
    <w:name w:val="Body Text Indent 2"/>
    <w:basedOn w:val="a"/>
    <w:link w:val="26"/>
    <w:rsid w:val="003F6229"/>
    <w:pPr>
      <w:suppressAutoHyphens/>
      <w:spacing w:after="120" w:line="480" w:lineRule="auto"/>
      <w:ind w:left="283"/>
    </w:pPr>
    <w:rPr>
      <w:lang w:eastAsia="ar-SA"/>
    </w:rPr>
  </w:style>
  <w:style w:type="character" w:customStyle="1" w:styleId="26">
    <w:name w:val="Основной текст с отступом 2 Знак"/>
    <w:basedOn w:val="a0"/>
    <w:link w:val="25"/>
    <w:rsid w:val="003F6229"/>
    <w:rPr>
      <w:rFonts w:ascii="Times New Roman" w:eastAsia="Times New Roman" w:hAnsi="Times New Roman" w:cs="Times New Roman"/>
      <w:sz w:val="24"/>
      <w:szCs w:val="24"/>
      <w:lang w:eastAsia="ar-SA"/>
    </w:rPr>
  </w:style>
  <w:style w:type="paragraph" w:styleId="37">
    <w:name w:val="Body Text Indent 3"/>
    <w:basedOn w:val="a"/>
    <w:link w:val="38"/>
    <w:rsid w:val="003F6229"/>
    <w:pPr>
      <w:suppressAutoHyphens/>
      <w:spacing w:after="120"/>
      <w:ind w:left="283"/>
    </w:pPr>
    <w:rPr>
      <w:sz w:val="16"/>
      <w:szCs w:val="16"/>
      <w:lang w:eastAsia="ar-SA"/>
    </w:rPr>
  </w:style>
  <w:style w:type="character" w:customStyle="1" w:styleId="38">
    <w:name w:val="Основной текст с отступом 3 Знак"/>
    <w:basedOn w:val="a0"/>
    <w:link w:val="37"/>
    <w:rsid w:val="003F6229"/>
    <w:rPr>
      <w:rFonts w:ascii="Times New Roman" w:eastAsia="Times New Roman" w:hAnsi="Times New Roman" w:cs="Times New Roman"/>
      <w:sz w:val="16"/>
      <w:szCs w:val="16"/>
      <w:lang w:eastAsia="ar-SA"/>
    </w:rPr>
  </w:style>
  <w:style w:type="paragraph" w:styleId="27">
    <w:name w:val="Body Text 2"/>
    <w:basedOn w:val="a"/>
    <w:link w:val="28"/>
    <w:rsid w:val="003F6229"/>
    <w:pPr>
      <w:suppressAutoHyphens/>
      <w:spacing w:after="120" w:line="480" w:lineRule="auto"/>
    </w:pPr>
    <w:rPr>
      <w:lang w:eastAsia="ar-SA"/>
    </w:rPr>
  </w:style>
  <w:style w:type="character" w:customStyle="1" w:styleId="28">
    <w:name w:val="Основной текст 2 Знак"/>
    <w:basedOn w:val="a0"/>
    <w:link w:val="27"/>
    <w:rsid w:val="003F6229"/>
    <w:rPr>
      <w:rFonts w:ascii="Times New Roman" w:eastAsia="Times New Roman" w:hAnsi="Times New Roman" w:cs="Times New Roman"/>
      <w:sz w:val="24"/>
      <w:szCs w:val="24"/>
      <w:lang w:eastAsia="ar-SA"/>
    </w:rPr>
  </w:style>
  <w:style w:type="paragraph" w:customStyle="1" w:styleId="afff2">
    <w:name w:val="Нормальный (таблица)"/>
    <w:basedOn w:val="a"/>
    <w:next w:val="a"/>
    <w:uiPriority w:val="99"/>
    <w:rsid w:val="003F6229"/>
    <w:pPr>
      <w:autoSpaceDE w:val="0"/>
      <w:autoSpaceDN w:val="0"/>
      <w:adjustRightInd w:val="0"/>
      <w:jc w:val="both"/>
    </w:pPr>
    <w:rPr>
      <w:rFonts w:ascii="Arial" w:hAnsi="Arial"/>
    </w:rPr>
  </w:style>
  <w:style w:type="paragraph" w:styleId="HTML">
    <w:name w:val="HTML Preformatted"/>
    <w:basedOn w:val="a"/>
    <w:link w:val="HTML0"/>
    <w:rsid w:val="003F6229"/>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rsid w:val="003F6229"/>
    <w:rPr>
      <w:rFonts w:ascii="Courier New" w:eastAsia="Calibri" w:hAnsi="Courier New" w:cs="Times New Roman"/>
      <w:sz w:val="20"/>
      <w:szCs w:val="20"/>
    </w:rPr>
  </w:style>
  <w:style w:type="paragraph" w:customStyle="1" w:styleId="afff3">
    <w:name w:val="Таблицы (моноширинный)"/>
    <w:basedOn w:val="a"/>
    <w:next w:val="a"/>
    <w:uiPriority w:val="99"/>
    <w:rsid w:val="003F622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
    <w:rsid w:val="003F6229"/>
    <w:pPr>
      <w:widowControl w:val="0"/>
      <w:suppressAutoHyphens/>
      <w:spacing w:after="120" w:line="480" w:lineRule="auto"/>
    </w:pPr>
    <w:rPr>
      <w:rFonts w:eastAsia="Lucida Sans Unicode" w:cs="Tahoma"/>
      <w:color w:val="000000"/>
      <w:lang w:val="en-US" w:eastAsia="en-US" w:bidi="en-US"/>
    </w:rPr>
  </w:style>
  <w:style w:type="character" w:customStyle="1" w:styleId="afff4">
    <w:name w:val="Гипертекстовая ссылка"/>
    <w:uiPriority w:val="99"/>
    <w:rsid w:val="003F6229"/>
    <w:rPr>
      <w:rFonts w:cs="Times New Roman"/>
      <w:b/>
      <w:bCs w:val="0"/>
      <w:color w:val="106BBE"/>
      <w:sz w:val="26"/>
    </w:rPr>
  </w:style>
  <w:style w:type="paragraph" w:customStyle="1" w:styleId="18">
    <w:name w:val="Статья1"/>
    <w:basedOn w:val="a"/>
    <w:next w:val="a"/>
    <w:rsid w:val="003F6229"/>
    <w:pPr>
      <w:keepNext/>
      <w:suppressAutoHyphens/>
      <w:spacing w:before="120" w:after="120"/>
      <w:ind w:left="1900" w:hanging="1191"/>
    </w:pPr>
    <w:rPr>
      <w:b/>
      <w:bCs/>
      <w:sz w:val="28"/>
      <w:szCs w:val="20"/>
    </w:rPr>
  </w:style>
  <w:style w:type="character" w:customStyle="1" w:styleId="afff5">
    <w:name w:val="Основной текст_"/>
    <w:link w:val="19"/>
    <w:locked/>
    <w:rsid w:val="003F6229"/>
    <w:rPr>
      <w:sz w:val="23"/>
      <w:szCs w:val="23"/>
      <w:shd w:val="clear" w:color="auto" w:fill="FFFFFF"/>
    </w:rPr>
  </w:style>
  <w:style w:type="paragraph" w:customStyle="1" w:styleId="19">
    <w:name w:val="Основной текст1"/>
    <w:basedOn w:val="a"/>
    <w:link w:val="afff5"/>
    <w:rsid w:val="003F6229"/>
    <w:pPr>
      <w:shd w:val="clear" w:color="auto" w:fill="FFFFFF"/>
      <w:spacing w:line="240" w:lineRule="atLeast"/>
      <w:jc w:val="right"/>
    </w:pPr>
    <w:rPr>
      <w:rFonts w:asciiTheme="minorHAnsi" w:eastAsiaTheme="minorHAnsi" w:hAnsiTheme="minorHAnsi" w:cstheme="minorBidi"/>
      <w:sz w:val="23"/>
      <w:szCs w:val="23"/>
      <w:shd w:val="clear" w:color="auto" w:fill="FFFFFF"/>
      <w:lang w:eastAsia="en-US"/>
    </w:rPr>
  </w:style>
  <w:style w:type="character" w:customStyle="1" w:styleId="apple-converted-space">
    <w:name w:val="apple-converted-space"/>
    <w:rsid w:val="003F6229"/>
  </w:style>
  <w:style w:type="paragraph" w:customStyle="1" w:styleId="Title">
    <w:name w:val="Title!Название НПА"/>
    <w:basedOn w:val="a"/>
    <w:rsid w:val="003F6229"/>
    <w:pPr>
      <w:spacing w:before="240" w:after="60"/>
      <w:ind w:firstLine="567"/>
      <w:jc w:val="center"/>
      <w:outlineLvl w:val="0"/>
    </w:pPr>
    <w:rPr>
      <w:rFonts w:ascii="Arial" w:hAnsi="Arial" w:cs="Arial"/>
      <w:b/>
      <w:bCs/>
      <w:kern w:val="28"/>
      <w:sz w:val="32"/>
      <w:szCs w:val="32"/>
    </w:rPr>
  </w:style>
  <w:style w:type="paragraph" w:customStyle="1" w:styleId="ConsNormal">
    <w:name w:val="ConsNormal"/>
    <w:rsid w:val="003F6229"/>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customStyle="1" w:styleId="NoSpacingChar">
    <w:name w:val="No Spacing Char"/>
    <w:link w:val="1a"/>
    <w:locked/>
    <w:rsid w:val="003F6229"/>
    <w:rPr>
      <w:rFonts w:cs="Calibri"/>
    </w:rPr>
  </w:style>
  <w:style w:type="paragraph" w:customStyle="1" w:styleId="1a">
    <w:name w:val="Без интервала1"/>
    <w:link w:val="NoSpacingChar"/>
    <w:rsid w:val="003F6229"/>
    <w:pPr>
      <w:spacing w:after="0" w:line="240" w:lineRule="auto"/>
    </w:pPr>
    <w:rPr>
      <w:rFonts w:cs="Calibri"/>
    </w:rPr>
  </w:style>
  <w:style w:type="paragraph" w:customStyle="1" w:styleId="Standard">
    <w:name w:val="Standard"/>
    <w:rsid w:val="003F6229"/>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2">
    <w:name w:val="List Bullet 2"/>
    <w:basedOn w:val="a"/>
    <w:autoRedefine/>
    <w:rsid w:val="003F6229"/>
    <w:pPr>
      <w:numPr>
        <w:numId w:val="2"/>
      </w:numPr>
      <w:tabs>
        <w:tab w:val="num" w:pos="643"/>
      </w:tabs>
      <w:suppressAutoHyphens/>
      <w:ind w:left="643"/>
    </w:pPr>
    <w:rPr>
      <w:lang w:eastAsia="ar-SA"/>
    </w:rPr>
  </w:style>
  <w:style w:type="character" w:styleId="afff6">
    <w:name w:val="FollowedHyperlink"/>
    <w:unhideWhenUsed/>
    <w:rsid w:val="003F6229"/>
    <w:rPr>
      <w:color w:val="800080"/>
      <w:u w:val="single"/>
    </w:rPr>
  </w:style>
  <w:style w:type="paragraph" w:customStyle="1" w:styleId="xl63">
    <w:name w:val="xl63"/>
    <w:basedOn w:val="a"/>
    <w:rsid w:val="003F6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65">
    <w:name w:val="xl65"/>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6">
    <w:name w:val="xl66"/>
    <w:basedOn w:val="a"/>
    <w:rsid w:val="003F6229"/>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7">
    <w:name w:val="xl67"/>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8">
    <w:name w:val="xl68"/>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69">
    <w:name w:val="xl69"/>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70">
    <w:name w:val="xl70"/>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71">
    <w:name w:val="xl71"/>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72">
    <w:name w:val="xl72"/>
    <w:basedOn w:val="a"/>
    <w:rsid w:val="003F6229"/>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3">
    <w:name w:val="xl73"/>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4">
    <w:name w:val="xl74"/>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5">
    <w:name w:val="xl75"/>
    <w:basedOn w:val="a"/>
    <w:rsid w:val="003F6229"/>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6">
    <w:name w:val="xl76"/>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7">
    <w:name w:val="xl77"/>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8">
    <w:name w:val="xl78"/>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9">
    <w:name w:val="xl79"/>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0">
    <w:name w:val="xl80"/>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1">
    <w:name w:val="xl81"/>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2">
    <w:name w:val="xl82"/>
    <w:basedOn w:val="a"/>
    <w:rsid w:val="003F6229"/>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3">
    <w:name w:val="xl83"/>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4">
    <w:name w:val="xl84"/>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5">
    <w:name w:val="xl85"/>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6">
    <w:name w:val="xl86"/>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7">
    <w:name w:val="xl87"/>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8">
    <w:name w:val="xl88"/>
    <w:basedOn w:val="a"/>
    <w:rsid w:val="003F6229"/>
    <w:pPr>
      <w:spacing w:before="100" w:beforeAutospacing="1" w:after="100" w:afterAutospacing="1"/>
      <w:textAlignment w:val="top"/>
    </w:pPr>
    <w:rPr>
      <w:color w:val="000000"/>
      <w:sz w:val="20"/>
      <w:szCs w:val="20"/>
    </w:rPr>
  </w:style>
  <w:style w:type="paragraph" w:customStyle="1" w:styleId="xl89">
    <w:name w:val="xl89"/>
    <w:basedOn w:val="a"/>
    <w:rsid w:val="003F62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0">
    <w:name w:val="xl90"/>
    <w:basedOn w:val="a"/>
    <w:rsid w:val="003F62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1">
    <w:name w:val="xl91"/>
    <w:basedOn w:val="a"/>
    <w:rsid w:val="003F6229"/>
    <w:pPr>
      <w:pBdr>
        <w:left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2">
    <w:name w:val="xl92"/>
    <w:basedOn w:val="a"/>
    <w:rsid w:val="003F6229"/>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93">
    <w:name w:val="xl93"/>
    <w:basedOn w:val="a"/>
    <w:rsid w:val="003F6229"/>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94">
    <w:name w:val="xl94"/>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5">
    <w:name w:val="xl95"/>
    <w:basedOn w:val="a"/>
    <w:rsid w:val="003F6229"/>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6">
    <w:name w:val="xl96"/>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97">
    <w:name w:val="xl97"/>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sz w:val="20"/>
      <w:szCs w:val="20"/>
    </w:rPr>
  </w:style>
  <w:style w:type="paragraph" w:customStyle="1" w:styleId="xl98">
    <w:name w:val="xl98"/>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9">
    <w:name w:val="xl99"/>
    <w:basedOn w:val="a"/>
    <w:rsid w:val="003F6229"/>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100">
    <w:name w:val="xl100"/>
    <w:basedOn w:val="a"/>
    <w:rsid w:val="003F6229"/>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101">
    <w:name w:val="xl101"/>
    <w:basedOn w:val="a"/>
    <w:rsid w:val="003F6229"/>
    <w:pPr>
      <w:pBdr>
        <w:left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2">
    <w:name w:val="xl102"/>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3">
    <w:name w:val="xl103"/>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04">
    <w:name w:val="xl104"/>
    <w:basedOn w:val="a"/>
    <w:rsid w:val="003F6229"/>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05">
    <w:name w:val="xl105"/>
    <w:basedOn w:val="a"/>
    <w:rsid w:val="003F6229"/>
    <w:pPr>
      <w:pBdr>
        <w:left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6">
    <w:name w:val="xl106"/>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7">
    <w:name w:val="xl107"/>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8">
    <w:name w:val="xl108"/>
    <w:basedOn w:val="a"/>
    <w:rsid w:val="003F6229"/>
    <w:pPr>
      <w:pBdr>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9">
    <w:name w:val="xl109"/>
    <w:basedOn w:val="a"/>
    <w:rsid w:val="003F6229"/>
    <w:pPr>
      <w:pBdr>
        <w:left w:val="single" w:sz="4" w:space="0" w:color="auto"/>
        <w:right w:val="single" w:sz="4" w:space="0" w:color="auto"/>
      </w:pBdr>
      <w:shd w:val="clear" w:color="000000" w:fill="CCFFCC"/>
      <w:spacing w:before="100" w:beforeAutospacing="1" w:after="100" w:afterAutospacing="1"/>
    </w:pPr>
  </w:style>
  <w:style w:type="paragraph" w:customStyle="1" w:styleId="xl110">
    <w:name w:val="xl110"/>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11">
    <w:name w:val="xl111"/>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12">
    <w:name w:val="xl112"/>
    <w:basedOn w:val="a"/>
    <w:rsid w:val="003F6229"/>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3">
    <w:name w:val="xl113"/>
    <w:basedOn w:val="a"/>
    <w:rsid w:val="003F6229"/>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4">
    <w:name w:val="xl114"/>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5">
    <w:name w:val="xl115"/>
    <w:basedOn w:val="a"/>
    <w:rsid w:val="003F6229"/>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6">
    <w:name w:val="xl116"/>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7">
    <w:name w:val="xl117"/>
    <w:basedOn w:val="a"/>
    <w:rsid w:val="003F6229"/>
    <w:pPr>
      <w:pBdr>
        <w:left w:val="single" w:sz="4" w:space="0" w:color="auto"/>
        <w:right w:val="single" w:sz="4" w:space="0" w:color="auto"/>
      </w:pBdr>
      <w:shd w:val="clear" w:color="000000" w:fill="CCFFCC"/>
      <w:spacing w:before="100" w:beforeAutospacing="1" w:after="100" w:afterAutospacing="1"/>
      <w:textAlignment w:val="top"/>
    </w:pPr>
  </w:style>
  <w:style w:type="paragraph" w:customStyle="1" w:styleId="xl118">
    <w:name w:val="xl118"/>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9">
    <w:name w:val="xl119"/>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0">
    <w:name w:val="xl120"/>
    <w:basedOn w:val="a"/>
    <w:rsid w:val="003F6229"/>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1">
    <w:name w:val="xl121"/>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22">
    <w:name w:val="xl122"/>
    <w:basedOn w:val="a"/>
    <w:rsid w:val="003F6229"/>
    <w:pPr>
      <w:spacing w:before="100" w:beforeAutospacing="1" w:after="100" w:afterAutospacing="1"/>
      <w:jc w:val="center"/>
    </w:pPr>
    <w:rPr>
      <w:b/>
      <w:bCs/>
      <w:color w:val="000000"/>
      <w:sz w:val="20"/>
      <w:szCs w:val="20"/>
    </w:rPr>
  </w:style>
  <w:style w:type="paragraph" w:customStyle="1" w:styleId="xl123">
    <w:name w:val="xl123"/>
    <w:basedOn w:val="a"/>
    <w:rsid w:val="003F6229"/>
    <w:pPr>
      <w:spacing w:before="100" w:beforeAutospacing="1" w:after="100" w:afterAutospacing="1"/>
      <w:jc w:val="center"/>
    </w:pPr>
    <w:rPr>
      <w:b/>
      <w:bCs/>
      <w:color w:val="000000"/>
      <w:sz w:val="20"/>
      <w:szCs w:val="20"/>
    </w:rPr>
  </w:style>
  <w:style w:type="paragraph" w:customStyle="1" w:styleId="xl124">
    <w:name w:val="xl124"/>
    <w:basedOn w:val="a"/>
    <w:rsid w:val="003F622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5">
    <w:name w:val="xl125"/>
    <w:basedOn w:val="a"/>
    <w:rsid w:val="003F6229"/>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
    <w:rsid w:val="003F622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8">
    <w:name w:val="xl128"/>
    <w:basedOn w:val="a"/>
    <w:rsid w:val="003F6229"/>
    <w:pPr>
      <w:pBdr>
        <w:top w:val="single" w:sz="4" w:space="0" w:color="auto"/>
      </w:pBdr>
      <w:spacing w:before="100" w:beforeAutospacing="1" w:after="100" w:afterAutospacing="1"/>
      <w:jc w:val="center"/>
    </w:pPr>
  </w:style>
  <w:style w:type="paragraph" w:customStyle="1" w:styleId="xl129">
    <w:name w:val="xl129"/>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0">
    <w:name w:val="xl130"/>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1">
    <w:name w:val="xl131"/>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2">
    <w:name w:val="xl132"/>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3">
    <w:name w:val="xl133"/>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4">
    <w:name w:val="xl134"/>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5">
    <w:name w:val="xl135"/>
    <w:basedOn w:val="a"/>
    <w:rsid w:val="003F6229"/>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6">
    <w:name w:val="xl136"/>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7">
    <w:name w:val="xl137"/>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8">
    <w:name w:val="xl138"/>
    <w:basedOn w:val="a"/>
    <w:rsid w:val="003F6229"/>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9">
    <w:name w:val="xl139"/>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40">
    <w:name w:val="xl140"/>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1">
    <w:name w:val="xl141"/>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2">
    <w:name w:val="xl142"/>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3">
    <w:name w:val="xl143"/>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4">
    <w:name w:val="xl144"/>
    <w:basedOn w:val="a"/>
    <w:rsid w:val="003F6229"/>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5">
    <w:name w:val="xl145"/>
    <w:basedOn w:val="a"/>
    <w:rsid w:val="003F6229"/>
    <w:pPr>
      <w:pBdr>
        <w:bottom w:val="single" w:sz="4" w:space="0" w:color="auto"/>
      </w:pBdr>
      <w:spacing w:before="100" w:beforeAutospacing="1" w:after="100" w:afterAutospacing="1"/>
      <w:jc w:val="center"/>
    </w:pPr>
  </w:style>
  <w:style w:type="paragraph" w:customStyle="1" w:styleId="xl146">
    <w:name w:val="xl146"/>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7">
    <w:name w:val="xl147"/>
    <w:basedOn w:val="a"/>
    <w:rsid w:val="003F6229"/>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8">
    <w:name w:val="xl148"/>
    <w:basedOn w:val="a"/>
    <w:rsid w:val="003F6229"/>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9">
    <w:name w:val="xl149"/>
    <w:basedOn w:val="a"/>
    <w:rsid w:val="003F6229"/>
    <w:pPr>
      <w:pBdr>
        <w:top w:val="single" w:sz="4" w:space="0" w:color="auto"/>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0">
    <w:name w:val="xl150"/>
    <w:basedOn w:val="a"/>
    <w:rsid w:val="003F6229"/>
    <w:pPr>
      <w:pBdr>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1">
    <w:name w:val="xl151"/>
    <w:basedOn w:val="a"/>
    <w:rsid w:val="003F6229"/>
    <w:pPr>
      <w:pBdr>
        <w:left w:val="single" w:sz="4" w:space="0" w:color="auto"/>
        <w:bottom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2">
    <w:name w:val="xl152"/>
    <w:basedOn w:val="a"/>
    <w:rsid w:val="003F6229"/>
    <w:pPr>
      <w:pBdr>
        <w:left w:val="single" w:sz="4" w:space="0" w:color="auto"/>
      </w:pBdr>
      <w:shd w:val="clear" w:color="000000" w:fill="CCFFCC"/>
      <w:spacing w:before="100" w:beforeAutospacing="1" w:after="100" w:afterAutospacing="1"/>
      <w:textAlignment w:val="top"/>
    </w:pPr>
  </w:style>
  <w:style w:type="paragraph" w:customStyle="1" w:styleId="xl153">
    <w:name w:val="xl153"/>
    <w:basedOn w:val="a"/>
    <w:rsid w:val="003F6229"/>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4">
    <w:name w:val="xl154"/>
    <w:basedOn w:val="a"/>
    <w:rsid w:val="003F6229"/>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5">
    <w:name w:val="xl155"/>
    <w:basedOn w:val="a"/>
    <w:rsid w:val="003F6229"/>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6">
    <w:name w:val="xl156"/>
    <w:basedOn w:val="a"/>
    <w:rsid w:val="003F6229"/>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7">
    <w:name w:val="xl157"/>
    <w:basedOn w:val="a"/>
    <w:rsid w:val="003F6229"/>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8">
    <w:name w:val="xl158"/>
    <w:basedOn w:val="a"/>
    <w:rsid w:val="003F6229"/>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9">
    <w:name w:val="xl159"/>
    <w:basedOn w:val="a"/>
    <w:rsid w:val="003F6229"/>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0">
    <w:name w:val="xl160"/>
    <w:basedOn w:val="a"/>
    <w:rsid w:val="003F6229"/>
    <w:pPr>
      <w:pBdr>
        <w:left w:val="single" w:sz="4" w:space="0" w:color="auto"/>
        <w:bottom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1">
    <w:name w:val="xl161"/>
    <w:basedOn w:val="a"/>
    <w:rsid w:val="003F6229"/>
    <w:pPr>
      <w:pBdr>
        <w:top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2">
    <w:name w:val="xl162"/>
    <w:basedOn w:val="a"/>
    <w:rsid w:val="003F6229"/>
    <w:pPr>
      <w:pBdr>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1b">
    <w:name w:val="Абзац списка1"/>
    <w:basedOn w:val="a"/>
    <w:rsid w:val="003F6229"/>
    <w:pPr>
      <w:ind w:left="720"/>
    </w:pPr>
    <w:rPr>
      <w:rFonts w:eastAsia="Calibri"/>
    </w:rPr>
  </w:style>
  <w:style w:type="paragraph" w:customStyle="1" w:styleId="rtejustify">
    <w:name w:val="rtejustify"/>
    <w:basedOn w:val="a"/>
    <w:rsid w:val="003F6229"/>
    <w:pPr>
      <w:spacing w:before="100" w:beforeAutospacing="1" w:after="100" w:afterAutospacing="1"/>
      <w:ind w:firstLine="567"/>
      <w:jc w:val="both"/>
    </w:pPr>
  </w:style>
  <w:style w:type="paragraph" w:customStyle="1" w:styleId="p1">
    <w:name w:val="p1"/>
    <w:basedOn w:val="a"/>
    <w:rsid w:val="003F6229"/>
    <w:pPr>
      <w:spacing w:before="100" w:beforeAutospacing="1" w:after="100" w:afterAutospacing="1"/>
    </w:pPr>
    <w:rPr>
      <w:rFonts w:eastAsia="Calibri"/>
    </w:rPr>
  </w:style>
  <w:style w:type="character" w:customStyle="1" w:styleId="39">
    <w:name w:val="Заголовок №3_"/>
    <w:link w:val="3a"/>
    <w:rsid w:val="003F6229"/>
    <w:rPr>
      <w:b/>
      <w:bCs/>
      <w:sz w:val="28"/>
      <w:szCs w:val="28"/>
      <w:shd w:val="clear" w:color="auto" w:fill="FFFFFF"/>
    </w:rPr>
  </w:style>
  <w:style w:type="paragraph" w:customStyle="1" w:styleId="3a">
    <w:name w:val="Заголовок №3"/>
    <w:basedOn w:val="a"/>
    <w:link w:val="39"/>
    <w:rsid w:val="003F6229"/>
    <w:pPr>
      <w:widowControl w:val="0"/>
      <w:shd w:val="clear" w:color="auto" w:fill="FFFFFF"/>
      <w:spacing w:line="320" w:lineRule="exact"/>
      <w:jc w:val="center"/>
      <w:outlineLvl w:val="2"/>
    </w:pPr>
    <w:rPr>
      <w:rFonts w:asciiTheme="minorHAnsi" w:eastAsiaTheme="minorHAnsi" w:hAnsiTheme="minorHAnsi" w:cstheme="minorBidi"/>
      <w:b/>
      <w:bCs/>
      <w:sz w:val="28"/>
      <w:szCs w:val="28"/>
      <w:lang w:eastAsia="en-US"/>
    </w:rPr>
  </w:style>
  <w:style w:type="character" w:customStyle="1" w:styleId="3b">
    <w:name w:val="Основной текст (3)_"/>
    <w:link w:val="3c"/>
    <w:rsid w:val="003F6229"/>
    <w:rPr>
      <w:b/>
      <w:bCs/>
      <w:sz w:val="28"/>
      <w:szCs w:val="28"/>
      <w:shd w:val="clear" w:color="auto" w:fill="FFFFFF"/>
    </w:rPr>
  </w:style>
  <w:style w:type="paragraph" w:customStyle="1" w:styleId="3c">
    <w:name w:val="Основной текст (3)"/>
    <w:basedOn w:val="a"/>
    <w:link w:val="3b"/>
    <w:rsid w:val="003F6229"/>
    <w:pPr>
      <w:widowControl w:val="0"/>
      <w:shd w:val="clear" w:color="auto" w:fill="FFFFFF"/>
      <w:spacing w:after="480" w:line="320" w:lineRule="exact"/>
      <w:jc w:val="center"/>
    </w:pPr>
    <w:rPr>
      <w:rFonts w:asciiTheme="minorHAnsi" w:eastAsiaTheme="minorHAnsi" w:hAnsiTheme="minorHAnsi" w:cstheme="minorBidi"/>
      <w:b/>
      <w:bCs/>
      <w:sz w:val="28"/>
      <w:szCs w:val="28"/>
      <w:lang w:eastAsia="en-US"/>
    </w:rPr>
  </w:style>
  <w:style w:type="paragraph" w:customStyle="1" w:styleId="FR3">
    <w:name w:val="FR3"/>
    <w:rsid w:val="003F6229"/>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3F6229"/>
    <w:pPr>
      <w:suppressAutoHyphens w:val="0"/>
      <w:ind w:firstLine="720"/>
      <w:jc w:val="both"/>
    </w:pPr>
    <w:rPr>
      <w:rFonts w:eastAsia="Times New Roman"/>
      <w:sz w:val="24"/>
      <w:lang w:eastAsia="ru-RU"/>
    </w:rPr>
  </w:style>
  <w:style w:type="paragraph" w:customStyle="1" w:styleId="ConsNonformat">
    <w:name w:val="ConsNonformat"/>
    <w:rsid w:val="003F622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b0">
    <w:name w:val="Обычнbй"/>
    <w:link w:val="b1"/>
    <w:rsid w:val="003F6229"/>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3F6229"/>
    <w:rPr>
      <w:rFonts w:ascii="Times New Roman" w:eastAsia="Times New Roman" w:hAnsi="Times New Roman" w:cs="Times New Roman"/>
      <w:snapToGrid w:val="0"/>
      <w:sz w:val="28"/>
      <w:szCs w:val="20"/>
      <w:lang w:val="en-US" w:eastAsia="ru-RU" w:bidi="en-US"/>
    </w:rPr>
  </w:style>
  <w:style w:type="paragraph" w:customStyle="1" w:styleId="3d">
    <w:name w:val="Стиль3"/>
    <w:basedOn w:val="a"/>
    <w:link w:val="3e"/>
    <w:rsid w:val="003F6229"/>
    <w:pPr>
      <w:spacing w:after="200" w:line="276" w:lineRule="auto"/>
    </w:pPr>
    <w:rPr>
      <w:sz w:val="28"/>
      <w:szCs w:val="28"/>
      <w:lang w:eastAsia="en-US" w:bidi="en-US"/>
    </w:rPr>
  </w:style>
  <w:style w:type="character" w:customStyle="1" w:styleId="3e">
    <w:name w:val="Стиль3 Знак"/>
    <w:link w:val="3d"/>
    <w:rsid w:val="003F6229"/>
    <w:rPr>
      <w:rFonts w:ascii="Times New Roman" w:eastAsia="Times New Roman" w:hAnsi="Times New Roman" w:cs="Times New Roman"/>
      <w:sz w:val="28"/>
      <w:szCs w:val="28"/>
      <w:lang w:bidi="en-US"/>
    </w:rPr>
  </w:style>
  <w:style w:type="paragraph" w:customStyle="1" w:styleId="ConsTitle">
    <w:name w:val="ConsTitle"/>
    <w:rsid w:val="003F6229"/>
    <w:pPr>
      <w:widowControl w:val="0"/>
      <w:snapToGrid w:val="0"/>
      <w:spacing w:after="0" w:line="240" w:lineRule="auto"/>
    </w:pPr>
    <w:rPr>
      <w:rFonts w:ascii="Arial" w:eastAsia="Times New Roman" w:hAnsi="Arial" w:cs="Times New Roman"/>
      <w:b/>
      <w:sz w:val="16"/>
      <w:szCs w:val="20"/>
      <w:lang w:eastAsia="ru-RU"/>
    </w:rPr>
  </w:style>
  <w:style w:type="paragraph" w:customStyle="1" w:styleId="afff7">
    <w:name w:val="Ос"/>
    <w:basedOn w:val="b"/>
    <w:rsid w:val="003F6229"/>
    <w:pPr>
      <w:suppressAutoHyphens w:val="0"/>
      <w:ind w:firstLine="567"/>
      <w:jc w:val="both"/>
    </w:pPr>
    <w:rPr>
      <w:rFonts w:eastAsia="Times New Roman"/>
      <w:sz w:val="24"/>
      <w:lang w:eastAsia="ru-RU"/>
    </w:rPr>
  </w:style>
  <w:style w:type="paragraph" w:customStyle="1" w:styleId="FR1">
    <w:name w:val="FR1"/>
    <w:rsid w:val="003F6229"/>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ff8">
    <w:name w:val="адресат"/>
    <w:basedOn w:val="a"/>
    <w:next w:val="a"/>
    <w:rsid w:val="003F6229"/>
    <w:pPr>
      <w:autoSpaceDE w:val="0"/>
      <w:autoSpaceDN w:val="0"/>
      <w:jc w:val="center"/>
    </w:pPr>
    <w:rPr>
      <w:sz w:val="30"/>
      <w:szCs w:val="30"/>
    </w:rPr>
  </w:style>
  <w:style w:type="paragraph" w:customStyle="1" w:styleId="0">
    <w:name w:val="Стиль Устав + По ширине Справа:  0 см"/>
    <w:basedOn w:val="a"/>
    <w:link w:val="00"/>
    <w:autoRedefine/>
    <w:rsid w:val="003F6229"/>
    <w:pPr>
      <w:shd w:val="clear" w:color="auto" w:fill="FFFFFF"/>
      <w:spacing w:line="278" w:lineRule="exact"/>
      <w:ind w:firstLine="720"/>
      <w:jc w:val="both"/>
    </w:pPr>
  </w:style>
  <w:style w:type="character" w:customStyle="1" w:styleId="00">
    <w:name w:val="Стиль Устав + По ширине Справа:  0 см Знак"/>
    <w:link w:val="0"/>
    <w:rsid w:val="003F6229"/>
    <w:rPr>
      <w:rFonts w:ascii="Times New Roman" w:eastAsia="Times New Roman" w:hAnsi="Times New Roman" w:cs="Times New Roman"/>
      <w:sz w:val="24"/>
      <w:szCs w:val="24"/>
      <w:shd w:val="clear" w:color="auto" w:fill="FFFFFF"/>
      <w:lang w:eastAsia="ru-RU"/>
    </w:rPr>
  </w:style>
  <w:style w:type="character" w:customStyle="1" w:styleId="29">
    <w:name w:val="Знак Знак2"/>
    <w:locked/>
    <w:rsid w:val="003F6229"/>
    <w:rPr>
      <w:rFonts w:ascii="Arial" w:hAnsi="Arial" w:cs="Arial"/>
      <w:kern w:val="32"/>
      <w:sz w:val="32"/>
      <w:szCs w:val="32"/>
      <w:lang w:val="ru-RU" w:eastAsia="ru-RU" w:bidi="ar-SA"/>
    </w:rPr>
  </w:style>
  <w:style w:type="character" w:styleId="HTML1">
    <w:name w:val="HTML Variable"/>
    <w:aliases w:val="!Ссылки в документе"/>
    <w:rsid w:val="003F6229"/>
    <w:rPr>
      <w:rFonts w:ascii="Arial" w:hAnsi="Arial" w:cs="Arial" w:hint="default"/>
      <w:b w:val="0"/>
      <w:bCs w:val="0"/>
      <w:i w:val="0"/>
      <w:iCs w:val="0"/>
      <w:strike w:val="0"/>
      <w:dstrike w:val="0"/>
      <w:color w:val="0000FF"/>
      <w:sz w:val="24"/>
      <w:u w:val="none"/>
      <w:effect w:val="none"/>
    </w:rPr>
  </w:style>
  <w:style w:type="character" w:customStyle="1" w:styleId="afff9">
    <w:name w:val="Знак Знак"/>
    <w:locked/>
    <w:rsid w:val="003F6229"/>
    <w:rPr>
      <w:sz w:val="24"/>
      <w:szCs w:val="24"/>
      <w:lang w:bidi="ar-SA"/>
    </w:rPr>
  </w:style>
  <w:style w:type="character" w:customStyle="1" w:styleId="1c">
    <w:name w:val="Знак Знак1"/>
    <w:locked/>
    <w:rsid w:val="003F6229"/>
    <w:rPr>
      <w:sz w:val="24"/>
      <w:szCs w:val="24"/>
      <w:lang w:bidi="ar-SA"/>
    </w:rPr>
  </w:style>
  <w:style w:type="paragraph" w:customStyle="1" w:styleId="Application">
    <w:name w:val="Application!Приложение"/>
    <w:rsid w:val="003F622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F622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F6229"/>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
    <w:rsid w:val="003F6229"/>
    <w:pPr>
      <w:jc w:val="center"/>
    </w:pPr>
    <w:rPr>
      <w:rFonts w:ascii="Arial" w:hAnsi="Arial" w:cs="Arial"/>
      <w:sz w:val="34"/>
      <w:szCs w:val="34"/>
    </w:rPr>
  </w:style>
  <w:style w:type="paragraph" w:customStyle="1" w:styleId="decisiontext">
    <w:name w:val="decision_text"/>
    <w:basedOn w:val="a"/>
    <w:rsid w:val="003F6229"/>
    <w:pPr>
      <w:spacing w:before="100" w:beforeAutospacing="1" w:after="100" w:afterAutospacing="1"/>
    </w:pPr>
    <w:rPr>
      <w:rFonts w:ascii="Arial" w:hAnsi="Arial" w:cs="Arial"/>
      <w:sz w:val="18"/>
      <w:szCs w:val="18"/>
    </w:rPr>
  </w:style>
  <w:style w:type="paragraph" w:customStyle="1" w:styleId="afffa">
    <w:name w:val="Знак"/>
    <w:basedOn w:val="a"/>
    <w:rsid w:val="003F6229"/>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33</Pages>
  <Words>11211</Words>
  <Characters>63908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2024-03-27T13:57:00Z</cp:lastPrinted>
  <dcterms:created xsi:type="dcterms:W3CDTF">2023-05-24T06:10:00Z</dcterms:created>
  <dcterms:modified xsi:type="dcterms:W3CDTF">2024-04-01T06:36:00Z</dcterms:modified>
</cp:coreProperties>
</file>