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D5" w:rsidRPr="00BB65DE" w:rsidRDefault="006432D5" w:rsidP="006432D5">
      <w:pPr>
        <w:jc w:val="center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РЕШЕНИЕ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публичных слушаний </w:t>
      </w:r>
      <w:r w:rsidR="00BB713C" w:rsidRPr="00BB65DE">
        <w:rPr>
          <w:b/>
          <w:bCs/>
          <w:color w:val="000000"/>
          <w:sz w:val="26"/>
          <w:szCs w:val="26"/>
        </w:rPr>
        <w:t>по обсуждению проекта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бюджета Копанищенского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сельского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поселения Лискинского муниципального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района Воронежской области на 202</w:t>
      </w:r>
      <w:r w:rsidR="00E44A42">
        <w:rPr>
          <w:b/>
          <w:bCs/>
          <w:color w:val="000000"/>
          <w:sz w:val="26"/>
          <w:szCs w:val="26"/>
        </w:rPr>
        <w:t>5</w:t>
      </w:r>
      <w:r w:rsidR="00BB713C" w:rsidRPr="00BB65DE">
        <w:rPr>
          <w:b/>
          <w:bCs/>
          <w:color w:val="000000"/>
          <w:sz w:val="26"/>
          <w:szCs w:val="26"/>
        </w:rPr>
        <w:t xml:space="preserve"> год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color w:val="000000"/>
          <w:sz w:val="26"/>
          <w:szCs w:val="26"/>
        </w:rPr>
        <w:t>и на плановый период</w:t>
      </w:r>
      <w:r w:rsidR="00BB713C" w:rsidRPr="00BB65DE">
        <w:rPr>
          <w:b/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color w:val="000000"/>
          <w:sz w:val="26"/>
          <w:szCs w:val="26"/>
        </w:rPr>
        <w:t>202</w:t>
      </w:r>
      <w:r w:rsidR="00E44A42">
        <w:rPr>
          <w:b/>
          <w:color w:val="000000"/>
          <w:sz w:val="26"/>
          <w:szCs w:val="26"/>
        </w:rPr>
        <w:t>6</w:t>
      </w:r>
      <w:r w:rsidR="00BB713C" w:rsidRPr="00BB65DE">
        <w:rPr>
          <w:b/>
          <w:color w:val="000000"/>
          <w:sz w:val="26"/>
          <w:szCs w:val="26"/>
        </w:rPr>
        <w:t xml:space="preserve"> и 202</w:t>
      </w:r>
      <w:r w:rsidR="00E44A42">
        <w:rPr>
          <w:b/>
          <w:color w:val="000000"/>
          <w:sz w:val="26"/>
          <w:szCs w:val="26"/>
        </w:rPr>
        <w:t>7</w:t>
      </w:r>
      <w:r w:rsidR="00BB713C" w:rsidRPr="00BB65DE">
        <w:rPr>
          <w:b/>
          <w:color w:val="000000"/>
          <w:sz w:val="26"/>
          <w:szCs w:val="26"/>
        </w:rPr>
        <w:t xml:space="preserve"> годов</w:t>
      </w:r>
      <w:r w:rsidR="00BB713C" w:rsidRPr="00BB65DE">
        <w:rPr>
          <w:b/>
          <w:color w:val="000000" w:themeColor="text1"/>
          <w:sz w:val="26"/>
          <w:szCs w:val="26"/>
        </w:rPr>
        <w:t xml:space="preserve"> </w:t>
      </w:r>
      <w:r w:rsidRPr="00BB65DE">
        <w:rPr>
          <w:b/>
          <w:color w:val="000000" w:themeColor="text1"/>
          <w:sz w:val="26"/>
          <w:szCs w:val="26"/>
        </w:rPr>
        <w:t xml:space="preserve">в </w:t>
      </w:r>
      <w:proofErr w:type="spellStart"/>
      <w:r w:rsidRPr="00BB65DE">
        <w:rPr>
          <w:b/>
          <w:color w:val="000000" w:themeColor="text1"/>
          <w:sz w:val="26"/>
          <w:szCs w:val="26"/>
        </w:rPr>
        <w:t>К</w:t>
      </w:r>
      <w:r w:rsidR="00BB713C" w:rsidRPr="00BB65DE">
        <w:rPr>
          <w:b/>
          <w:color w:val="000000" w:themeColor="text1"/>
          <w:sz w:val="26"/>
          <w:szCs w:val="26"/>
        </w:rPr>
        <w:t>опанищенском</w:t>
      </w:r>
      <w:proofErr w:type="spellEnd"/>
      <w:r w:rsidR="00BB713C" w:rsidRPr="00BB65DE">
        <w:rPr>
          <w:b/>
          <w:color w:val="000000" w:themeColor="text1"/>
          <w:sz w:val="26"/>
          <w:szCs w:val="26"/>
        </w:rPr>
        <w:t xml:space="preserve"> сельском поселении </w:t>
      </w:r>
      <w:r w:rsidRPr="00BB65DE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E44A42">
        <w:rPr>
          <w:b/>
          <w:color w:val="000000" w:themeColor="text1"/>
          <w:sz w:val="26"/>
          <w:szCs w:val="26"/>
        </w:rPr>
        <w:t>22</w:t>
      </w:r>
      <w:r w:rsidR="00BB713C" w:rsidRPr="00BB65DE">
        <w:rPr>
          <w:b/>
          <w:color w:val="000000" w:themeColor="text1"/>
          <w:sz w:val="26"/>
          <w:szCs w:val="26"/>
        </w:rPr>
        <w:t xml:space="preserve"> декабря 202</w:t>
      </w:r>
      <w:r w:rsidR="00E44A42">
        <w:rPr>
          <w:b/>
          <w:color w:val="000000" w:themeColor="text1"/>
          <w:sz w:val="26"/>
          <w:szCs w:val="26"/>
        </w:rPr>
        <w:t>4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                                              </w:t>
      </w:r>
      <w:r w:rsidR="008D3B6F">
        <w:rPr>
          <w:b/>
          <w:color w:val="000000" w:themeColor="text1"/>
          <w:sz w:val="26"/>
          <w:szCs w:val="26"/>
        </w:rPr>
        <w:t xml:space="preserve">                           № </w:t>
      </w:r>
      <w:r w:rsidR="00E44A42">
        <w:rPr>
          <w:b/>
          <w:color w:val="000000" w:themeColor="text1"/>
          <w:sz w:val="26"/>
          <w:szCs w:val="26"/>
        </w:rPr>
        <w:t>3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</w:t>
      </w:r>
      <w:r w:rsidR="00BB713C" w:rsidRPr="00BB65DE">
        <w:rPr>
          <w:color w:val="000000" w:themeColor="text1"/>
          <w:sz w:val="26"/>
          <w:szCs w:val="26"/>
        </w:rPr>
        <w:t xml:space="preserve">О бюджете </w:t>
      </w:r>
      <w:r w:rsidRPr="00BB65DE">
        <w:rPr>
          <w:color w:val="000000" w:themeColor="text1"/>
          <w:sz w:val="26"/>
          <w:szCs w:val="26"/>
        </w:rPr>
        <w:t xml:space="preserve">Копанищенского сельского поселения </w:t>
      </w:r>
    </w:p>
    <w:p w:rsidR="00BB713C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на 202</w:t>
      </w:r>
      <w:r w:rsidR="00E44A42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год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на плановый период 202</w:t>
      </w:r>
      <w:r w:rsidR="00E44A42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E44A42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 xml:space="preserve"> годов»</w:t>
      </w: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spacing w:line="360" w:lineRule="auto"/>
        <w:ind w:firstLine="708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Обсудив проект решения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E44A42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E44A42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E44A42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 xml:space="preserve"> годов» участники публичных слушаний</w:t>
      </w:r>
    </w:p>
    <w:p w:rsidR="006432D5" w:rsidRPr="00BB65DE" w:rsidRDefault="006432D5" w:rsidP="006432D5">
      <w:pPr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р е ш и л </w:t>
      </w:r>
      <w:proofErr w:type="gramStart"/>
      <w:r w:rsidRPr="00BB65DE">
        <w:rPr>
          <w:b/>
          <w:color w:val="000000" w:themeColor="text1"/>
          <w:sz w:val="26"/>
          <w:szCs w:val="26"/>
        </w:rPr>
        <w:t>и :</w:t>
      </w:r>
      <w:proofErr w:type="gramEnd"/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spacing w:line="360" w:lineRule="auto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Рекомендовать Совету народных депутатов Копанищенского сельского поселения Лискинского муниципального района Воронежской области вынести на сессию Совета народных депутатов проект решения</w:t>
      </w:r>
      <w:r w:rsidR="00F24850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«</w:t>
      </w:r>
      <w:r w:rsidR="00BB65DE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65DE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на </w:t>
      </w:r>
      <w:r w:rsidR="00E44A42" w:rsidRPr="00E44A42">
        <w:rPr>
          <w:color w:val="000000" w:themeColor="text1"/>
          <w:sz w:val="26"/>
          <w:szCs w:val="26"/>
        </w:rPr>
        <w:t>2025 год и на плановый период 2026 и 2027 годов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по проведению публичных слушаний                                          А.М. Кетов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P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З А К Л Ю Ч Е Н И Е </w:t>
      </w: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>по итогам проведения публичных слушаний</w:t>
      </w:r>
    </w:p>
    <w:p w:rsidR="00BB65DE" w:rsidRPr="00BB65DE" w:rsidRDefault="006432D5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 в Копанищенском сельском поселении по проекту </w:t>
      </w:r>
      <w:r w:rsidR="00BB65DE" w:rsidRPr="00BB65DE">
        <w:rPr>
          <w:b/>
          <w:bCs/>
          <w:color w:val="000000"/>
          <w:sz w:val="26"/>
          <w:szCs w:val="26"/>
        </w:rPr>
        <w:t>бюджета Копанищенского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сельского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поселения Лискинского муниципального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 xml:space="preserve">района Воронежской области на </w:t>
      </w:r>
      <w:r w:rsidR="00E44A42" w:rsidRPr="00E44A42">
        <w:rPr>
          <w:b/>
          <w:bCs/>
          <w:color w:val="000000"/>
          <w:sz w:val="26"/>
          <w:szCs w:val="26"/>
        </w:rPr>
        <w:t xml:space="preserve">2025 год и на плановый период 2026 и 2027 годов </w:t>
      </w:r>
      <w:r w:rsidR="00BB65DE" w:rsidRPr="00BB65DE">
        <w:rPr>
          <w:b/>
          <w:color w:val="000000" w:themeColor="text1"/>
          <w:sz w:val="26"/>
          <w:szCs w:val="26"/>
        </w:rPr>
        <w:t xml:space="preserve">в </w:t>
      </w:r>
      <w:proofErr w:type="spellStart"/>
      <w:r w:rsidR="00BB65DE" w:rsidRPr="00BB65DE">
        <w:rPr>
          <w:b/>
          <w:color w:val="000000" w:themeColor="text1"/>
          <w:sz w:val="26"/>
          <w:szCs w:val="26"/>
        </w:rPr>
        <w:t>Копанищенском</w:t>
      </w:r>
      <w:proofErr w:type="spellEnd"/>
      <w:r w:rsidR="00BB65DE" w:rsidRPr="00BB65DE">
        <w:rPr>
          <w:b/>
          <w:color w:val="000000" w:themeColor="text1"/>
          <w:sz w:val="26"/>
          <w:szCs w:val="26"/>
        </w:rPr>
        <w:t xml:space="preserve"> сельском поселении Лискинского муниципального района Воронежской области</w:t>
      </w:r>
    </w:p>
    <w:p w:rsidR="006432D5" w:rsidRPr="00BB65DE" w:rsidRDefault="00BB65DE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E44A42">
        <w:rPr>
          <w:b/>
          <w:color w:val="000000" w:themeColor="text1"/>
          <w:sz w:val="26"/>
          <w:szCs w:val="26"/>
        </w:rPr>
        <w:t>22</w:t>
      </w:r>
      <w:r w:rsidRPr="00BB65DE">
        <w:rPr>
          <w:b/>
          <w:color w:val="000000" w:themeColor="text1"/>
          <w:sz w:val="26"/>
          <w:szCs w:val="26"/>
        </w:rPr>
        <w:t xml:space="preserve"> декабря 202</w:t>
      </w:r>
      <w:r w:rsidR="00E44A42">
        <w:rPr>
          <w:b/>
          <w:color w:val="000000" w:themeColor="text1"/>
          <w:sz w:val="26"/>
          <w:szCs w:val="26"/>
        </w:rPr>
        <w:t>4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</w:t>
      </w:r>
    </w:p>
    <w:p w:rsidR="006432D5" w:rsidRPr="00BB65DE" w:rsidRDefault="006432D5" w:rsidP="006432D5">
      <w:pPr>
        <w:jc w:val="center"/>
        <w:rPr>
          <w:b/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Рабочая группа по подготовке и проведению публичных слушаний по проекту </w:t>
      </w:r>
      <w:r w:rsidRPr="00BB65DE">
        <w:rPr>
          <w:bCs/>
          <w:iCs/>
          <w:color w:val="000000" w:themeColor="text1"/>
          <w:sz w:val="26"/>
          <w:szCs w:val="26"/>
        </w:rPr>
        <w:t xml:space="preserve">бюджета Копанищенского сельского поселения Лискинского муниципального района Воронежской области на </w:t>
      </w:r>
      <w:r w:rsidR="00E44A42" w:rsidRPr="00E44A42">
        <w:rPr>
          <w:bCs/>
          <w:iCs/>
          <w:color w:val="000000" w:themeColor="text1"/>
          <w:sz w:val="26"/>
          <w:szCs w:val="26"/>
        </w:rPr>
        <w:t xml:space="preserve">2025 год и на плановый период 2026 и 2027 годов </w:t>
      </w:r>
      <w:r w:rsidRPr="00BB65DE">
        <w:rPr>
          <w:color w:val="000000" w:themeColor="text1"/>
          <w:sz w:val="26"/>
          <w:szCs w:val="26"/>
        </w:rPr>
        <w:t>информирует, что при проведении публичных слушаний, назначенных решением Совета народных депутатов Копанищенского сельского поселения Лискинского муниципаль</w:t>
      </w:r>
      <w:r w:rsidR="00BB65DE">
        <w:rPr>
          <w:color w:val="000000" w:themeColor="text1"/>
          <w:sz w:val="26"/>
          <w:szCs w:val="26"/>
        </w:rPr>
        <w:t xml:space="preserve">ного района Воронежской области </w:t>
      </w:r>
      <w:r w:rsidR="0089666B" w:rsidRPr="00BB65DE">
        <w:rPr>
          <w:color w:val="000000" w:themeColor="text1"/>
          <w:sz w:val="26"/>
          <w:szCs w:val="26"/>
        </w:rPr>
        <w:t xml:space="preserve">от </w:t>
      </w:r>
      <w:r w:rsidR="008D3B6F">
        <w:rPr>
          <w:color w:val="000000" w:themeColor="text1"/>
          <w:sz w:val="26"/>
          <w:szCs w:val="26"/>
        </w:rPr>
        <w:t>1</w:t>
      </w:r>
      <w:r w:rsidR="00C56CD8">
        <w:rPr>
          <w:color w:val="000000" w:themeColor="text1"/>
          <w:sz w:val="26"/>
          <w:szCs w:val="26"/>
        </w:rPr>
        <w:t>5</w:t>
      </w:r>
      <w:r w:rsidR="008D3B6F">
        <w:rPr>
          <w:color w:val="000000" w:themeColor="text1"/>
          <w:sz w:val="26"/>
          <w:szCs w:val="26"/>
        </w:rPr>
        <w:t>.11.202</w:t>
      </w:r>
      <w:r w:rsidR="00C56CD8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г. № </w:t>
      </w:r>
      <w:r w:rsidR="00C56CD8">
        <w:rPr>
          <w:color w:val="000000" w:themeColor="text1"/>
          <w:sz w:val="26"/>
          <w:szCs w:val="26"/>
        </w:rPr>
        <w:t>118</w:t>
      </w:r>
      <w:r w:rsidRPr="00BB65DE">
        <w:rPr>
          <w:color w:val="000000" w:themeColor="text1"/>
          <w:sz w:val="26"/>
          <w:szCs w:val="26"/>
        </w:rPr>
        <w:t xml:space="preserve"> и проведенных </w:t>
      </w:r>
      <w:r w:rsidR="00E44A42">
        <w:rPr>
          <w:color w:val="000000" w:themeColor="text1"/>
          <w:sz w:val="26"/>
          <w:szCs w:val="26"/>
        </w:rPr>
        <w:t>22</w:t>
      </w:r>
      <w:r w:rsidRPr="00BB65DE">
        <w:rPr>
          <w:color w:val="000000" w:themeColor="text1"/>
          <w:sz w:val="26"/>
          <w:szCs w:val="26"/>
        </w:rPr>
        <w:t xml:space="preserve"> декабря 20</w:t>
      </w:r>
      <w:r w:rsidR="00BB65DE" w:rsidRPr="00BB65DE">
        <w:rPr>
          <w:color w:val="000000" w:themeColor="text1"/>
          <w:sz w:val="26"/>
          <w:szCs w:val="26"/>
        </w:rPr>
        <w:t>2</w:t>
      </w:r>
      <w:r w:rsidR="00E44A42">
        <w:rPr>
          <w:color w:val="000000" w:themeColor="text1"/>
          <w:sz w:val="26"/>
          <w:szCs w:val="26"/>
        </w:rPr>
        <w:t>4</w:t>
      </w:r>
      <w:r w:rsidR="00B62ADA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года, участники публичных слушаний единогласно поддержали решение о бюджет</w:t>
      </w:r>
      <w:r w:rsidR="00B62ADA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на </w:t>
      </w:r>
      <w:r w:rsidR="00E44A42" w:rsidRPr="00E44A42">
        <w:rPr>
          <w:color w:val="000000" w:themeColor="text1"/>
          <w:sz w:val="26"/>
          <w:szCs w:val="26"/>
        </w:rPr>
        <w:t>2025 год и на плановый период 2026 и 2027 годов</w:t>
      </w:r>
      <w:r w:rsidR="00B62ADA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рекомендовали его для дальнейш</w:t>
      </w:r>
      <w:r w:rsidR="00BB65DE" w:rsidRPr="00BB65DE">
        <w:rPr>
          <w:color w:val="000000" w:themeColor="text1"/>
          <w:sz w:val="26"/>
          <w:szCs w:val="26"/>
        </w:rPr>
        <w:t>его</w:t>
      </w:r>
      <w:r w:rsidRPr="00BB65DE">
        <w:rPr>
          <w:color w:val="000000" w:themeColor="text1"/>
          <w:sz w:val="26"/>
          <w:szCs w:val="26"/>
        </w:rPr>
        <w:t xml:space="preserve"> согласовани</w:t>
      </w:r>
      <w:r w:rsidR="00BB65DE" w:rsidRPr="00BB65DE">
        <w:rPr>
          <w:color w:val="000000" w:themeColor="text1"/>
          <w:sz w:val="26"/>
          <w:szCs w:val="26"/>
        </w:rPr>
        <w:t>я</w:t>
      </w:r>
      <w:r w:rsidRPr="00BB65DE">
        <w:rPr>
          <w:color w:val="000000" w:themeColor="text1"/>
          <w:sz w:val="26"/>
          <w:szCs w:val="26"/>
        </w:rPr>
        <w:t xml:space="preserve"> и утверждения Совет</w:t>
      </w:r>
      <w:r w:rsidR="00BB65DE">
        <w:rPr>
          <w:color w:val="000000" w:themeColor="text1"/>
          <w:sz w:val="26"/>
          <w:szCs w:val="26"/>
        </w:rPr>
        <w:t>ом</w:t>
      </w:r>
      <w:r w:rsidRPr="00BB65DE">
        <w:rPr>
          <w:color w:val="000000" w:themeColor="text1"/>
          <w:sz w:val="26"/>
          <w:szCs w:val="26"/>
        </w:rPr>
        <w:t xml:space="preserve"> народных депутатов Копанищенского сельского поселения Лискинского муниципального района.</w:t>
      </w:r>
    </w:p>
    <w:p w:rsidR="006432D5" w:rsidRPr="00BB65DE" w:rsidRDefault="006432D5" w:rsidP="006432D5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доводится до сведения граждан Копанищенского сельского поселения  Лискинского муниципального района.</w:t>
      </w: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Председатель </w:t>
      </w:r>
      <w:r w:rsidR="00500060">
        <w:rPr>
          <w:color w:val="000000" w:themeColor="text1"/>
          <w:sz w:val="26"/>
          <w:szCs w:val="26"/>
        </w:rPr>
        <w:t>рабочей группы</w:t>
      </w:r>
    </w:p>
    <w:p w:rsidR="006432D5" w:rsidRDefault="00BB65DE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</w:t>
      </w:r>
      <w:r w:rsidR="006432D5" w:rsidRPr="00BB65DE">
        <w:rPr>
          <w:color w:val="000000" w:themeColor="text1"/>
          <w:sz w:val="26"/>
          <w:szCs w:val="26"/>
        </w:rPr>
        <w:t>по проведени</w:t>
      </w:r>
      <w:r w:rsidRPr="00BB65DE">
        <w:rPr>
          <w:color w:val="000000" w:themeColor="text1"/>
          <w:sz w:val="26"/>
          <w:szCs w:val="26"/>
        </w:rPr>
        <w:t>ю</w:t>
      </w:r>
      <w:r w:rsidR="006432D5" w:rsidRPr="00BB65DE">
        <w:rPr>
          <w:color w:val="000000" w:themeColor="text1"/>
          <w:sz w:val="26"/>
          <w:szCs w:val="26"/>
        </w:rPr>
        <w:t xml:space="preserve"> публичных слушаний             </w:t>
      </w:r>
      <w:bookmarkStart w:id="0" w:name="_GoBack"/>
      <w:bookmarkEnd w:id="0"/>
      <w:r w:rsidR="006432D5" w:rsidRPr="00BB65DE">
        <w:rPr>
          <w:color w:val="000000" w:themeColor="text1"/>
          <w:sz w:val="26"/>
          <w:szCs w:val="26"/>
        </w:rPr>
        <w:t xml:space="preserve">                                  А.М. Кетов</w:t>
      </w: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8D3B6F" w:rsidRDefault="008D3B6F" w:rsidP="006432D5">
      <w:pPr>
        <w:jc w:val="both"/>
        <w:rPr>
          <w:color w:val="000000" w:themeColor="text1"/>
          <w:sz w:val="26"/>
          <w:szCs w:val="26"/>
        </w:rPr>
      </w:pPr>
    </w:p>
    <w:p w:rsidR="008D3B6F" w:rsidRDefault="008D3B6F" w:rsidP="006432D5">
      <w:pPr>
        <w:jc w:val="both"/>
        <w:rPr>
          <w:color w:val="000000" w:themeColor="text1"/>
          <w:sz w:val="26"/>
          <w:szCs w:val="26"/>
        </w:rPr>
      </w:pPr>
    </w:p>
    <w:p w:rsidR="00500060" w:rsidRDefault="00500060" w:rsidP="006432D5">
      <w:pPr>
        <w:jc w:val="both"/>
        <w:rPr>
          <w:color w:val="000000" w:themeColor="text1"/>
          <w:sz w:val="26"/>
          <w:szCs w:val="26"/>
        </w:rPr>
      </w:pP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Приложение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к протоколу проведения 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публичных слушаний</w:t>
      </w:r>
    </w:p>
    <w:p w:rsidR="00C56CD8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от </w:t>
      </w:r>
      <w:r w:rsidR="00E44A42">
        <w:rPr>
          <w:sz w:val="20"/>
          <w:szCs w:val="20"/>
        </w:rPr>
        <w:t>22</w:t>
      </w:r>
      <w:r w:rsidR="008D3B6F">
        <w:rPr>
          <w:sz w:val="20"/>
          <w:szCs w:val="20"/>
        </w:rPr>
        <w:t>.12.202</w:t>
      </w:r>
      <w:r w:rsidR="00C56CD8">
        <w:rPr>
          <w:sz w:val="20"/>
          <w:szCs w:val="20"/>
        </w:rPr>
        <w:t>3</w:t>
      </w:r>
      <w:r w:rsidR="008D3B6F">
        <w:rPr>
          <w:sz w:val="20"/>
          <w:szCs w:val="20"/>
        </w:rPr>
        <w:t xml:space="preserve"> года №</w:t>
      </w:r>
      <w:r w:rsidR="00E44A42">
        <w:rPr>
          <w:sz w:val="20"/>
          <w:szCs w:val="20"/>
        </w:rPr>
        <w:t>3</w:t>
      </w:r>
    </w:p>
    <w:p w:rsidR="00C56CD8" w:rsidRPr="00C56CD8" w:rsidRDefault="00C56CD8" w:rsidP="00C56CD8">
      <w:pPr>
        <w:rPr>
          <w:sz w:val="20"/>
          <w:szCs w:val="20"/>
        </w:rPr>
      </w:pPr>
    </w:p>
    <w:p w:rsidR="00C56CD8" w:rsidRPr="00C56CD8" w:rsidRDefault="00C56CD8" w:rsidP="00C56CD8">
      <w:pPr>
        <w:rPr>
          <w:sz w:val="20"/>
          <w:szCs w:val="20"/>
        </w:rPr>
      </w:pPr>
    </w:p>
    <w:p w:rsidR="00C56CD8" w:rsidRDefault="00C56CD8" w:rsidP="00C56CD8">
      <w:pPr>
        <w:rPr>
          <w:sz w:val="20"/>
          <w:szCs w:val="20"/>
        </w:rPr>
      </w:pPr>
    </w:p>
    <w:p w:rsidR="00EE598D" w:rsidRDefault="00C56CD8" w:rsidP="00EE598D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EE598D" w:rsidRPr="00BB5EB2" w:rsidRDefault="00EE598D" w:rsidP="00EE598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B5EB2">
        <w:rPr>
          <w:b/>
          <w:sz w:val="28"/>
          <w:szCs w:val="28"/>
        </w:rPr>
        <w:t>ПРОЕКТ</w:t>
      </w: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E598D" w:rsidRPr="00C06075" w:rsidRDefault="00EE598D" w:rsidP="00EE598D">
      <w:pP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СОВЕТ НАРОДНЫХ ДЕПУТАТОВ</w:t>
      </w:r>
    </w:p>
    <w:p w:rsidR="00EE598D" w:rsidRPr="00C06075" w:rsidRDefault="00EE598D" w:rsidP="00EE598D">
      <w:pP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КОПАНИЩЕНСКОГО СЕЛЬСКОГО ПОСЕЛЕНИЯ</w:t>
      </w:r>
    </w:p>
    <w:p w:rsidR="00EE598D" w:rsidRDefault="00EE598D" w:rsidP="00EE59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 xml:space="preserve">ЛИСКИНСКОГО МУНИЦИПАЛЬНОГО РАЙОНА </w:t>
      </w:r>
    </w:p>
    <w:p w:rsidR="00EE598D" w:rsidRPr="00C06075" w:rsidRDefault="00EE598D" w:rsidP="00EE59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6075">
        <w:rPr>
          <w:b/>
          <w:sz w:val="28"/>
          <w:szCs w:val="28"/>
        </w:rPr>
        <w:t>ВОРОНЕЖСКОЙ ОБЛАСТИ</w:t>
      </w:r>
    </w:p>
    <w:p w:rsidR="00EE598D" w:rsidRDefault="00EE598D" w:rsidP="00EE598D">
      <w:pPr>
        <w:rPr>
          <w:b/>
          <w:sz w:val="16"/>
          <w:szCs w:val="16"/>
        </w:rPr>
      </w:pPr>
    </w:p>
    <w:p w:rsidR="00EE598D" w:rsidRDefault="00EE598D" w:rsidP="00EE598D">
      <w:pPr>
        <w:tabs>
          <w:tab w:val="left" w:pos="4155"/>
        </w:tabs>
        <w:rPr>
          <w:sz w:val="28"/>
          <w:szCs w:val="28"/>
          <w:u w:val="single"/>
        </w:rPr>
      </w:pPr>
    </w:p>
    <w:p w:rsidR="00EE598D" w:rsidRPr="006C27E7" w:rsidRDefault="00EE598D" w:rsidP="00EE598D">
      <w:pPr>
        <w:rPr>
          <w:sz w:val="18"/>
          <w:szCs w:val="18"/>
          <w:u w:val="single"/>
        </w:rPr>
      </w:pPr>
      <w:r w:rsidRPr="006C27E7">
        <w:rPr>
          <w:sz w:val="28"/>
          <w:szCs w:val="28"/>
          <w:u w:val="single"/>
        </w:rPr>
        <w:t xml:space="preserve">от </w:t>
      </w:r>
      <w:proofErr w:type="gramStart"/>
      <w:r w:rsidRPr="006C27E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</w:t>
      </w:r>
      <w:r w:rsidRPr="006C27E7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 xml:space="preserve">            </w:t>
      </w:r>
      <w:r w:rsidRPr="006C27E7">
        <w:rPr>
          <w:sz w:val="28"/>
          <w:szCs w:val="28"/>
          <w:u w:val="single"/>
        </w:rPr>
        <w:t xml:space="preserve"> 202</w:t>
      </w:r>
      <w:r w:rsidRPr="00EE598D">
        <w:rPr>
          <w:sz w:val="28"/>
          <w:szCs w:val="28"/>
          <w:u w:val="single"/>
        </w:rPr>
        <w:t>4</w:t>
      </w:r>
      <w:r w:rsidRPr="006C27E7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</w:t>
      </w:r>
      <w:r w:rsidRPr="006C27E7">
        <w:rPr>
          <w:sz w:val="28"/>
          <w:szCs w:val="28"/>
          <w:u w:val="single"/>
        </w:rPr>
        <w:t xml:space="preserve"> </w:t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  <w:r w:rsidRPr="006C27E7">
        <w:rPr>
          <w:sz w:val="28"/>
          <w:szCs w:val="28"/>
          <w:u w:val="single"/>
        </w:rPr>
        <w:softHyphen/>
      </w:r>
    </w:p>
    <w:p w:rsidR="00EE598D" w:rsidRPr="00171523" w:rsidRDefault="00EE598D" w:rsidP="00EE598D">
      <w:r w:rsidRPr="00106E91">
        <w:rPr>
          <w:sz w:val="18"/>
          <w:szCs w:val="18"/>
        </w:rPr>
        <w:t xml:space="preserve">                      </w:t>
      </w:r>
      <w:r w:rsidRPr="00171523">
        <w:t>с. Копанище</w:t>
      </w:r>
    </w:p>
    <w:p w:rsidR="00EE598D" w:rsidRPr="00106E91" w:rsidRDefault="00EE598D" w:rsidP="00EE598D">
      <w:pPr>
        <w:tabs>
          <w:tab w:val="left" w:pos="4155"/>
        </w:tabs>
      </w:pPr>
      <w:r>
        <w:t xml:space="preserve">   </w:t>
      </w:r>
    </w:p>
    <w:p w:rsidR="00EE598D" w:rsidRPr="00E4311A" w:rsidRDefault="00EE598D" w:rsidP="00EE598D">
      <w:pPr>
        <w:pStyle w:val="2"/>
        <w:spacing w:line="276" w:lineRule="auto"/>
        <w:jc w:val="both"/>
        <w:rPr>
          <w:bCs/>
          <w:szCs w:val="28"/>
        </w:rPr>
      </w:pPr>
      <w:r w:rsidRPr="00E4311A">
        <w:rPr>
          <w:bCs/>
          <w:szCs w:val="28"/>
        </w:rPr>
        <w:t xml:space="preserve">О бюджете </w:t>
      </w:r>
      <w:proofErr w:type="spellStart"/>
      <w:r w:rsidRPr="00E4311A">
        <w:rPr>
          <w:bCs/>
          <w:szCs w:val="28"/>
        </w:rPr>
        <w:t>Копанищенского</w:t>
      </w:r>
      <w:proofErr w:type="spellEnd"/>
      <w:r w:rsidRPr="00E4311A">
        <w:rPr>
          <w:bCs/>
          <w:szCs w:val="28"/>
        </w:rPr>
        <w:t xml:space="preserve"> </w:t>
      </w:r>
      <w:r w:rsidRPr="00E4311A">
        <w:rPr>
          <w:bCs/>
          <w:szCs w:val="28"/>
        </w:rPr>
        <w:softHyphen/>
      </w:r>
      <w:r w:rsidRPr="00E4311A">
        <w:rPr>
          <w:bCs/>
          <w:szCs w:val="28"/>
        </w:rPr>
        <w:softHyphen/>
      </w:r>
      <w:r w:rsidRPr="00E4311A">
        <w:rPr>
          <w:bCs/>
          <w:szCs w:val="28"/>
        </w:rPr>
        <w:softHyphen/>
      </w:r>
      <w:r w:rsidRPr="00E4311A">
        <w:rPr>
          <w:bCs/>
          <w:szCs w:val="28"/>
        </w:rPr>
        <w:softHyphen/>
      </w:r>
      <w:r w:rsidRPr="00E4311A">
        <w:rPr>
          <w:bCs/>
          <w:szCs w:val="28"/>
        </w:rPr>
        <w:softHyphen/>
      </w:r>
    </w:p>
    <w:p w:rsidR="00EE598D" w:rsidRPr="00E4311A" w:rsidRDefault="00EE598D" w:rsidP="00EE598D">
      <w:pPr>
        <w:pStyle w:val="2"/>
        <w:spacing w:line="276" w:lineRule="auto"/>
        <w:jc w:val="both"/>
        <w:rPr>
          <w:bCs/>
          <w:szCs w:val="28"/>
        </w:rPr>
      </w:pPr>
      <w:r w:rsidRPr="00E4311A">
        <w:rPr>
          <w:bCs/>
          <w:szCs w:val="28"/>
        </w:rPr>
        <w:t>сельского поселения Лискинского муниципального</w:t>
      </w:r>
    </w:p>
    <w:p w:rsidR="00EE598D" w:rsidRPr="00E4311A" w:rsidRDefault="00EE598D" w:rsidP="00EE598D">
      <w:pPr>
        <w:pStyle w:val="2"/>
        <w:spacing w:line="276" w:lineRule="auto"/>
        <w:jc w:val="both"/>
        <w:rPr>
          <w:bCs/>
          <w:szCs w:val="28"/>
        </w:rPr>
      </w:pPr>
      <w:r w:rsidRPr="00E4311A">
        <w:rPr>
          <w:bCs/>
          <w:szCs w:val="28"/>
        </w:rPr>
        <w:t xml:space="preserve">района Воронежской области на </w:t>
      </w:r>
      <w:r>
        <w:rPr>
          <w:bCs/>
          <w:szCs w:val="28"/>
        </w:rPr>
        <w:t>202</w:t>
      </w:r>
      <w:r w:rsidRPr="003E0C04">
        <w:rPr>
          <w:bCs/>
          <w:szCs w:val="28"/>
        </w:rPr>
        <w:t>5</w:t>
      </w:r>
      <w:r w:rsidRPr="00E4311A">
        <w:rPr>
          <w:bCs/>
          <w:szCs w:val="28"/>
        </w:rPr>
        <w:t xml:space="preserve"> год  </w:t>
      </w:r>
    </w:p>
    <w:p w:rsidR="00EE598D" w:rsidRPr="00E4311A" w:rsidRDefault="00EE598D" w:rsidP="00EE598D">
      <w:pPr>
        <w:pStyle w:val="2"/>
        <w:spacing w:line="276" w:lineRule="auto"/>
        <w:jc w:val="both"/>
        <w:rPr>
          <w:szCs w:val="28"/>
        </w:rPr>
      </w:pPr>
      <w:r w:rsidRPr="00E4311A">
        <w:rPr>
          <w:szCs w:val="28"/>
        </w:rPr>
        <w:t>и на плановый период</w:t>
      </w:r>
      <w:r w:rsidRPr="00E4311A">
        <w:rPr>
          <w:bCs/>
          <w:szCs w:val="28"/>
        </w:rPr>
        <w:t xml:space="preserve"> </w:t>
      </w:r>
      <w:r>
        <w:rPr>
          <w:szCs w:val="28"/>
        </w:rPr>
        <w:t>202</w:t>
      </w:r>
      <w:r w:rsidRPr="003E0C04">
        <w:rPr>
          <w:szCs w:val="28"/>
        </w:rPr>
        <w:t>6</w:t>
      </w:r>
      <w:r w:rsidRPr="00E4311A">
        <w:rPr>
          <w:szCs w:val="28"/>
        </w:rPr>
        <w:t xml:space="preserve"> и </w:t>
      </w:r>
      <w:r>
        <w:rPr>
          <w:szCs w:val="28"/>
        </w:rPr>
        <w:t>202</w:t>
      </w:r>
      <w:r w:rsidRPr="003E0C04">
        <w:rPr>
          <w:szCs w:val="28"/>
        </w:rPr>
        <w:t>7</w:t>
      </w:r>
      <w:r w:rsidRPr="00E4311A">
        <w:rPr>
          <w:szCs w:val="28"/>
        </w:rPr>
        <w:t xml:space="preserve"> годов</w:t>
      </w:r>
    </w:p>
    <w:p w:rsidR="00EE598D" w:rsidRPr="00E4311A" w:rsidRDefault="00EE598D" w:rsidP="00EE598D">
      <w:pPr>
        <w:spacing w:line="276" w:lineRule="auto"/>
        <w:rPr>
          <w:sz w:val="28"/>
          <w:szCs w:val="28"/>
        </w:rPr>
      </w:pPr>
    </w:p>
    <w:p w:rsidR="00EE598D" w:rsidRPr="00E4311A" w:rsidRDefault="00EE598D" w:rsidP="00EE598D">
      <w:pPr>
        <w:spacing w:line="276" w:lineRule="auto"/>
        <w:rPr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993"/>
        <w:jc w:val="both"/>
        <w:rPr>
          <w:sz w:val="28"/>
          <w:szCs w:val="28"/>
        </w:rPr>
      </w:pPr>
      <w:r w:rsidRPr="00E4311A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E4311A">
          <w:rPr>
            <w:sz w:val="28"/>
            <w:szCs w:val="28"/>
          </w:rPr>
          <w:t>2003 г</w:t>
        </w:r>
      </w:smartTag>
      <w:r w:rsidRPr="00E4311A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4311A">
        <w:rPr>
          <w:sz w:val="28"/>
          <w:szCs w:val="28"/>
        </w:rPr>
        <w:t>Копанищенском</w:t>
      </w:r>
      <w:proofErr w:type="spellEnd"/>
      <w:r w:rsidRPr="00E4311A">
        <w:rPr>
          <w:sz w:val="28"/>
          <w:szCs w:val="28"/>
        </w:rPr>
        <w:t xml:space="preserve"> 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1657E">
        <w:rPr>
          <w:sz w:val="28"/>
          <w:szCs w:val="28"/>
        </w:rPr>
        <w:t>от 23 июня 2020 г. № 208</w:t>
      </w:r>
      <w:r w:rsidRPr="00E4311A">
        <w:rPr>
          <w:sz w:val="28"/>
          <w:szCs w:val="28"/>
        </w:rPr>
        <w:t xml:space="preserve">, в целях осуществления бюджетного процесса в </w:t>
      </w:r>
      <w:proofErr w:type="spellStart"/>
      <w:r w:rsidRPr="00E4311A">
        <w:rPr>
          <w:sz w:val="28"/>
          <w:szCs w:val="28"/>
        </w:rPr>
        <w:t>Копанищенском</w:t>
      </w:r>
      <w:proofErr w:type="spellEnd"/>
      <w:r w:rsidRPr="00E4311A">
        <w:rPr>
          <w:sz w:val="28"/>
          <w:szCs w:val="28"/>
        </w:rPr>
        <w:t xml:space="preserve"> сельском поселении Лискинского муниципального района Воронежской области в </w:t>
      </w:r>
      <w:r>
        <w:rPr>
          <w:sz w:val="28"/>
          <w:szCs w:val="28"/>
        </w:rPr>
        <w:t>2024</w:t>
      </w:r>
      <w:r w:rsidRPr="00E4311A">
        <w:rPr>
          <w:sz w:val="28"/>
          <w:szCs w:val="28"/>
        </w:rPr>
        <w:t xml:space="preserve"> году и планов</w:t>
      </w:r>
      <w:r>
        <w:rPr>
          <w:sz w:val="28"/>
          <w:szCs w:val="28"/>
        </w:rPr>
        <w:t>ом</w:t>
      </w:r>
      <w:r w:rsidRPr="00E4311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E4311A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E4311A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E4311A">
        <w:rPr>
          <w:sz w:val="28"/>
          <w:szCs w:val="28"/>
        </w:rPr>
        <w:t xml:space="preserve"> годов, Совет народных депутатов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EE598D" w:rsidRPr="00E4311A" w:rsidRDefault="00EE598D" w:rsidP="00EE598D">
      <w:pPr>
        <w:spacing w:line="276" w:lineRule="auto"/>
        <w:ind w:firstLine="993"/>
        <w:rPr>
          <w:b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993"/>
        <w:rPr>
          <w:b/>
          <w:sz w:val="28"/>
          <w:szCs w:val="28"/>
        </w:rPr>
      </w:pPr>
      <w:r w:rsidRPr="00E4311A">
        <w:rPr>
          <w:b/>
          <w:sz w:val="28"/>
          <w:szCs w:val="28"/>
        </w:rPr>
        <w:lastRenderedPageBreak/>
        <w:t>р е ш и л:</w:t>
      </w:r>
    </w:p>
    <w:p w:rsidR="00EE598D" w:rsidRPr="00E4311A" w:rsidRDefault="00EE598D" w:rsidP="00EE598D">
      <w:pPr>
        <w:numPr>
          <w:ilvl w:val="0"/>
          <w:numId w:val="2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E4311A">
        <w:rPr>
          <w:sz w:val="28"/>
          <w:szCs w:val="28"/>
        </w:rPr>
        <w:t xml:space="preserve">Утвердить бюджет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EE598D" w:rsidRPr="00E4311A" w:rsidRDefault="00EE598D" w:rsidP="00EE598D">
      <w:pPr>
        <w:spacing w:line="276" w:lineRule="auto"/>
        <w:ind w:firstLine="993"/>
        <w:jc w:val="center"/>
        <w:rPr>
          <w:b/>
          <w:sz w:val="28"/>
          <w:szCs w:val="28"/>
        </w:rPr>
      </w:pPr>
      <w:r w:rsidRPr="00E4311A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E4311A">
        <w:rPr>
          <w:b/>
          <w:sz w:val="28"/>
          <w:szCs w:val="28"/>
        </w:rPr>
        <w:t>Копанищенского</w:t>
      </w:r>
      <w:proofErr w:type="spellEnd"/>
      <w:r w:rsidRPr="00E4311A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на 2025 год и на плановый период 2026 и 2027 годов</w:t>
      </w:r>
      <w:r w:rsidRPr="00E4311A">
        <w:rPr>
          <w:b/>
          <w:sz w:val="28"/>
          <w:szCs w:val="28"/>
        </w:rPr>
        <w:t>.</w:t>
      </w:r>
    </w:p>
    <w:p w:rsidR="00EE598D" w:rsidRPr="00E4311A" w:rsidRDefault="00EE598D" w:rsidP="00EE598D">
      <w:pPr>
        <w:spacing w:line="276" w:lineRule="auto"/>
        <w:ind w:firstLine="993"/>
        <w:jc w:val="center"/>
        <w:rPr>
          <w:b/>
          <w:sz w:val="28"/>
          <w:szCs w:val="28"/>
        </w:rPr>
      </w:pPr>
    </w:p>
    <w:p w:rsidR="00EE598D" w:rsidRPr="00E4311A" w:rsidRDefault="00EE598D" w:rsidP="00EE598D">
      <w:pPr>
        <w:numPr>
          <w:ilvl w:val="0"/>
          <w:numId w:val="13"/>
        </w:numPr>
        <w:shd w:val="clear" w:color="auto" w:fill="FFFFFF"/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Утвердить основные характеристики бюджета </w:t>
      </w:r>
      <w:bookmarkStart w:id="1" w:name="_Hlk53739808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1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</w:t>
      </w:r>
      <w:r w:rsidRPr="003E0C04">
        <w:rPr>
          <w:color w:val="000000"/>
          <w:sz w:val="28"/>
          <w:szCs w:val="28"/>
        </w:rPr>
        <w:t>5</w:t>
      </w:r>
      <w:r w:rsidRPr="00E4311A">
        <w:rPr>
          <w:color w:val="000000"/>
          <w:sz w:val="28"/>
          <w:szCs w:val="28"/>
        </w:rPr>
        <w:t xml:space="preserve"> год: </w:t>
      </w:r>
    </w:p>
    <w:p w:rsidR="00EE598D" w:rsidRPr="00FD1507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 1</w:t>
      </w:r>
      <w:r w:rsidRPr="00FD1507">
        <w:rPr>
          <w:color w:val="000000"/>
          <w:sz w:val="28"/>
          <w:szCs w:val="28"/>
        </w:rPr>
        <w:t xml:space="preserve">) прогнозируемый общий объем доходов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3E0C04">
        <w:rPr>
          <w:b/>
          <w:color w:val="000000"/>
          <w:sz w:val="28"/>
          <w:szCs w:val="28"/>
        </w:rPr>
        <w:t>13383</w:t>
      </w:r>
      <w:r>
        <w:rPr>
          <w:b/>
          <w:color w:val="000000"/>
          <w:sz w:val="28"/>
          <w:szCs w:val="28"/>
        </w:rPr>
        <w:t>,</w:t>
      </w:r>
      <w:r w:rsidRPr="003E0C04">
        <w:rPr>
          <w:b/>
          <w:color w:val="000000"/>
          <w:sz w:val="28"/>
          <w:szCs w:val="28"/>
        </w:rPr>
        <w:t>8</w:t>
      </w:r>
      <w:r w:rsidRPr="00831146">
        <w:rPr>
          <w:color w:val="000000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color w:val="000000"/>
          <w:sz w:val="28"/>
          <w:szCs w:val="28"/>
        </w:rPr>
        <w:t>11480,8</w:t>
      </w:r>
      <w:r w:rsidRPr="00831146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color w:val="000000"/>
          <w:sz w:val="28"/>
          <w:szCs w:val="28"/>
        </w:rPr>
        <w:t>1310,4</w:t>
      </w:r>
      <w:r w:rsidRPr="00831146">
        <w:rPr>
          <w:color w:val="000000"/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color w:val="000000"/>
          <w:sz w:val="28"/>
          <w:szCs w:val="28"/>
        </w:rPr>
        <w:t>10170,4</w:t>
      </w:r>
      <w:r w:rsidRPr="00831146">
        <w:rPr>
          <w:color w:val="000000"/>
          <w:sz w:val="28"/>
          <w:szCs w:val="28"/>
        </w:rPr>
        <w:t xml:space="preserve"> тыс. рублей;</w:t>
      </w:r>
    </w:p>
    <w:p w:rsidR="00EE598D" w:rsidRPr="00FD1507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D1507">
        <w:rPr>
          <w:color w:val="000000"/>
          <w:sz w:val="28"/>
          <w:szCs w:val="28"/>
        </w:rPr>
        <w:t xml:space="preserve"> 2) общий объем расходов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color w:val="000000"/>
          <w:sz w:val="28"/>
          <w:szCs w:val="28"/>
        </w:rPr>
        <w:t>13383,8</w:t>
      </w:r>
      <w:r w:rsidRPr="00831146">
        <w:rPr>
          <w:color w:val="000000"/>
          <w:sz w:val="28"/>
          <w:szCs w:val="28"/>
        </w:rPr>
        <w:t xml:space="preserve"> тыс. рублей;</w:t>
      </w:r>
      <w:r w:rsidRPr="00FD1507">
        <w:rPr>
          <w:color w:val="000000"/>
          <w:sz w:val="28"/>
          <w:szCs w:val="28"/>
        </w:rPr>
        <w:t xml:space="preserve"> </w:t>
      </w:r>
    </w:p>
    <w:p w:rsidR="00EE598D" w:rsidRPr="00E4311A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D1507">
        <w:rPr>
          <w:color w:val="000000"/>
          <w:sz w:val="28"/>
          <w:szCs w:val="28"/>
        </w:rPr>
        <w:t xml:space="preserve">3) прогнозируемый дефицит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BD1167">
        <w:rPr>
          <w:b/>
          <w:color w:val="000000"/>
          <w:sz w:val="28"/>
          <w:szCs w:val="28"/>
        </w:rPr>
        <w:t>0,0</w:t>
      </w:r>
      <w:r w:rsidRPr="00831146">
        <w:rPr>
          <w:color w:val="000000"/>
          <w:sz w:val="28"/>
          <w:szCs w:val="28"/>
        </w:rPr>
        <w:t xml:space="preserve"> тыс. рублей;</w:t>
      </w:r>
      <w:r w:rsidRPr="00E4311A">
        <w:rPr>
          <w:color w:val="000000"/>
          <w:sz w:val="28"/>
          <w:szCs w:val="28"/>
        </w:rPr>
        <w:t xml:space="preserve"> </w:t>
      </w:r>
    </w:p>
    <w:p w:rsidR="00EE598D" w:rsidRPr="00E4311A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>на 2025 год и на плановый период 2026 и 2027 годов</w:t>
      </w:r>
      <w:r w:rsidRPr="00E4311A">
        <w:rPr>
          <w:color w:val="000000"/>
          <w:sz w:val="28"/>
          <w:szCs w:val="28"/>
        </w:rPr>
        <w:t xml:space="preserve">, согласно приложению № </w:t>
      </w:r>
      <w:r w:rsidRPr="00670DD6">
        <w:rPr>
          <w:color w:val="FF0000"/>
          <w:sz w:val="28"/>
          <w:szCs w:val="28"/>
        </w:rPr>
        <w:t>1</w:t>
      </w:r>
      <w:r w:rsidRPr="00E4311A">
        <w:rPr>
          <w:color w:val="000000"/>
          <w:sz w:val="28"/>
          <w:szCs w:val="28"/>
        </w:rPr>
        <w:t xml:space="preserve"> к настоящему Решению.</w:t>
      </w:r>
    </w:p>
    <w:p w:rsidR="00EE598D" w:rsidRPr="00E4311A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 и на </w:t>
      </w:r>
      <w:r>
        <w:rPr>
          <w:color w:val="000000"/>
          <w:sz w:val="28"/>
          <w:szCs w:val="28"/>
        </w:rPr>
        <w:t>2027</w:t>
      </w:r>
      <w:r w:rsidRPr="00E4311A">
        <w:rPr>
          <w:color w:val="000000"/>
          <w:sz w:val="28"/>
          <w:szCs w:val="28"/>
        </w:rPr>
        <w:t xml:space="preserve"> год:</w:t>
      </w:r>
    </w:p>
    <w:p w:rsidR="00EE598D" w:rsidRPr="00831146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 </w:t>
      </w:r>
      <w:r w:rsidRPr="00FD1507">
        <w:rPr>
          <w:color w:val="000000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2026</w:t>
      </w:r>
      <w:r w:rsidRPr="00FD1507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10441,0</w:t>
      </w:r>
      <w:r w:rsidRPr="00831146">
        <w:rPr>
          <w:color w:val="000000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color w:val="000000"/>
          <w:sz w:val="28"/>
          <w:szCs w:val="28"/>
        </w:rPr>
        <w:t>8525,0</w:t>
      </w:r>
      <w:r w:rsidRPr="00831146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color w:val="000000"/>
          <w:sz w:val="28"/>
          <w:szCs w:val="28"/>
        </w:rPr>
        <w:t>337,3</w:t>
      </w:r>
      <w:r w:rsidRPr="00831146">
        <w:rPr>
          <w:color w:val="000000"/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color w:val="000000"/>
          <w:sz w:val="28"/>
          <w:szCs w:val="28"/>
        </w:rPr>
        <w:t>8187,7</w:t>
      </w:r>
      <w:r w:rsidRPr="00831146">
        <w:rPr>
          <w:color w:val="000000"/>
          <w:sz w:val="28"/>
          <w:szCs w:val="28"/>
        </w:rPr>
        <w:t xml:space="preserve"> тыс. рублей, и на 202</w:t>
      </w:r>
      <w:r>
        <w:rPr>
          <w:color w:val="000000"/>
          <w:sz w:val="28"/>
          <w:szCs w:val="28"/>
        </w:rPr>
        <w:t>7</w:t>
      </w:r>
      <w:r w:rsidRPr="00831146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10782,5</w:t>
      </w:r>
      <w:r w:rsidRPr="00831146">
        <w:rPr>
          <w:color w:val="000000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color w:val="000000"/>
          <w:sz w:val="28"/>
          <w:szCs w:val="28"/>
        </w:rPr>
        <w:t>8852,5</w:t>
      </w:r>
      <w:r w:rsidRPr="00831146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из областного </w:t>
      </w:r>
      <w:r w:rsidRPr="00831146">
        <w:rPr>
          <w:color w:val="000000"/>
          <w:sz w:val="28"/>
          <w:szCs w:val="28"/>
        </w:rPr>
        <w:lastRenderedPageBreak/>
        <w:t xml:space="preserve">бюджета в сумме </w:t>
      </w:r>
      <w:r>
        <w:rPr>
          <w:b/>
          <w:color w:val="000000"/>
          <w:sz w:val="28"/>
          <w:szCs w:val="28"/>
        </w:rPr>
        <w:t>343,5</w:t>
      </w:r>
      <w:r w:rsidRPr="00831146">
        <w:rPr>
          <w:color w:val="000000"/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color w:val="000000"/>
          <w:sz w:val="28"/>
          <w:szCs w:val="28"/>
        </w:rPr>
        <w:t>8509,0</w:t>
      </w:r>
      <w:r w:rsidRPr="00831146">
        <w:rPr>
          <w:color w:val="000000"/>
          <w:sz w:val="28"/>
          <w:szCs w:val="28"/>
        </w:rPr>
        <w:t xml:space="preserve"> тыс. рублей;</w:t>
      </w:r>
    </w:p>
    <w:p w:rsidR="00EE598D" w:rsidRPr="00FD1507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D1507">
        <w:rPr>
          <w:color w:val="000000"/>
          <w:sz w:val="28"/>
          <w:szCs w:val="28"/>
        </w:rPr>
        <w:t xml:space="preserve"> 2) общий объем расходов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2026</w:t>
      </w:r>
      <w:r w:rsidRPr="00FD1507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10441,0</w:t>
      </w:r>
      <w:r w:rsidRPr="00831146">
        <w:rPr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b/>
          <w:color w:val="000000"/>
          <w:sz w:val="28"/>
          <w:szCs w:val="28"/>
        </w:rPr>
        <w:t>262,7</w:t>
      </w:r>
      <w:r w:rsidRPr="00831146">
        <w:rPr>
          <w:color w:val="000000"/>
          <w:sz w:val="28"/>
          <w:szCs w:val="28"/>
        </w:rPr>
        <w:t xml:space="preserve"> тыс. рублей, и на 202</w:t>
      </w:r>
      <w:r>
        <w:rPr>
          <w:color w:val="000000"/>
          <w:sz w:val="28"/>
          <w:szCs w:val="28"/>
        </w:rPr>
        <w:t>7</w:t>
      </w:r>
      <w:r w:rsidRPr="00831146">
        <w:rPr>
          <w:color w:val="000000"/>
          <w:sz w:val="28"/>
          <w:szCs w:val="28"/>
        </w:rPr>
        <w:t xml:space="preserve"> год в сумме </w:t>
      </w:r>
      <w:r>
        <w:rPr>
          <w:b/>
          <w:color w:val="000000"/>
          <w:sz w:val="28"/>
          <w:szCs w:val="28"/>
        </w:rPr>
        <w:t>10782,5</w:t>
      </w:r>
      <w:r w:rsidRPr="00831146">
        <w:rPr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b/>
          <w:color w:val="000000"/>
          <w:sz w:val="28"/>
          <w:szCs w:val="28"/>
        </w:rPr>
        <w:t>532,4</w:t>
      </w:r>
      <w:r w:rsidRPr="00831146">
        <w:rPr>
          <w:color w:val="000000"/>
          <w:sz w:val="28"/>
          <w:szCs w:val="28"/>
        </w:rPr>
        <w:t xml:space="preserve"> тыс. рублей;</w:t>
      </w:r>
    </w:p>
    <w:p w:rsidR="00EE598D" w:rsidRPr="00E4311A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D1507">
        <w:rPr>
          <w:color w:val="000000"/>
          <w:sz w:val="28"/>
          <w:szCs w:val="28"/>
        </w:rPr>
        <w:t xml:space="preserve">  3) прогнозируемый дефицит бюджета </w:t>
      </w:r>
      <w:proofErr w:type="spellStart"/>
      <w:r w:rsidRPr="00FD1507">
        <w:rPr>
          <w:color w:val="000000"/>
          <w:sz w:val="28"/>
          <w:szCs w:val="28"/>
        </w:rPr>
        <w:t>Копанищенского</w:t>
      </w:r>
      <w:proofErr w:type="spellEnd"/>
      <w:r w:rsidRPr="00FD150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  <w:sz w:val="28"/>
          <w:szCs w:val="28"/>
        </w:rPr>
        <w:t>2026</w:t>
      </w:r>
      <w:r w:rsidRPr="00FD1507">
        <w:rPr>
          <w:color w:val="000000"/>
          <w:sz w:val="28"/>
          <w:szCs w:val="28"/>
        </w:rPr>
        <w:t xml:space="preserve"> год в сумме </w:t>
      </w:r>
      <w:r w:rsidRPr="00EF12BD">
        <w:rPr>
          <w:b/>
          <w:color w:val="000000"/>
          <w:sz w:val="28"/>
          <w:szCs w:val="28"/>
        </w:rPr>
        <w:t>0,0</w:t>
      </w:r>
      <w:r w:rsidRPr="00831146">
        <w:rPr>
          <w:color w:val="000000"/>
          <w:sz w:val="28"/>
          <w:szCs w:val="28"/>
        </w:rPr>
        <w:t xml:space="preserve"> тыс. рублей, на 202</w:t>
      </w:r>
      <w:r>
        <w:rPr>
          <w:color w:val="000000"/>
          <w:sz w:val="28"/>
          <w:szCs w:val="28"/>
        </w:rPr>
        <w:t>7</w:t>
      </w:r>
      <w:r w:rsidRPr="00831146">
        <w:rPr>
          <w:color w:val="000000"/>
          <w:sz w:val="28"/>
          <w:szCs w:val="28"/>
        </w:rPr>
        <w:t xml:space="preserve"> год в сумме </w:t>
      </w:r>
      <w:r w:rsidRPr="00EF12BD">
        <w:rPr>
          <w:b/>
          <w:color w:val="000000"/>
          <w:sz w:val="28"/>
          <w:szCs w:val="28"/>
        </w:rPr>
        <w:t>0,0</w:t>
      </w:r>
      <w:r w:rsidRPr="00831146">
        <w:rPr>
          <w:color w:val="000000"/>
          <w:sz w:val="28"/>
          <w:szCs w:val="28"/>
        </w:rPr>
        <w:t xml:space="preserve"> тыс. рублей.</w:t>
      </w:r>
    </w:p>
    <w:p w:rsidR="00EE598D" w:rsidRPr="00E4311A" w:rsidRDefault="00EE598D" w:rsidP="00EE598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2. Поступление </w:t>
      </w:r>
      <w:proofErr w:type="gramStart"/>
      <w:r>
        <w:rPr>
          <w:b/>
          <w:color w:val="000000"/>
          <w:sz w:val="28"/>
          <w:szCs w:val="28"/>
        </w:rPr>
        <w:t xml:space="preserve">доходов </w:t>
      </w:r>
      <w:r w:rsidRPr="00E4311A">
        <w:rPr>
          <w:b/>
          <w:color w:val="000000"/>
          <w:sz w:val="28"/>
          <w:szCs w:val="28"/>
        </w:rPr>
        <w:t xml:space="preserve"> бюджет</w:t>
      </w:r>
      <w:r>
        <w:rPr>
          <w:b/>
          <w:color w:val="000000"/>
          <w:sz w:val="28"/>
          <w:szCs w:val="28"/>
        </w:rPr>
        <w:t>а</w:t>
      </w:r>
      <w:proofErr w:type="gramEnd"/>
      <w:r w:rsidRPr="00E4311A">
        <w:rPr>
          <w:b/>
          <w:color w:val="000000"/>
          <w:sz w:val="28"/>
          <w:szCs w:val="28"/>
        </w:rPr>
        <w:t xml:space="preserve">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>
        <w:rPr>
          <w:b/>
          <w:sz w:val="28"/>
          <w:szCs w:val="28"/>
        </w:rPr>
        <w:t>на 2025 год и на плановый период 2026 и 2027 годов</w:t>
      </w:r>
      <w:r w:rsidRPr="00E4311A">
        <w:rPr>
          <w:b/>
          <w:color w:val="000000"/>
          <w:sz w:val="28"/>
          <w:szCs w:val="28"/>
        </w:rPr>
        <w:t>.</w:t>
      </w:r>
    </w:p>
    <w:p w:rsidR="00EE598D" w:rsidRPr="00E4311A" w:rsidRDefault="00EE598D" w:rsidP="00EE598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поступление </w:t>
      </w:r>
      <w:proofErr w:type="gramStart"/>
      <w:r>
        <w:rPr>
          <w:color w:val="000000"/>
          <w:sz w:val="28"/>
          <w:szCs w:val="28"/>
        </w:rPr>
        <w:t xml:space="preserve">доходов </w:t>
      </w:r>
      <w:r w:rsidRPr="00E4311A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proofErr w:type="gramEnd"/>
      <w:r w:rsidRPr="00E4311A">
        <w:rPr>
          <w:color w:val="000000"/>
          <w:sz w:val="28"/>
          <w:szCs w:val="28"/>
        </w:rPr>
        <w:t xml:space="preserve"> </w:t>
      </w:r>
      <w:bookmarkStart w:id="2" w:name="_Hlk53740927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2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>
        <w:rPr>
          <w:color w:val="000000"/>
          <w:sz w:val="28"/>
          <w:szCs w:val="28"/>
        </w:rPr>
        <w:t>на 2025 год и на плановый период 2026 и 2027 годов</w:t>
      </w:r>
      <w:r w:rsidRPr="00E4311A">
        <w:rPr>
          <w:color w:val="000000"/>
          <w:sz w:val="28"/>
          <w:szCs w:val="28"/>
        </w:rPr>
        <w:t xml:space="preserve">, согласно приложению № </w:t>
      </w:r>
      <w:r w:rsidRPr="00670DD6">
        <w:rPr>
          <w:color w:val="FF0000"/>
          <w:sz w:val="28"/>
          <w:szCs w:val="28"/>
        </w:rPr>
        <w:t>2</w:t>
      </w:r>
      <w:r w:rsidRPr="00E4311A">
        <w:rPr>
          <w:color w:val="000000"/>
          <w:sz w:val="28"/>
          <w:szCs w:val="28"/>
        </w:rPr>
        <w:t xml:space="preserve"> к настоящему Решению.</w:t>
      </w:r>
    </w:p>
    <w:p w:rsidR="00EE598D" w:rsidRPr="00E4311A" w:rsidRDefault="00EE598D" w:rsidP="00EE598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3</w:t>
      </w:r>
      <w:r w:rsidRPr="00E4311A">
        <w:rPr>
          <w:b/>
          <w:color w:val="000000"/>
          <w:sz w:val="28"/>
          <w:szCs w:val="28"/>
        </w:rPr>
        <w:t xml:space="preserve">. Бюджетные ассигнования бюджета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на 2025 год и на плановый период 2026 и 2027 годов</w:t>
      </w:r>
      <w:r w:rsidRPr="00E4311A">
        <w:rPr>
          <w:b/>
          <w:color w:val="000000"/>
          <w:sz w:val="28"/>
          <w:szCs w:val="28"/>
        </w:rPr>
        <w:t>.</w:t>
      </w: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>1. Утвердить</w:t>
      </w:r>
      <w:bookmarkStart w:id="3" w:name="_Hlk59795039"/>
      <w:r w:rsidRPr="00E4311A">
        <w:rPr>
          <w:color w:val="000000"/>
          <w:sz w:val="28"/>
          <w:szCs w:val="28"/>
        </w:rPr>
        <w:t xml:space="preserve"> </w:t>
      </w:r>
      <w:r w:rsidRPr="00E4311A">
        <w:rPr>
          <w:sz w:val="28"/>
          <w:szCs w:val="28"/>
        </w:rPr>
        <w:t xml:space="preserve">ведомственную структуру расходов бюджета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bookmarkEnd w:id="3"/>
      <w:r>
        <w:rPr>
          <w:color w:val="000000"/>
          <w:sz w:val="28"/>
          <w:szCs w:val="28"/>
        </w:rPr>
        <w:t>на 2025 год и на плановый период 2026 и 2027 годов</w:t>
      </w:r>
      <w:r w:rsidRPr="00E4311A">
        <w:rPr>
          <w:color w:val="000000"/>
          <w:sz w:val="28"/>
          <w:szCs w:val="28"/>
        </w:rPr>
        <w:t xml:space="preserve">, согласно приложению № </w:t>
      </w:r>
      <w:r w:rsidRPr="00670DD6">
        <w:rPr>
          <w:color w:val="FF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</w:t>
      </w:r>
      <w:r w:rsidRPr="00E4311A">
        <w:rPr>
          <w:color w:val="000000"/>
          <w:sz w:val="28"/>
          <w:szCs w:val="28"/>
        </w:rPr>
        <w:t>ешению.</w:t>
      </w: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2. Утвердить </w:t>
      </w:r>
      <w:r w:rsidRPr="00E4311A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E4311A">
        <w:rPr>
          <w:sz w:val="28"/>
          <w:szCs w:val="28"/>
        </w:rPr>
        <w:t xml:space="preserve">бюджета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>на 2025 год и на плановый период 2026 и 2027 годов</w:t>
      </w:r>
      <w:r w:rsidRPr="00E4311A">
        <w:rPr>
          <w:color w:val="000000"/>
          <w:sz w:val="28"/>
          <w:szCs w:val="28"/>
        </w:rPr>
        <w:t xml:space="preserve">, согласно приложению № </w:t>
      </w:r>
      <w:r w:rsidRPr="00670DD6">
        <w:rPr>
          <w:color w:val="FF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</w:t>
      </w:r>
      <w:r w:rsidRPr="00E4311A">
        <w:rPr>
          <w:color w:val="000000"/>
          <w:sz w:val="28"/>
          <w:szCs w:val="28"/>
        </w:rPr>
        <w:t>ешению.</w:t>
      </w: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lastRenderedPageBreak/>
        <w:t xml:space="preserve">3. Утвердить </w:t>
      </w:r>
      <w:bookmarkStart w:id="4" w:name="_Hlk59795255"/>
      <w:r w:rsidRPr="00E4311A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E4311A">
        <w:rPr>
          <w:sz w:val="28"/>
          <w:szCs w:val="28"/>
        </w:rPr>
        <w:t>Копанищенского</w:t>
      </w:r>
      <w:proofErr w:type="spellEnd"/>
      <w:r w:rsidRPr="00E4311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bookmarkEnd w:id="4"/>
      <w:r>
        <w:rPr>
          <w:color w:val="000000"/>
          <w:sz w:val="28"/>
          <w:szCs w:val="28"/>
        </w:rPr>
        <w:t>на 2025 год и на плановый период 2026 и 2027 годов</w:t>
      </w:r>
      <w:r w:rsidRPr="00E4311A">
        <w:rPr>
          <w:color w:val="000000"/>
          <w:sz w:val="28"/>
          <w:szCs w:val="28"/>
        </w:rPr>
        <w:t xml:space="preserve">, согласно приложению № </w:t>
      </w:r>
      <w:r w:rsidRPr="00670DD6">
        <w:rPr>
          <w:color w:val="FF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настоящему Р</w:t>
      </w:r>
      <w:r w:rsidRPr="00E4311A">
        <w:rPr>
          <w:color w:val="000000"/>
          <w:sz w:val="28"/>
          <w:szCs w:val="28"/>
        </w:rPr>
        <w:t>ешению.</w:t>
      </w: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4</w:t>
      </w:r>
      <w:r w:rsidRPr="00E4311A">
        <w:rPr>
          <w:b/>
          <w:color w:val="000000"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rFonts w:eastAsia="Calibri"/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Pr="00E4311A">
        <w:rPr>
          <w:rFonts w:eastAsia="Calibri"/>
          <w:color w:val="000000"/>
          <w:sz w:val="28"/>
          <w:szCs w:val="28"/>
        </w:rPr>
        <w:t>Копанищенского</w:t>
      </w:r>
      <w:proofErr w:type="spellEnd"/>
      <w:r w:rsidRPr="00E4311A">
        <w:rPr>
          <w:rFonts w:eastAsia="Calibri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>
        <w:rPr>
          <w:rFonts w:eastAsia="Calibri"/>
          <w:color w:val="000000"/>
          <w:sz w:val="28"/>
          <w:szCs w:val="28"/>
        </w:rPr>
        <w:t>2025</w:t>
      </w:r>
      <w:r w:rsidRPr="00E4311A">
        <w:rPr>
          <w:rFonts w:eastAsia="Calibri"/>
          <w:color w:val="000000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E4311A">
        <w:rPr>
          <w:color w:val="000000"/>
          <w:sz w:val="28"/>
          <w:szCs w:val="28"/>
        </w:rPr>
        <w:t>.</w:t>
      </w:r>
    </w:p>
    <w:p w:rsidR="00EE598D" w:rsidRPr="00E4311A" w:rsidRDefault="00EE598D" w:rsidP="00EE598D">
      <w:pPr>
        <w:pStyle w:val="af1"/>
        <w:ind w:left="0" w:firstLine="851"/>
        <w:rPr>
          <w:rFonts w:ascii="Times New Roman" w:hAnsi="Times New Roman"/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5</w:t>
      </w:r>
      <w:r w:rsidRPr="00E4311A">
        <w:rPr>
          <w:b/>
          <w:color w:val="000000"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1. Установить верхний предел муниципального долга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</w:t>
      </w:r>
      <w:r>
        <w:rPr>
          <w:color w:val="000000"/>
          <w:sz w:val="28"/>
          <w:szCs w:val="28"/>
        </w:rPr>
        <w:t xml:space="preserve"> Воронежской области</w:t>
      </w:r>
      <w:r w:rsidRPr="00E4311A">
        <w:rPr>
          <w:color w:val="000000"/>
          <w:sz w:val="28"/>
          <w:szCs w:val="28"/>
        </w:rPr>
        <w:t xml:space="preserve"> на 01 января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E4311A">
        <w:rPr>
          <w:color w:val="000000"/>
          <w:sz w:val="28"/>
          <w:szCs w:val="28"/>
        </w:rPr>
        <w:t xml:space="preserve">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Pr="00E4311A">
        <w:rPr>
          <w:color w:val="000000"/>
          <w:sz w:val="28"/>
          <w:szCs w:val="28"/>
        </w:rPr>
        <w:t xml:space="preserve"> в сумме 0 рублей; на 01 января </w:t>
      </w:r>
      <w:r>
        <w:rPr>
          <w:color w:val="000000"/>
          <w:sz w:val="28"/>
          <w:szCs w:val="28"/>
        </w:rPr>
        <w:t>2027</w:t>
      </w:r>
      <w:r w:rsidRPr="00E4311A">
        <w:rPr>
          <w:color w:val="000000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Pr="00E4311A">
        <w:rPr>
          <w:color w:val="000000"/>
          <w:sz w:val="28"/>
          <w:szCs w:val="28"/>
        </w:rPr>
        <w:t xml:space="preserve"> в сумме 0 рублей; </w:t>
      </w:r>
      <w:r w:rsidRPr="00FD1507">
        <w:rPr>
          <w:color w:val="000000"/>
          <w:sz w:val="28"/>
          <w:szCs w:val="28"/>
        </w:rPr>
        <w:t>на 01 января 202</w:t>
      </w:r>
      <w:r>
        <w:rPr>
          <w:color w:val="000000"/>
          <w:sz w:val="28"/>
          <w:szCs w:val="28"/>
        </w:rPr>
        <w:t>8</w:t>
      </w:r>
      <w:r w:rsidRPr="00FD1507">
        <w:rPr>
          <w:color w:val="000000"/>
          <w:sz w:val="28"/>
          <w:szCs w:val="28"/>
        </w:rPr>
        <w:t xml:space="preserve"> года</w:t>
      </w:r>
      <w:r w:rsidRPr="00E4311A">
        <w:rPr>
          <w:color w:val="000000"/>
          <w:sz w:val="28"/>
          <w:szCs w:val="28"/>
        </w:rPr>
        <w:t xml:space="preserve"> в сумме 0 рублей, в том числе верхний предел по муниципальным гарантиям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</w:t>
      </w:r>
      <w:r w:rsidRPr="00E4311A">
        <w:rPr>
          <w:color w:val="000000"/>
          <w:sz w:val="28"/>
          <w:szCs w:val="28"/>
        </w:rPr>
        <w:lastRenderedPageBreak/>
        <w:t xml:space="preserve">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Pr="00E4311A">
        <w:rPr>
          <w:color w:val="000000"/>
          <w:sz w:val="28"/>
          <w:szCs w:val="28"/>
        </w:rPr>
        <w:t xml:space="preserve"> в сумме 0 рублей. </w:t>
      </w: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 xml:space="preserve">Воронежской области </w:t>
      </w:r>
      <w:r w:rsidRPr="00E4311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год в сумме 1 тыс. рублей, на </w:t>
      </w:r>
      <w:r>
        <w:rPr>
          <w:color w:val="000000"/>
          <w:sz w:val="28"/>
          <w:szCs w:val="28"/>
        </w:rPr>
        <w:t>2026</w:t>
      </w:r>
      <w:r w:rsidRPr="00E4311A">
        <w:rPr>
          <w:color w:val="000000"/>
          <w:sz w:val="28"/>
          <w:szCs w:val="28"/>
        </w:rPr>
        <w:t xml:space="preserve"> год в сумме 1 тыс. рублей, на </w:t>
      </w:r>
      <w:r>
        <w:rPr>
          <w:color w:val="000000"/>
          <w:sz w:val="28"/>
          <w:szCs w:val="28"/>
        </w:rPr>
        <w:t>2027</w:t>
      </w:r>
      <w:r w:rsidRPr="00E4311A">
        <w:rPr>
          <w:color w:val="000000"/>
          <w:sz w:val="28"/>
          <w:szCs w:val="28"/>
        </w:rPr>
        <w:t xml:space="preserve"> год в сумме 1 тыс. рублей.</w:t>
      </w: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>на 2025 год и на плановый период 2026 и 2027 годов</w:t>
      </w:r>
      <w:r w:rsidRPr="00E4311A">
        <w:rPr>
          <w:color w:val="000000"/>
          <w:sz w:val="28"/>
          <w:szCs w:val="28"/>
        </w:rPr>
        <w:t xml:space="preserve">, согласно приложению № </w:t>
      </w:r>
      <w:r>
        <w:rPr>
          <w:color w:val="FF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 настоящему Решению. Право</w:t>
      </w:r>
      <w:r w:rsidRPr="00E4311A">
        <w:rPr>
          <w:color w:val="000000"/>
          <w:sz w:val="28"/>
          <w:szCs w:val="28"/>
        </w:rPr>
        <w:t xml:space="preserve"> осуществления муниципальных внутренних заимствований от имени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</w:t>
      </w:r>
      <w:r>
        <w:rPr>
          <w:color w:val="000000"/>
          <w:sz w:val="28"/>
          <w:szCs w:val="28"/>
        </w:rPr>
        <w:t>них муниципальных заимствований</w:t>
      </w:r>
      <w:r w:rsidRPr="00E43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принадлежит администрации</w:t>
      </w:r>
      <w:r w:rsidRPr="00E4311A">
        <w:rPr>
          <w:color w:val="000000"/>
          <w:sz w:val="28"/>
          <w:szCs w:val="28"/>
        </w:rPr>
        <w:t xml:space="preserve">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E598D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4. Утвердить программу муниципальных гарантий </w:t>
      </w:r>
      <w:bookmarkStart w:id="5" w:name="_Hlk53741954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5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>на 2025 год и на плановый период 2026 и 2027 годов</w:t>
      </w:r>
      <w:r w:rsidRPr="00E4311A">
        <w:rPr>
          <w:color w:val="000000"/>
          <w:sz w:val="28"/>
          <w:szCs w:val="28"/>
        </w:rPr>
        <w:t xml:space="preserve">, согласно приложению № </w:t>
      </w:r>
      <w:r>
        <w:rPr>
          <w:color w:val="FF0000"/>
          <w:sz w:val="28"/>
          <w:szCs w:val="28"/>
        </w:rPr>
        <w:t>7</w:t>
      </w:r>
      <w:r w:rsidRPr="00E4311A">
        <w:rPr>
          <w:color w:val="000000"/>
          <w:sz w:val="28"/>
          <w:szCs w:val="28"/>
        </w:rPr>
        <w:t xml:space="preserve"> к настоящему Решению.</w:t>
      </w: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6</w:t>
      </w:r>
      <w:r w:rsidRPr="00E4311A">
        <w:rPr>
          <w:b/>
          <w:color w:val="000000"/>
          <w:sz w:val="28"/>
          <w:szCs w:val="28"/>
        </w:rPr>
        <w:t xml:space="preserve">. Особенности исполнения бюджета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</w:t>
      </w:r>
    </w:p>
    <w:p w:rsidR="00EE598D" w:rsidRPr="00E4311A" w:rsidRDefault="00EE598D" w:rsidP="00EE598D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Воронежской области в </w:t>
      </w:r>
      <w:r>
        <w:rPr>
          <w:b/>
          <w:color w:val="000000"/>
          <w:sz w:val="28"/>
          <w:szCs w:val="28"/>
        </w:rPr>
        <w:t>2025</w:t>
      </w:r>
      <w:r w:rsidRPr="00E4311A">
        <w:rPr>
          <w:b/>
          <w:color w:val="000000"/>
          <w:sz w:val="28"/>
          <w:szCs w:val="28"/>
        </w:rPr>
        <w:t xml:space="preserve"> году.</w:t>
      </w: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</w:t>
      </w:r>
      <w:r w:rsidRPr="00FD1507">
        <w:rPr>
          <w:color w:val="000000"/>
          <w:sz w:val="28"/>
          <w:szCs w:val="28"/>
        </w:rPr>
        <w:t>поступившим в 202</w:t>
      </w:r>
      <w:r>
        <w:rPr>
          <w:color w:val="000000"/>
          <w:sz w:val="28"/>
          <w:szCs w:val="28"/>
        </w:rPr>
        <w:t>4</w:t>
      </w:r>
      <w:r w:rsidRPr="00FD1507">
        <w:rPr>
          <w:color w:val="000000"/>
          <w:sz w:val="28"/>
          <w:szCs w:val="28"/>
        </w:rPr>
        <w:t xml:space="preserve"> году из областного</w:t>
      </w:r>
      <w:r w:rsidRPr="00E4311A">
        <w:rPr>
          <w:color w:val="000000"/>
          <w:sz w:val="28"/>
          <w:szCs w:val="28"/>
        </w:rPr>
        <w:t xml:space="preserve"> бюджета, в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E598D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2. Установить, что в </w:t>
      </w:r>
      <w:r w:rsidRPr="00EF12BD">
        <w:rPr>
          <w:color w:val="000000"/>
          <w:sz w:val="28"/>
          <w:szCs w:val="28"/>
        </w:rPr>
        <w:t>соответствии  с пунктом 1 статьи 28 положения</w:t>
      </w:r>
      <w:r w:rsidRPr="00E4311A">
        <w:rPr>
          <w:color w:val="000000"/>
          <w:sz w:val="28"/>
          <w:szCs w:val="28"/>
        </w:rPr>
        <w:t xml:space="preserve"> О бюджетном процессе в </w:t>
      </w:r>
      <w:proofErr w:type="spellStart"/>
      <w:r w:rsidRPr="00E4311A">
        <w:rPr>
          <w:color w:val="000000"/>
          <w:sz w:val="28"/>
          <w:szCs w:val="28"/>
        </w:rPr>
        <w:t>Копанищенском</w:t>
      </w:r>
      <w:proofErr w:type="spellEnd"/>
      <w:r w:rsidRPr="00E4311A">
        <w:rPr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</w:t>
      </w:r>
      <w:r w:rsidRPr="00E4311A">
        <w:rPr>
          <w:color w:val="000000"/>
          <w:sz w:val="28"/>
          <w:szCs w:val="28"/>
        </w:rPr>
        <w:lastRenderedPageBreak/>
        <w:t xml:space="preserve">района Воронежской области по состоянию на 1 января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bookmarkStart w:id="6" w:name="_Hlk53742096"/>
      <w:proofErr w:type="spellStart"/>
      <w:r w:rsidRPr="00E4311A">
        <w:rPr>
          <w:color w:val="000000"/>
          <w:sz w:val="28"/>
          <w:szCs w:val="28"/>
        </w:rPr>
        <w:t>Копанищенского</w:t>
      </w:r>
      <w:bookmarkEnd w:id="6"/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E4311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7</w:t>
      </w:r>
      <w:r w:rsidRPr="00E4311A">
        <w:rPr>
          <w:b/>
          <w:color w:val="000000"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E4311A">
        <w:rPr>
          <w:b/>
          <w:color w:val="000000"/>
          <w:sz w:val="28"/>
          <w:szCs w:val="28"/>
        </w:rPr>
        <w:t>Копанищенского</w:t>
      </w:r>
      <w:proofErr w:type="spellEnd"/>
      <w:r w:rsidRPr="00E4311A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E598D" w:rsidRPr="00E4311A" w:rsidRDefault="00EE598D" w:rsidP="00EE598D">
      <w:pPr>
        <w:tabs>
          <w:tab w:val="left" w:pos="993"/>
        </w:tabs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tabs>
          <w:tab w:val="left" w:pos="993"/>
        </w:tabs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E598D" w:rsidRDefault="00EE598D" w:rsidP="00EE598D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</w:p>
    <w:p w:rsidR="00EE598D" w:rsidRDefault="00EE598D" w:rsidP="00EE598D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contextualSpacing/>
        <w:jc w:val="center"/>
        <w:rPr>
          <w:b/>
          <w:bCs/>
          <w:color w:val="000000"/>
          <w:sz w:val="28"/>
          <w:szCs w:val="28"/>
        </w:rPr>
      </w:pPr>
      <w:r w:rsidRPr="00E4311A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>8</w:t>
      </w:r>
      <w:r w:rsidRPr="00E4311A">
        <w:rPr>
          <w:b/>
          <w:bCs/>
          <w:color w:val="000000"/>
          <w:sz w:val="28"/>
          <w:szCs w:val="28"/>
        </w:rPr>
        <w:t>. Вступление в силу настоящего Решения.</w:t>
      </w: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 xml:space="preserve">Настоящее Решение вступает в силу с 1 января </w:t>
      </w:r>
      <w:r>
        <w:rPr>
          <w:color w:val="000000"/>
          <w:sz w:val="28"/>
          <w:szCs w:val="28"/>
        </w:rPr>
        <w:t>2025</w:t>
      </w:r>
      <w:r w:rsidRPr="00E4311A">
        <w:rPr>
          <w:color w:val="000000"/>
          <w:sz w:val="28"/>
          <w:szCs w:val="28"/>
        </w:rPr>
        <w:t xml:space="preserve"> года.</w:t>
      </w:r>
    </w:p>
    <w:p w:rsidR="00EE598D" w:rsidRPr="00E4311A" w:rsidRDefault="00EE598D" w:rsidP="00EE598D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spacing w:line="276" w:lineRule="auto"/>
        <w:ind w:firstLine="851"/>
        <w:jc w:val="both"/>
        <w:rPr>
          <w:sz w:val="28"/>
          <w:szCs w:val="28"/>
        </w:rPr>
      </w:pPr>
      <w:r w:rsidRPr="00E4311A">
        <w:rPr>
          <w:sz w:val="28"/>
          <w:szCs w:val="28"/>
        </w:rPr>
        <w:t xml:space="preserve">2. Контроль за исполнением решения осуществляет </w:t>
      </w:r>
      <w:proofErr w:type="spellStart"/>
      <w:r w:rsidRPr="00E4311A">
        <w:rPr>
          <w:sz w:val="28"/>
          <w:szCs w:val="28"/>
        </w:rPr>
        <w:t>контрольно-счетная</w:t>
      </w:r>
      <w:proofErr w:type="spellEnd"/>
      <w:r w:rsidRPr="00E4311A">
        <w:rPr>
          <w:sz w:val="28"/>
          <w:szCs w:val="28"/>
        </w:rPr>
        <w:t xml:space="preserve"> палата </w:t>
      </w:r>
      <w:proofErr w:type="gramStart"/>
      <w:r w:rsidRPr="00E4311A">
        <w:rPr>
          <w:sz w:val="28"/>
          <w:szCs w:val="28"/>
        </w:rPr>
        <w:t>Лискинского  муниципального</w:t>
      </w:r>
      <w:proofErr w:type="gramEnd"/>
      <w:r w:rsidRPr="00E4311A">
        <w:rPr>
          <w:sz w:val="28"/>
          <w:szCs w:val="28"/>
        </w:rPr>
        <w:t xml:space="preserve"> района.  </w:t>
      </w:r>
    </w:p>
    <w:p w:rsidR="00EE598D" w:rsidRPr="00E4311A" w:rsidRDefault="00EE598D" w:rsidP="00EE598D">
      <w:pPr>
        <w:spacing w:line="276" w:lineRule="auto"/>
        <w:ind w:firstLine="851"/>
        <w:jc w:val="both"/>
        <w:rPr>
          <w:sz w:val="28"/>
          <w:szCs w:val="28"/>
        </w:rPr>
      </w:pPr>
      <w:r w:rsidRPr="00E4311A">
        <w:rPr>
          <w:bCs/>
          <w:sz w:val="28"/>
          <w:szCs w:val="28"/>
        </w:rPr>
        <w:t xml:space="preserve">3. </w:t>
      </w:r>
      <w:r w:rsidRPr="00E4311A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E4311A">
        <w:rPr>
          <w:color w:val="000000"/>
          <w:sz w:val="28"/>
          <w:szCs w:val="28"/>
        </w:rPr>
        <w:t>Копанищенский</w:t>
      </w:r>
      <w:proofErr w:type="spellEnd"/>
      <w:r w:rsidRPr="00E4311A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E4311A">
        <w:rPr>
          <w:bCs/>
          <w:sz w:val="28"/>
          <w:szCs w:val="28"/>
        </w:rPr>
        <w:t>.</w:t>
      </w:r>
    </w:p>
    <w:p w:rsidR="00EE598D" w:rsidRPr="00761C91" w:rsidRDefault="00EE598D" w:rsidP="00EE598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E598D" w:rsidRPr="00E4311A" w:rsidRDefault="00EE598D" w:rsidP="00EE59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4311A">
        <w:rPr>
          <w:color w:val="000000"/>
          <w:sz w:val="28"/>
          <w:szCs w:val="28"/>
        </w:rPr>
        <w:t>Председатель Совета народных депутатов</w:t>
      </w:r>
    </w:p>
    <w:p w:rsidR="00EE598D" w:rsidRPr="00E4311A" w:rsidRDefault="00EE598D" w:rsidP="00EE59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r w:rsidRPr="00E4311A">
        <w:rPr>
          <w:color w:val="000000"/>
          <w:sz w:val="28"/>
          <w:szCs w:val="28"/>
        </w:rPr>
        <w:t xml:space="preserve"> сельского поселения                                      Е.А. </w:t>
      </w:r>
      <w:proofErr w:type="spellStart"/>
      <w:r w:rsidRPr="00E4311A">
        <w:rPr>
          <w:color w:val="000000"/>
          <w:sz w:val="28"/>
          <w:szCs w:val="28"/>
        </w:rPr>
        <w:t>Сазанова</w:t>
      </w:r>
      <w:proofErr w:type="spellEnd"/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E4311A">
        <w:rPr>
          <w:color w:val="000000"/>
          <w:sz w:val="28"/>
          <w:szCs w:val="28"/>
        </w:rPr>
        <w:t xml:space="preserve">Глава  </w:t>
      </w:r>
      <w:proofErr w:type="spellStart"/>
      <w:r w:rsidRPr="00E4311A">
        <w:rPr>
          <w:color w:val="000000"/>
          <w:sz w:val="28"/>
          <w:szCs w:val="28"/>
        </w:rPr>
        <w:t>Копанищенского</w:t>
      </w:r>
      <w:proofErr w:type="spellEnd"/>
      <w:proofErr w:type="gramEnd"/>
      <w:r w:rsidRPr="00E4311A">
        <w:rPr>
          <w:color w:val="000000"/>
          <w:sz w:val="28"/>
          <w:szCs w:val="28"/>
        </w:rPr>
        <w:t xml:space="preserve"> сельского поселения</w:t>
      </w:r>
      <w:r w:rsidRPr="00E4311A">
        <w:rPr>
          <w:color w:val="000000"/>
          <w:sz w:val="28"/>
          <w:szCs w:val="28"/>
        </w:rPr>
        <w:tab/>
        <w:t xml:space="preserve">                     </w:t>
      </w:r>
      <w:r>
        <w:rPr>
          <w:color w:val="000000"/>
          <w:sz w:val="28"/>
          <w:szCs w:val="28"/>
        </w:rPr>
        <w:t xml:space="preserve">      </w:t>
      </w:r>
      <w:r w:rsidRPr="00E4311A">
        <w:rPr>
          <w:color w:val="000000"/>
          <w:sz w:val="28"/>
          <w:szCs w:val="28"/>
        </w:rPr>
        <w:t>А.М. Кетов</w:t>
      </w: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Pr="00F90B01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Pr="00A925E8" w:rsidRDefault="00EE598D" w:rsidP="00EE598D">
      <w:pPr>
        <w:snapToGrid w:val="0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             </w:t>
      </w:r>
      <w:r>
        <w:rPr>
          <w:color w:val="000000"/>
        </w:rPr>
        <w:t xml:space="preserve">     </w:t>
      </w:r>
      <w:r w:rsidRPr="00A925E8">
        <w:rPr>
          <w:color w:val="000000"/>
        </w:rPr>
        <w:t>Приложение № 1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>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Лискинского муниципального района Воронежской области на </w:t>
      </w:r>
      <w:r>
        <w:rPr>
          <w:color w:val="000000"/>
        </w:rPr>
        <w:t>2025</w:t>
      </w:r>
      <w:r w:rsidRPr="00A925E8">
        <w:rPr>
          <w:color w:val="000000"/>
        </w:rPr>
        <w:t xml:space="preserve"> год и на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плановый период </w:t>
      </w:r>
      <w:r>
        <w:rPr>
          <w:color w:val="000000"/>
        </w:rPr>
        <w:t>2026</w:t>
      </w:r>
      <w:r w:rsidRPr="00A925E8">
        <w:rPr>
          <w:color w:val="000000"/>
        </w:rPr>
        <w:t xml:space="preserve"> и </w:t>
      </w:r>
      <w:r>
        <w:rPr>
          <w:color w:val="000000"/>
        </w:rPr>
        <w:t>2027</w:t>
      </w:r>
      <w:r w:rsidRPr="00A925E8">
        <w:rPr>
          <w:color w:val="000000"/>
        </w:rPr>
        <w:t xml:space="preserve"> годов»</w:t>
      </w:r>
      <w:r w:rsidRPr="001A1F54">
        <w:rPr>
          <w:color w:val="000000"/>
        </w:rPr>
        <w:t xml:space="preserve">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</w:p>
    <w:p w:rsidR="00EE598D" w:rsidRPr="00A925E8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EE598D" w:rsidRPr="00071459" w:rsidRDefault="00EE598D" w:rsidP="00EE598D">
      <w:pPr>
        <w:tabs>
          <w:tab w:val="left" w:pos="4840"/>
        </w:tabs>
        <w:rPr>
          <w:b/>
          <w:bCs/>
          <w:color w:val="000000"/>
        </w:rPr>
      </w:pPr>
    </w:p>
    <w:p w:rsidR="00EE598D" w:rsidRPr="00071459" w:rsidRDefault="00EE598D" w:rsidP="00EE598D">
      <w:pPr>
        <w:tabs>
          <w:tab w:val="left" w:pos="4840"/>
        </w:tabs>
        <w:rPr>
          <w:b/>
          <w:bCs/>
          <w:color w:val="000000"/>
        </w:rPr>
      </w:pPr>
    </w:p>
    <w:p w:rsidR="00EE598D" w:rsidRPr="00071459" w:rsidRDefault="00EE598D" w:rsidP="00EE598D">
      <w:pPr>
        <w:tabs>
          <w:tab w:val="left" w:pos="4840"/>
        </w:tabs>
        <w:rPr>
          <w:b/>
          <w:bCs/>
          <w:color w:val="000000"/>
        </w:rPr>
      </w:pPr>
    </w:p>
    <w:p w:rsidR="00EE598D" w:rsidRPr="00071459" w:rsidRDefault="00EE598D" w:rsidP="00EE598D">
      <w:pPr>
        <w:jc w:val="center"/>
        <w:outlineLvl w:val="0"/>
        <w:rPr>
          <w:b/>
          <w:bCs/>
          <w:color w:val="000000"/>
        </w:rPr>
      </w:pPr>
      <w:r w:rsidRPr="00071459">
        <w:rPr>
          <w:b/>
          <w:bCs/>
          <w:color w:val="000000"/>
        </w:rPr>
        <w:t>Источники внутреннего финансирования дефицита бюджета</w:t>
      </w:r>
    </w:p>
    <w:p w:rsidR="00EE598D" w:rsidRDefault="00EE598D" w:rsidP="00EE598D">
      <w:pPr>
        <w:jc w:val="center"/>
        <w:outlineLvl w:val="0"/>
        <w:rPr>
          <w:b/>
          <w:bCs/>
          <w:color w:val="000000"/>
        </w:rPr>
      </w:pPr>
      <w:proofErr w:type="spellStart"/>
      <w:r w:rsidRPr="00071459">
        <w:rPr>
          <w:b/>
          <w:bCs/>
          <w:color w:val="000000"/>
        </w:rPr>
        <w:t>Копанищенского</w:t>
      </w:r>
      <w:proofErr w:type="spellEnd"/>
      <w:r w:rsidRPr="00071459"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</w:t>
      </w:r>
    </w:p>
    <w:p w:rsidR="00EE598D" w:rsidRPr="00071459" w:rsidRDefault="00EE598D" w:rsidP="00EE598D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EE598D" w:rsidRPr="00071459" w:rsidRDefault="00EE598D" w:rsidP="00EE598D">
      <w:pPr>
        <w:jc w:val="center"/>
        <w:outlineLvl w:val="0"/>
        <w:rPr>
          <w:b/>
          <w:bCs/>
          <w:color w:val="000000"/>
        </w:rPr>
      </w:pPr>
    </w:p>
    <w:p w:rsidR="00EE598D" w:rsidRPr="00071459" w:rsidRDefault="00EE598D" w:rsidP="00EE598D">
      <w:pPr>
        <w:jc w:val="center"/>
        <w:outlineLvl w:val="0"/>
        <w:rPr>
          <w:b/>
          <w:bCs/>
          <w:color w:val="000000"/>
        </w:rPr>
      </w:pPr>
    </w:p>
    <w:p w:rsidR="00EE598D" w:rsidRPr="00071459" w:rsidRDefault="00EE598D" w:rsidP="00EE598D">
      <w:pPr>
        <w:pStyle w:val="a7"/>
        <w:ind w:firstLine="4253"/>
        <w:outlineLvl w:val="0"/>
        <w:rPr>
          <w:b/>
          <w:color w:val="000000"/>
        </w:rPr>
      </w:pPr>
      <w:r w:rsidRPr="00071459">
        <w:rPr>
          <w:b/>
          <w:color w:val="000000"/>
        </w:rPr>
        <w:t xml:space="preserve">                                                         </w:t>
      </w:r>
      <w:r>
        <w:rPr>
          <w:b/>
          <w:color w:val="000000"/>
        </w:rPr>
        <w:t xml:space="preserve">          </w:t>
      </w:r>
      <w:r w:rsidRPr="00071459">
        <w:rPr>
          <w:b/>
          <w:color w:val="000000"/>
        </w:rPr>
        <w:t>(тыс. рублей)</w:t>
      </w:r>
    </w:p>
    <w:tbl>
      <w:tblPr>
        <w:tblW w:w="11019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3456"/>
        <w:gridCol w:w="2339"/>
        <w:gridCol w:w="1420"/>
        <w:gridCol w:w="1420"/>
        <w:gridCol w:w="1420"/>
      </w:tblGrid>
      <w:tr w:rsidR="00EE598D" w:rsidRPr="00071459" w:rsidTr="0000144E">
        <w:trPr>
          <w:trHeight w:val="10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№                                  п/п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Наименование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</w:p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Сумма</w:t>
            </w:r>
          </w:p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071459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</w:p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Сумма</w:t>
            </w:r>
          </w:p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071459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</w:p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 w:rsidRPr="00071459">
              <w:rPr>
                <w:bCs/>
                <w:color w:val="000000"/>
              </w:rPr>
              <w:t>Сумма</w:t>
            </w:r>
          </w:p>
          <w:p w:rsidR="00EE598D" w:rsidRPr="00071459" w:rsidRDefault="00EE598D" w:rsidP="0000144E">
            <w:pPr>
              <w:ind w:right="42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071459">
              <w:rPr>
                <w:bCs/>
                <w:color w:val="000000"/>
              </w:rPr>
              <w:t xml:space="preserve"> год</w:t>
            </w:r>
          </w:p>
        </w:tc>
      </w:tr>
      <w:tr w:rsidR="00EE598D" w:rsidRPr="00071459" w:rsidTr="0000144E">
        <w:trPr>
          <w:trHeight w:val="31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6</w:t>
            </w:r>
          </w:p>
        </w:tc>
      </w:tr>
      <w:tr w:rsidR="00EE598D" w:rsidRPr="00071459" w:rsidTr="0000144E">
        <w:trPr>
          <w:trHeight w:val="7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E598D" w:rsidRPr="00071459" w:rsidTr="0000144E">
        <w:trPr>
          <w:trHeight w:val="7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</w:t>
            </w:r>
          </w:p>
        </w:tc>
      </w:tr>
      <w:tr w:rsidR="00EE598D" w:rsidRPr="00071459" w:rsidTr="0000144E">
        <w:trPr>
          <w:trHeight w:val="106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EE598D" w:rsidRPr="00071459" w:rsidTr="0000144E">
        <w:trPr>
          <w:trHeight w:val="11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EE598D" w:rsidRPr="00071459" w:rsidTr="0000144E">
        <w:trPr>
          <w:trHeight w:val="11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01 03 01 00 00 0000 800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</w:tr>
      <w:tr w:rsidR="00EE598D" w:rsidRPr="00071459" w:rsidTr="0000144E">
        <w:trPr>
          <w:trHeight w:val="11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-100</w:t>
            </w:r>
            <w:r>
              <w:rPr>
                <w:color w:val="000000"/>
              </w:rPr>
              <w:t>,0</w:t>
            </w:r>
          </w:p>
        </w:tc>
      </w:tr>
      <w:tr w:rsidR="00EE598D" w:rsidRPr="00071459" w:rsidTr="0000144E">
        <w:trPr>
          <w:trHeight w:val="68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bCs/>
                <w:color w:val="000000"/>
              </w:rPr>
            </w:pPr>
            <w:r w:rsidRPr="00071459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E598D" w:rsidRPr="00071459" w:rsidTr="0000144E">
        <w:trPr>
          <w:trHeight w:val="4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01 05 00 00 00 0000 500</w:t>
            </w:r>
          </w:p>
        </w:tc>
        <w:tc>
          <w:tcPr>
            <w:tcW w:w="1134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-13483,8</w:t>
            </w:r>
          </w:p>
        </w:tc>
        <w:tc>
          <w:tcPr>
            <w:tcW w:w="1175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E603A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541</w:t>
            </w:r>
            <w:r w:rsidRPr="00AE603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75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-10882,5</w:t>
            </w:r>
          </w:p>
        </w:tc>
      </w:tr>
      <w:tr w:rsidR="00EE598D" w:rsidRPr="00071459" w:rsidTr="0000144E">
        <w:trPr>
          <w:trHeight w:val="65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01 05 02 01 10 0000 510</w:t>
            </w:r>
          </w:p>
        </w:tc>
        <w:tc>
          <w:tcPr>
            <w:tcW w:w="1134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-13483,8</w:t>
            </w:r>
          </w:p>
        </w:tc>
        <w:tc>
          <w:tcPr>
            <w:tcW w:w="1175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--</w:t>
            </w:r>
            <w:r w:rsidRPr="00AE603A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541</w:t>
            </w:r>
            <w:r w:rsidRPr="00AE603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75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-10882,5</w:t>
            </w:r>
          </w:p>
        </w:tc>
      </w:tr>
      <w:tr w:rsidR="00EE598D" w:rsidRPr="00071459" w:rsidTr="0000144E">
        <w:trPr>
          <w:trHeight w:val="3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01 05 00 00 00 0000 600</w:t>
            </w:r>
          </w:p>
        </w:tc>
        <w:tc>
          <w:tcPr>
            <w:tcW w:w="1134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13483,8</w:t>
            </w:r>
          </w:p>
        </w:tc>
        <w:tc>
          <w:tcPr>
            <w:tcW w:w="1175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E603A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541</w:t>
            </w:r>
            <w:r w:rsidRPr="00AE603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75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10882,5</w:t>
            </w:r>
          </w:p>
        </w:tc>
      </w:tr>
      <w:tr w:rsidR="00EE598D" w:rsidRPr="00071459" w:rsidTr="0000144E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01 05 02 01 10 0000 610</w:t>
            </w:r>
          </w:p>
        </w:tc>
        <w:tc>
          <w:tcPr>
            <w:tcW w:w="1134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13483,8</w:t>
            </w:r>
          </w:p>
        </w:tc>
        <w:tc>
          <w:tcPr>
            <w:tcW w:w="1175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E603A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541</w:t>
            </w:r>
            <w:r w:rsidRPr="00AE603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75" w:type="dxa"/>
            <w:vAlign w:val="bottom"/>
          </w:tcPr>
          <w:p w:rsidR="00EE598D" w:rsidRPr="00AE603A" w:rsidRDefault="00EE598D" w:rsidP="0000144E">
            <w:pPr>
              <w:ind w:right="424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10882,5</w:t>
            </w:r>
          </w:p>
        </w:tc>
      </w:tr>
      <w:tr w:rsidR="00EE598D" w:rsidRPr="00071459" w:rsidTr="0000144E">
        <w:trPr>
          <w:trHeight w:val="7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b/>
                <w:color w:val="000000"/>
              </w:rPr>
            </w:pPr>
            <w:r w:rsidRPr="00071459">
              <w:rPr>
                <w:b/>
                <w:color w:val="00000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01 06 04</w:t>
            </w:r>
            <w:r w:rsidRPr="00071459">
              <w:rPr>
                <w:b/>
                <w:color w:val="000000"/>
              </w:rPr>
              <w:t xml:space="preserve">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color w:val="000000"/>
              </w:rPr>
            </w:pPr>
            <w:r w:rsidRPr="00071459">
              <w:rPr>
                <w:b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color w:val="000000"/>
              </w:rPr>
            </w:pPr>
            <w:r w:rsidRPr="00071459">
              <w:rPr>
                <w:b/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b/>
                <w:color w:val="000000"/>
              </w:rPr>
            </w:pPr>
            <w:r w:rsidRPr="00071459">
              <w:rPr>
                <w:b/>
                <w:color w:val="000000"/>
              </w:rPr>
              <w:t>0</w:t>
            </w:r>
          </w:p>
        </w:tc>
      </w:tr>
      <w:tr w:rsidR="00EE598D" w:rsidRPr="00071459" w:rsidTr="0000144E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 xml:space="preserve">Исполнение муниципальных гарантий в валюте  Российской Федерации в случае, если </w:t>
            </w:r>
            <w:r w:rsidRPr="00071459">
              <w:rPr>
                <w:color w:val="000000"/>
              </w:rPr>
              <w:lastRenderedPageBreak/>
              <w:t>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lastRenderedPageBreak/>
              <w:t>01 06 04 00 00 0000 800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</w:tr>
      <w:tr w:rsidR="00EE598D" w:rsidRPr="00071459" w:rsidTr="0000144E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rPr>
                <w:color w:val="000000"/>
              </w:rPr>
            </w:pPr>
            <w:r w:rsidRPr="00071459">
              <w:rPr>
                <w:color w:val="00000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>01 06 04 00 10 0000 810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D" w:rsidRPr="00071459" w:rsidRDefault="00EE598D" w:rsidP="0000144E">
            <w:pPr>
              <w:ind w:right="424"/>
              <w:jc w:val="right"/>
              <w:rPr>
                <w:color w:val="000000"/>
              </w:rPr>
            </w:pPr>
            <w:r w:rsidRPr="00071459">
              <w:rPr>
                <w:color w:val="000000"/>
              </w:rPr>
              <w:t>0</w:t>
            </w:r>
          </w:p>
        </w:tc>
      </w:tr>
    </w:tbl>
    <w:p w:rsidR="00EE598D" w:rsidRPr="00071459" w:rsidRDefault="00EE598D" w:rsidP="00EE598D">
      <w:pPr>
        <w:ind w:right="424"/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Default="00EE598D" w:rsidP="00EE598D">
      <w:pPr>
        <w:rPr>
          <w:color w:val="000000"/>
        </w:rPr>
      </w:pPr>
    </w:p>
    <w:p w:rsidR="00EE598D" w:rsidRDefault="00EE598D" w:rsidP="00EE598D">
      <w:pPr>
        <w:rPr>
          <w:color w:val="000000"/>
        </w:rPr>
      </w:pPr>
    </w:p>
    <w:p w:rsidR="00EE598D" w:rsidRDefault="00EE598D" w:rsidP="00EE598D">
      <w:pPr>
        <w:snapToGrid w:val="0"/>
        <w:ind w:left="4536"/>
        <w:contextualSpacing/>
        <w:jc w:val="right"/>
        <w:rPr>
          <w:color w:val="000000"/>
        </w:rPr>
      </w:pPr>
    </w:p>
    <w:p w:rsidR="00EE598D" w:rsidRDefault="00EE598D" w:rsidP="00EE598D">
      <w:pPr>
        <w:snapToGrid w:val="0"/>
        <w:ind w:left="4536"/>
        <w:contextualSpacing/>
        <w:jc w:val="right"/>
        <w:rPr>
          <w:color w:val="000000"/>
        </w:rPr>
      </w:pPr>
    </w:p>
    <w:p w:rsidR="00EE598D" w:rsidRDefault="00EE598D" w:rsidP="00EE598D">
      <w:pPr>
        <w:snapToGrid w:val="0"/>
        <w:ind w:left="4536"/>
        <w:contextualSpacing/>
        <w:jc w:val="right"/>
        <w:rPr>
          <w:color w:val="000000"/>
        </w:rPr>
      </w:pPr>
    </w:p>
    <w:p w:rsidR="00EE598D" w:rsidRDefault="00EE598D" w:rsidP="00EE598D">
      <w:pPr>
        <w:snapToGrid w:val="0"/>
        <w:ind w:left="4536"/>
        <w:contextualSpacing/>
        <w:jc w:val="right"/>
        <w:rPr>
          <w:color w:val="000000"/>
        </w:rPr>
      </w:pPr>
    </w:p>
    <w:p w:rsidR="00EE598D" w:rsidRDefault="00EE598D" w:rsidP="00EE598D">
      <w:pPr>
        <w:snapToGrid w:val="0"/>
        <w:ind w:left="4536"/>
        <w:contextualSpacing/>
        <w:jc w:val="right"/>
        <w:rPr>
          <w:color w:val="000000"/>
        </w:rPr>
      </w:pPr>
    </w:p>
    <w:p w:rsidR="00EE598D" w:rsidRDefault="00EE598D" w:rsidP="00EE598D">
      <w:pPr>
        <w:snapToGrid w:val="0"/>
        <w:ind w:left="4536"/>
        <w:contextualSpacing/>
        <w:jc w:val="right"/>
        <w:rPr>
          <w:color w:val="000000"/>
        </w:rPr>
      </w:pPr>
    </w:p>
    <w:p w:rsidR="00EE598D" w:rsidRDefault="00EE598D" w:rsidP="00EE598D">
      <w:pPr>
        <w:snapToGrid w:val="0"/>
        <w:ind w:left="4536"/>
        <w:contextualSpacing/>
        <w:jc w:val="right"/>
        <w:rPr>
          <w:color w:val="000000"/>
        </w:rPr>
      </w:pPr>
    </w:p>
    <w:p w:rsidR="00EE598D" w:rsidRPr="00071459" w:rsidRDefault="00EE598D" w:rsidP="00EE598D">
      <w:pPr>
        <w:snapToGrid w:val="0"/>
        <w:ind w:left="4536"/>
        <w:contextualSpacing/>
        <w:jc w:val="right"/>
        <w:rPr>
          <w:color w:val="000000"/>
        </w:rPr>
      </w:pPr>
    </w:p>
    <w:p w:rsidR="00EE598D" w:rsidRPr="00A925E8" w:rsidRDefault="00EE598D" w:rsidP="00EE598D">
      <w:pPr>
        <w:snapToGrid w:val="0"/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>Приложение № 2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2025</w:t>
      </w:r>
      <w:r w:rsidRPr="00A925E8">
        <w:rPr>
          <w:color w:val="000000"/>
        </w:rPr>
        <w:t xml:space="preserve"> год и на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плановый период </w:t>
      </w:r>
      <w:r>
        <w:rPr>
          <w:color w:val="000000"/>
        </w:rPr>
        <w:t>2026</w:t>
      </w:r>
      <w:r w:rsidRPr="00A925E8">
        <w:rPr>
          <w:color w:val="000000"/>
        </w:rPr>
        <w:t xml:space="preserve"> и </w:t>
      </w:r>
      <w:r>
        <w:rPr>
          <w:color w:val="000000"/>
        </w:rPr>
        <w:t>2027</w:t>
      </w:r>
      <w:r w:rsidRPr="00A925E8">
        <w:rPr>
          <w:color w:val="000000"/>
        </w:rPr>
        <w:t xml:space="preserve"> годов»</w:t>
      </w:r>
    </w:p>
    <w:p w:rsidR="00EE598D" w:rsidRPr="00A925E8" w:rsidRDefault="00EE598D" w:rsidP="00EE598D">
      <w:pPr>
        <w:ind w:left="4536"/>
        <w:contextualSpacing/>
        <w:jc w:val="right"/>
        <w:rPr>
          <w:color w:val="000000"/>
        </w:rPr>
      </w:pPr>
      <w:r w:rsidRPr="001A1F54">
        <w:rPr>
          <w:color w:val="000000"/>
        </w:rPr>
        <w:lastRenderedPageBreak/>
        <w:t xml:space="preserve"> </w:t>
      </w: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EE598D" w:rsidRPr="00A925E8" w:rsidRDefault="00EE598D" w:rsidP="00EE598D">
      <w:pPr>
        <w:ind w:left="4536"/>
        <w:contextualSpacing/>
        <w:jc w:val="right"/>
        <w:rPr>
          <w:color w:val="000000"/>
        </w:rPr>
      </w:pPr>
    </w:p>
    <w:p w:rsidR="00EE598D" w:rsidRDefault="00EE598D" w:rsidP="00EE598D">
      <w:pPr>
        <w:tabs>
          <w:tab w:val="left" w:pos="6270"/>
        </w:tabs>
        <w:ind w:left="-360"/>
        <w:rPr>
          <w:color w:val="000000"/>
        </w:rPr>
      </w:pPr>
    </w:p>
    <w:p w:rsidR="00EE598D" w:rsidRDefault="00EE598D" w:rsidP="00EE598D">
      <w:pPr>
        <w:tabs>
          <w:tab w:val="left" w:pos="6270"/>
        </w:tabs>
        <w:ind w:left="-360"/>
        <w:rPr>
          <w:color w:val="000000"/>
        </w:rPr>
      </w:pPr>
    </w:p>
    <w:p w:rsidR="00EE598D" w:rsidRPr="00071459" w:rsidRDefault="00EE598D" w:rsidP="00EE598D">
      <w:pPr>
        <w:tabs>
          <w:tab w:val="left" w:pos="6270"/>
        </w:tabs>
        <w:ind w:left="-360"/>
        <w:rPr>
          <w:color w:val="000000"/>
        </w:rPr>
      </w:pPr>
    </w:p>
    <w:p w:rsidR="00EE598D" w:rsidRPr="00071459" w:rsidRDefault="00EE598D" w:rsidP="00EE598D">
      <w:pPr>
        <w:pStyle w:val="ConsPlusTitle"/>
        <w:jc w:val="center"/>
        <w:rPr>
          <w:color w:val="000000"/>
        </w:rPr>
      </w:pPr>
      <w:r>
        <w:rPr>
          <w:color w:val="000000"/>
        </w:rPr>
        <w:t>Доходы</w:t>
      </w:r>
      <w:r w:rsidRPr="00071459">
        <w:rPr>
          <w:color w:val="000000"/>
        </w:rPr>
        <w:t xml:space="preserve"> бюджет</w:t>
      </w:r>
      <w:r>
        <w:rPr>
          <w:color w:val="000000"/>
        </w:rPr>
        <w:t>а</w:t>
      </w:r>
      <w:r w:rsidRPr="00071459">
        <w:rPr>
          <w:color w:val="000000"/>
        </w:rPr>
        <w:t xml:space="preserve"> </w:t>
      </w:r>
      <w:proofErr w:type="spellStart"/>
      <w:r w:rsidRPr="00071459">
        <w:rPr>
          <w:color w:val="000000"/>
        </w:rPr>
        <w:t>Копанищенского</w:t>
      </w:r>
      <w:proofErr w:type="spellEnd"/>
      <w:r w:rsidRPr="00071459">
        <w:rPr>
          <w:color w:val="000000"/>
        </w:rPr>
        <w:t xml:space="preserve"> сельского поселения </w:t>
      </w:r>
    </w:p>
    <w:p w:rsidR="00EE598D" w:rsidRDefault="00EE598D" w:rsidP="00EE598D">
      <w:pPr>
        <w:pStyle w:val="ConsPlusTitle"/>
        <w:jc w:val="center"/>
        <w:rPr>
          <w:color w:val="000000"/>
        </w:rPr>
      </w:pPr>
      <w:r w:rsidRPr="00071459">
        <w:rPr>
          <w:color w:val="000000"/>
        </w:rPr>
        <w:t xml:space="preserve">Лискинского муниципального района Воронежской области </w:t>
      </w:r>
    </w:p>
    <w:p w:rsidR="00EE598D" w:rsidRDefault="00EE598D" w:rsidP="00EE598D">
      <w:pPr>
        <w:pStyle w:val="ConsPlusTitle"/>
        <w:jc w:val="center"/>
        <w:rPr>
          <w:color w:val="000000"/>
        </w:rPr>
      </w:pPr>
      <w:r w:rsidRPr="00071459">
        <w:rPr>
          <w:color w:val="000000"/>
        </w:rPr>
        <w:t>по кодам видов доходов, подвидов доходов</w:t>
      </w:r>
    </w:p>
    <w:p w:rsidR="00EE598D" w:rsidRPr="00071459" w:rsidRDefault="00EE598D" w:rsidP="00EE598D">
      <w:pPr>
        <w:jc w:val="center"/>
        <w:rPr>
          <w:b/>
        </w:rPr>
      </w:pPr>
      <w:r w:rsidRPr="00071459">
        <w:rPr>
          <w:color w:val="000000"/>
        </w:rPr>
        <w:t xml:space="preserve"> </w:t>
      </w:r>
      <w:r>
        <w:rPr>
          <w:b/>
        </w:rPr>
        <w:t>на 2025 год и на плановый период 2026 и 2027 годов</w:t>
      </w:r>
    </w:p>
    <w:p w:rsidR="00EE598D" w:rsidRPr="00071459" w:rsidRDefault="00EE598D" w:rsidP="00EE598D">
      <w:pPr>
        <w:pStyle w:val="ConsPlusTitle"/>
        <w:jc w:val="center"/>
        <w:rPr>
          <w:color w:val="000000"/>
        </w:rPr>
      </w:pPr>
    </w:p>
    <w:p w:rsidR="00EE598D" w:rsidRPr="00071459" w:rsidRDefault="00EE598D" w:rsidP="00EE598D">
      <w:pPr>
        <w:pStyle w:val="ConsPlusTitle"/>
        <w:jc w:val="center"/>
        <w:rPr>
          <w:color w:val="000000"/>
        </w:rPr>
      </w:pPr>
    </w:p>
    <w:p w:rsidR="00EE598D" w:rsidRPr="00071459" w:rsidRDefault="00EE598D" w:rsidP="00EE598D">
      <w:pPr>
        <w:jc w:val="right"/>
        <w:rPr>
          <w:color w:val="000000"/>
        </w:rPr>
      </w:pPr>
      <w:r w:rsidRPr="00071459">
        <w:rPr>
          <w:bCs/>
          <w:color w:val="000000"/>
        </w:rPr>
        <w:t xml:space="preserve">(тыс. рублей)  </w:t>
      </w: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9"/>
        <w:gridCol w:w="2991"/>
        <w:gridCol w:w="1451"/>
        <w:gridCol w:w="1298"/>
        <w:gridCol w:w="1320"/>
      </w:tblGrid>
      <w:tr w:rsidR="00EE598D" w:rsidRPr="00526F3E" w:rsidTr="0000144E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EE598D" w:rsidRPr="00707962" w:rsidRDefault="00EE598D" w:rsidP="0000144E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E598D" w:rsidRPr="00707962" w:rsidRDefault="00EE598D" w:rsidP="0000144E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EE598D" w:rsidRPr="00707962" w:rsidRDefault="00EE598D" w:rsidP="0000144E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E598D" w:rsidRPr="00707962" w:rsidRDefault="00EE598D" w:rsidP="0000144E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EE598D" w:rsidRPr="00707962" w:rsidRDefault="00EE598D" w:rsidP="0000144E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EE598D" w:rsidRPr="00707962" w:rsidRDefault="00EE598D" w:rsidP="0000144E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EE598D" w:rsidRPr="00526F3E" w:rsidTr="0000144E">
        <w:trPr>
          <w:cantSplit/>
          <w:trHeight w:val="519"/>
        </w:trPr>
        <w:tc>
          <w:tcPr>
            <w:tcW w:w="3519" w:type="dxa"/>
            <w:vMerge/>
          </w:tcPr>
          <w:p w:rsidR="00EE598D" w:rsidRPr="00707962" w:rsidRDefault="00EE598D" w:rsidP="0000144E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003" w:type="dxa"/>
            <w:vMerge/>
          </w:tcPr>
          <w:p w:rsidR="00EE598D" w:rsidRPr="00707962" w:rsidRDefault="00EE598D" w:rsidP="0000144E">
            <w:pPr>
              <w:tabs>
                <w:tab w:val="left" w:pos="1590"/>
              </w:tabs>
              <w:rPr>
                <w:bCs/>
              </w:rPr>
            </w:pPr>
          </w:p>
        </w:tc>
        <w:tc>
          <w:tcPr>
            <w:tcW w:w="1455" w:type="dxa"/>
            <w:vAlign w:val="center"/>
          </w:tcPr>
          <w:p w:rsidR="00EE598D" w:rsidRPr="00707962" w:rsidRDefault="00EE598D" w:rsidP="0000144E">
            <w:pPr>
              <w:tabs>
                <w:tab w:val="left" w:pos="1590"/>
              </w:tabs>
              <w:ind w:firstLine="355"/>
              <w:rPr>
                <w:b/>
                <w:bCs/>
              </w:rPr>
            </w:pPr>
            <w:r w:rsidRPr="00707962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707962">
              <w:rPr>
                <w:bCs/>
              </w:rPr>
              <w:t xml:space="preserve"> год</w:t>
            </w:r>
          </w:p>
        </w:tc>
        <w:tc>
          <w:tcPr>
            <w:tcW w:w="1253" w:type="dxa"/>
            <w:vAlign w:val="center"/>
          </w:tcPr>
          <w:p w:rsidR="00EE598D" w:rsidRPr="00707962" w:rsidRDefault="00EE598D" w:rsidP="0000144E">
            <w:pPr>
              <w:tabs>
                <w:tab w:val="left" w:pos="1590"/>
              </w:tabs>
              <w:ind w:right="11" w:firstLine="28"/>
              <w:jc w:val="center"/>
              <w:rPr>
                <w:bCs/>
              </w:rPr>
            </w:pPr>
            <w:r w:rsidRPr="00707962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707962">
              <w:rPr>
                <w:bCs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EE598D" w:rsidRPr="00707962" w:rsidRDefault="00EE598D" w:rsidP="0000144E">
            <w:pPr>
              <w:tabs>
                <w:tab w:val="left" w:pos="1590"/>
              </w:tabs>
              <w:ind w:left="-368" w:right="14" w:firstLine="425"/>
              <w:jc w:val="center"/>
              <w:rPr>
                <w:bCs/>
              </w:rPr>
            </w:pPr>
            <w:r w:rsidRPr="00707962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707962">
              <w:rPr>
                <w:bCs/>
              </w:rPr>
              <w:t xml:space="preserve"> год</w:t>
            </w:r>
          </w:p>
        </w:tc>
      </w:tr>
      <w:tr w:rsidR="00EE598D" w:rsidRPr="00526F3E" w:rsidTr="0000144E">
        <w:trPr>
          <w:trHeight w:val="509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187"/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EE598D" w:rsidRPr="00AB0927" w:rsidRDefault="00EE598D" w:rsidP="0000144E">
            <w:pPr>
              <w:ind w:hanging="70"/>
              <w:jc w:val="right"/>
              <w:rPr>
                <w:b/>
              </w:rPr>
            </w:pPr>
            <w:r>
              <w:rPr>
                <w:b/>
              </w:rPr>
              <w:t>13383,8</w:t>
            </w:r>
          </w:p>
        </w:tc>
        <w:tc>
          <w:tcPr>
            <w:tcW w:w="1253" w:type="dxa"/>
            <w:vAlign w:val="bottom"/>
          </w:tcPr>
          <w:p w:rsidR="00EE598D" w:rsidRPr="00AB0927" w:rsidRDefault="00EE598D" w:rsidP="0000144E">
            <w:pPr>
              <w:ind w:firstLine="34"/>
              <w:jc w:val="right"/>
              <w:rPr>
                <w:b/>
              </w:rPr>
            </w:pPr>
            <w:r>
              <w:rPr>
                <w:b/>
              </w:rPr>
              <w:t>10441,0</w:t>
            </w:r>
          </w:p>
        </w:tc>
        <w:tc>
          <w:tcPr>
            <w:tcW w:w="1279" w:type="dxa"/>
            <w:vAlign w:val="bottom"/>
          </w:tcPr>
          <w:p w:rsidR="00EE598D" w:rsidRPr="00AB0927" w:rsidRDefault="00EE598D" w:rsidP="0000144E">
            <w:pPr>
              <w:ind w:firstLine="57"/>
              <w:jc w:val="right"/>
              <w:rPr>
                <w:b/>
              </w:rPr>
            </w:pPr>
            <w:r>
              <w:rPr>
                <w:b/>
              </w:rPr>
              <w:t>10782,5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187" w:hanging="11"/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EE598D" w:rsidRPr="008F53FA" w:rsidRDefault="00EE598D" w:rsidP="0000144E">
            <w:pPr>
              <w:jc w:val="right"/>
              <w:rPr>
                <w:b/>
                <w:highlight w:val="yellow"/>
              </w:rPr>
            </w:pPr>
            <w:r w:rsidRPr="00C717DB">
              <w:rPr>
                <w:b/>
              </w:rPr>
              <w:t>1903,0</w:t>
            </w:r>
          </w:p>
        </w:tc>
        <w:tc>
          <w:tcPr>
            <w:tcW w:w="1253" w:type="dxa"/>
            <w:vAlign w:val="bottom"/>
          </w:tcPr>
          <w:p w:rsidR="00EE598D" w:rsidRPr="008F53FA" w:rsidRDefault="00EE598D" w:rsidP="0000144E">
            <w:pPr>
              <w:ind w:firstLine="34"/>
              <w:jc w:val="right"/>
              <w:rPr>
                <w:b/>
                <w:highlight w:val="yellow"/>
              </w:rPr>
            </w:pPr>
            <w:r w:rsidRPr="00C717DB">
              <w:rPr>
                <w:b/>
              </w:rPr>
              <w:t>1916,0</w:t>
            </w:r>
          </w:p>
        </w:tc>
        <w:tc>
          <w:tcPr>
            <w:tcW w:w="1279" w:type="dxa"/>
            <w:vAlign w:val="bottom"/>
          </w:tcPr>
          <w:p w:rsidR="00EE598D" w:rsidRPr="008F53FA" w:rsidRDefault="00EE598D" w:rsidP="0000144E">
            <w:pPr>
              <w:ind w:firstLine="199"/>
              <w:jc w:val="right"/>
              <w:rPr>
                <w:b/>
                <w:highlight w:val="yellow"/>
              </w:rPr>
            </w:pPr>
            <w:r w:rsidRPr="00C717DB">
              <w:rPr>
                <w:b/>
              </w:rPr>
              <w:t>1930,0</w:t>
            </w:r>
          </w:p>
        </w:tc>
      </w:tr>
      <w:tr w:rsidR="00EE598D" w:rsidRPr="00526F3E" w:rsidTr="0000144E">
        <w:trPr>
          <w:trHeight w:val="533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34"/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EE598D" w:rsidRPr="008F53FA" w:rsidRDefault="00EE598D" w:rsidP="0000144E">
            <w:pPr>
              <w:ind w:firstLineChars="200" w:firstLine="480"/>
              <w:jc w:val="right"/>
              <w:rPr>
                <w:b/>
              </w:rPr>
            </w:pPr>
            <w:r w:rsidRPr="008F53FA">
              <w:rPr>
                <w:b/>
              </w:rPr>
              <w:t>203,0</w:t>
            </w:r>
          </w:p>
        </w:tc>
        <w:tc>
          <w:tcPr>
            <w:tcW w:w="1253" w:type="dxa"/>
            <w:vAlign w:val="bottom"/>
          </w:tcPr>
          <w:p w:rsidR="00EE598D" w:rsidRPr="008F53FA" w:rsidRDefault="00EE598D" w:rsidP="0000144E">
            <w:pPr>
              <w:ind w:firstLine="34"/>
              <w:jc w:val="right"/>
              <w:rPr>
                <w:b/>
              </w:rPr>
            </w:pPr>
            <w:r w:rsidRPr="008F53FA">
              <w:rPr>
                <w:b/>
              </w:rPr>
              <w:t>216,0</w:t>
            </w:r>
          </w:p>
        </w:tc>
        <w:tc>
          <w:tcPr>
            <w:tcW w:w="1279" w:type="dxa"/>
            <w:vAlign w:val="bottom"/>
          </w:tcPr>
          <w:p w:rsidR="00EE598D" w:rsidRPr="008F53FA" w:rsidRDefault="00EE598D" w:rsidP="0000144E">
            <w:pPr>
              <w:ind w:firstLine="199"/>
              <w:jc w:val="right"/>
              <w:rPr>
                <w:b/>
              </w:rPr>
            </w:pPr>
            <w:r w:rsidRPr="008F53FA">
              <w:rPr>
                <w:b/>
              </w:rPr>
              <w:t>230,0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34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ind w:firstLineChars="200" w:firstLine="480"/>
              <w:jc w:val="right"/>
            </w:pPr>
            <w:r>
              <w:t>203,0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34"/>
              <w:jc w:val="right"/>
            </w:pPr>
            <w:r>
              <w:t>216,0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99"/>
              <w:jc w:val="right"/>
            </w:pPr>
            <w:r>
              <w:t>230,0</w:t>
            </w:r>
          </w:p>
        </w:tc>
      </w:tr>
      <w:tr w:rsidR="00EE598D" w:rsidRPr="00526F3E" w:rsidTr="0000144E">
        <w:trPr>
          <w:trHeight w:val="3707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EE598D" w:rsidRPr="004402A3" w:rsidRDefault="00EE598D" w:rsidP="0000144E">
            <w:pPr>
              <w:ind w:left="187" w:hanging="11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ind w:firstLineChars="200" w:firstLine="480"/>
              <w:jc w:val="right"/>
            </w:pPr>
            <w:r>
              <w:t>203,0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34"/>
              <w:jc w:val="right"/>
            </w:pPr>
            <w:r>
              <w:t>216,0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99"/>
              <w:jc w:val="right"/>
            </w:pPr>
            <w:r>
              <w:t>230,0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187" w:hanging="11"/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EE598D" w:rsidRPr="00826F23" w:rsidRDefault="00EE598D" w:rsidP="0000144E">
            <w:pPr>
              <w:jc w:val="right"/>
              <w:rPr>
                <w:b/>
              </w:rPr>
            </w:pPr>
            <w:r>
              <w:rPr>
                <w:b/>
              </w:rPr>
              <w:t>1635</w:t>
            </w:r>
            <w:r w:rsidRPr="00826F23">
              <w:rPr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E598D" w:rsidRPr="00826F23" w:rsidRDefault="00EE598D" w:rsidP="0000144E">
            <w:pPr>
              <w:ind w:firstLine="34"/>
              <w:jc w:val="right"/>
              <w:rPr>
                <w:b/>
              </w:rPr>
            </w:pPr>
            <w:r>
              <w:rPr>
                <w:b/>
              </w:rPr>
              <w:t>1635</w:t>
            </w:r>
            <w:r w:rsidRPr="00826F23">
              <w:rPr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E598D" w:rsidRPr="00826F23" w:rsidRDefault="00EE598D" w:rsidP="0000144E">
            <w:pPr>
              <w:ind w:firstLine="199"/>
              <w:jc w:val="right"/>
              <w:rPr>
                <w:b/>
              </w:rPr>
            </w:pPr>
            <w:r>
              <w:rPr>
                <w:b/>
              </w:rPr>
              <w:t>1635</w:t>
            </w:r>
            <w:r w:rsidRPr="00826F23">
              <w:rPr>
                <w:b/>
              </w:rPr>
              <w:t>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EE598D" w:rsidRPr="00DC6533" w:rsidRDefault="00EE598D" w:rsidP="0000144E">
            <w:pPr>
              <w:jc w:val="right"/>
              <w:rPr>
                <w:b/>
              </w:rPr>
            </w:pPr>
            <w:r w:rsidRPr="00DC6533">
              <w:rPr>
                <w:b/>
              </w:rPr>
              <w:t>90,0</w:t>
            </w:r>
          </w:p>
        </w:tc>
        <w:tc>
          <w:tcPr>
            <w:tcW w:w="1253" w:type="dxa"/>
            <w:vAlign w:val="bottom"/>
          </w:tcPr>
          <w:p w:rsidR="00EE598D" w:rsidRPr="00DC6533" w:rsidRDefault="00EE598D" w:rsidP="0000144E">
            <w:pPr>
              <w:ind w:firstLine="34"/>
              <w:jc w:val="right"/>
              <w:rPr>
                <w:b/>
              </w:rPr>
            </w:pPr>
            <w:r w:rsidRPr="00DC6533">
              <w:rPr>
                <w:b/>
              </w:rPr>
              <w:t>90,0</w:t>
            </w:r>
          </w:p>
        </w:tc>
        <w:tc>
          <w:tcPr>
            <w:tcW w:w="1279" w:type="dxa"/>
            <w:vAlign w:val="bottom"/>
          </w:tcPr>
          <w:p w:rsidR="00EE598D" w:rsidRPr="00DC6533" w:rsidRDefault="00EE598D" w:rsidP="0000144E">
            <w:pPr>
              <w:ind w:firstLine="199"/>
              <w:jc w:val="right"/>
              <w:rPr>
                <w:b/>
              </w:rPr>
            </w:pPr>
            <w:r w:rsidRPr="00DC6533">
              <w:rPr>
                <w:b/>
              </w:rPr>
              <w:t>90,0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3C2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lastRenderedPageBreak/>
              <w:t>90,0</w:t>
            </w:r>
          </w:p>
        </w:tc>
        <w:tc>
          <w:tcPr>
            <w:tcW w:w="1253" w:type="dxa"/>
            <w:vAlign w:val="bottom"/>
          </w:tcPr>
          <w:p w:rsidR="00EE598D" w:rsidRPr="00BA3054" w:rsidRDefault="00EE598D" w:rsidP="0000144E">
            <w:pPr>
              <w:ind w:firstLine="34"/>
              <w:jc w:val="right"/>
            </w:pPr>
            <w:r>
              <w:t>90,0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99"/>
              <w:jc w:val="right"/>
            </w:pPr>
            <w:r>
              <w:t>90,0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EE598D" w:rsidRPr="00BA3054" w:rsidRDefault="00EE598D" w:rsidP="0000144E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1545,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  <w:vAlign w:val="bottom"/>
          </w:tcPr>
          <w:p w:rsidR="00EE598D" w:rsidRPr="002C055A" w:rsidRDefault="00EE598D" w:rsidP="0000144E">
            <w:pPr>
              <w:pStyle w:val="ConsPlusNormal"/>
              <w:ind w:firstLine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1545,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bottom"/>
          </w:tcPr>
          <w:p w:rsidR="00EE598D" w:rsidRPr="002C055A" w:rsidRDefault="00EE598D" w:rsidP="0000144E">
            <w:pPr>
              <w:pStyle w:val="ConsPlusNormal"/>
              <w:ind w:firstLine="1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1545,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pStyle w:val="ConsPlusNormal"/>
              <w:ind w:firstLine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</w:tc>
        <w:tc>
          <w:tcPr>
            <w:tcW w:w="1253" w:type="dxa"/>
            <w:vAlign w:val="bottom"/>
          </w:tcPr>
          <w:p w:rsidR="00EE598D" w:rsidRPr="00DC6533" w:rsidRDefault="00EE598D" w:rsidP="0000144E">
            <w:pPr>
              <w:pStyle w:val="ConsPlusNormal"/>
              <w:ind w:right="-93" w:firstLine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pStyle w:val="ConsPlusNormal"/>
              <w:ind w:right="-90" w:firstLine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pStyle w:val="ConsPlusNormal"/>
              <w:ind w:firstLine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</w:tc>
        <w:tc>
          <w:tcPr>
            <w:tcW w:w="1253" w:type="dxa"/>
            <w:vAlign w:val="bottom"/>
          </w:tcPr>
          <w:p w:rsidR="00EE598D" w:rsidRPr="00DC6533" w:rsidRDefault="00EE598D" w:rsidP="0000144E">
            <w:pPr>
              <w:pStyle w:val="ConsPlusNormal"/>
              <w:ind w:right="-93" w:firstLine="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pStyle w:val="ConsPlusNormal"/>
              <w:ind w:right="-90" w:firstLine="4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359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359,0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359,0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359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359,0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359,0</w:t>
            </w:r>
          </w:p>
        </w:tc>
      </w:tr>
      <w:tr w:rsidR="00EE598D" w:rsidRPr="00526F3E" w:rsidTr="0000144E">
        <w:trPr>
          <w:trHeight w:val="1143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E598D" w:rsidRPr="00826F23" w:rsidRDefault="00EE598D" w:rsidP="0000144E">
            <w:pPr>
              <w:ind w:firstLineChars="200" w:firstLine="480"/>
              <w:jc w:val="right"/>
              <w:rPr>
                <w:b/>
              </w:rPr>
            </w:pPr>
            <w:r w:rsidRPr="00826F23">
              <w:rPr>
                <w:b/>
              </w:rPr>
              <w:t>6</w:t>
            </w:r>
            <w:r>
              <w:rPr>
                <w:b/>
              </w:rPr>
              <w:t>5</w:t>
            </w:r>
            <w:r w:rsidRPr="00826F23">
              <w:rPr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E598D" w:rsidRPr="00826F23" w:rsidRDefault="00EE598D" w:rsidP="0000144E">
            <w:pPr>
              <w:jc w:val="right"/>
              <w:rPr>
                <w:b/>
              </w:rPr>
            </w:pPr>
            <w:r w:rsidRPr="00826F23">
              <w:rPr>
                <w:b/>
              </w:rPr>
              <w:t>6</w:t>
            </w:r>
            <w:r>
              <w:rPr>
                <w:b/>
              </w:rPr>
              <w:t>5</w:t>
            </w:r>
            <w:r w:rsidRPr="00826F23">
              <w:rPr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E598D" w:rsidRPr="00826F23" w:rsidRDefault="00EE598D" w:rsidP="0000144E">
            <w:pPr>
              <w:jc w:val="right"/>
              <w:rPr>
                <w:b/>
              </w:rPr>
            </w:pPr>
            <w:r w:rsidRPr="00826F23">
              <w:rPr>
                <w:b/>
              </w:rPr>
              <w:t>6</w:t>
            </w:r>
            <w:r>
              <w:rPr>
                <w:b/>
              </w:rPr>
              <w:t>5</w:t>
            </w:r>
            <w:r w:rsidRPr="00826F23">
              <w:rPr>
                <w:b/>
              </w:rPr>
              <w:t>,0</w:t>
            </w:r>
          </w:p>
        </w:tc>
      </w:tr>
      <w:tr w:rsidR="00EE598D" w:rsidRPr="00526F3E" w:rsidTr="0000144E">
        <w:trPr>
          <w:trHeight w:val="552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</w:tr>
      <w:tr w:rsidR="00EE598D" w:rsidRPr="00526F3E" w:rsidTr="0000144E">
        <w:trPr>
          <w:trHeight w:val="847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E598D" w:rsidRPr="00707962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</w:tr>
      <w:tr w:rsidR="00EE598D" w:rsidRPr="00526F3E" w:rsidTr="0000144E">
        <w:trPr>
          <w:trHeight w:val="1115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EE598D" w:rsidRPr="003C299C" w:rsidRDefault="00EE598D" w:rsidP="0000144E">
            <w:pPr>
              <w:pStyle w:val="ConsPlusNormal"/>
              <w:ind w:lef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23,0</w:t>
            </w:r>
          </w:p>
        </w:tc>
      </w:tr>
      <w:tr w:rsidR="00EE598D" w:rsidRPr="00526F3E" w:rsidTr="0000144E">
        <w:trPr>
          <w:trHeight w:val="543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</w:tr>
      <w:tr w:rsidR="00EE598D" w:rsidRPr="00526F3E" w:rsidTr="0000144E">
        <w:trPr>
          <w:trHeight w:val="708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</w:tr>
      <w:tr w:rsidR="00EE598D" w:rsidRPr="00526F3E" w:rsidTr="0000144E">
        <w:trPr>
          <w:trHeight w:val="720"/>
        </w:trPr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42,0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EE598D" w:rsidRPr="00826F23" w:rsidRDefault="00EE598D" w:rsidP="0000144E">
            <w:pPr>
              <w:ind w:firstLine="2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11480,8</w:t>
            </w:r>
          </w:p>
        </w:tc>
        <w:tc>
          <w:tcPr>
            <w:tcW w:w="1253" w:type="dxa"/>
            <w:vAlign w:val="bottom"/>
          </w:tcPr>
          <w:p w:rsidR="00EE598D" w:rsidRPr="008F391E" w:rsidRDefault="00EE598D" w:rsidP="0000144E">
            <w:pPr>
              <w:ind w:hanging="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8525,0</w:t>
            </w:r>
          </w:p>
        </w:tc>
        <w:tc>
          <w:tcPr>
            <w:tcW w:w="1279" w:type="dxa"/>
            <w:vAlign w:val="bottom"/>
          </w:tcPr>
          <w:p w:rsidR="00EE598D" w:rsidRPr="00121205" w:rsidRDefault="00EE598D" w:rsidP="0000144E">
            <w:pPr>
              <w:ind w:firstLine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8852,5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ind w:firstLine="72"/>
              <w:jc w:val="right"/>
              <w:rPr>
                <w:bCs/>
              </w:rPr>
            </w:pPr>
            <w:r>
              <w:rPr>
                <w:bCs/>
              </w:rPr>
              <w:t>11480,8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  <w:rPr>
                <w:bCs/>
              </w:rPr>
            </w:pPr>
            <w:r>
              <w:rPr>
                <w:bCs/>
              </w:rPr>
              <w:t>8525,0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99"/>
              <w:jc w:val="right"/>
              <w:rPr>
                <w:bCs/>
              </w:rPr>
            </w:pPr>
            <w:r>
              <w:rPr>
                <w:bCs/>
              </w:rPr>
              <w:t>8852,5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lastRenderedPageBreak/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  <w:rPr>
                <w:b/>
              </w:rPr>
            </w:pPr>
            <w:r w:rsidRPr="00C717DB">
              <w:rPr>
                <w:b/>
              </w:rPr>
              <w:t>1723,0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firstLine="176"/>
              <w:jc w:val="right"/>
              <w:rPr>
                <w:b/>
              </w:rPr>
            </w:pPr>
            <w:r>
              <w:rPr>
                <w:b/>
              </w:rPr>
              <w:t>1766,0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firstLine="199"/>
              <w:jc w:val="right"/>
              <w:rPr>
                <w:b/>
              </w:rPr>
            </w:pPr>
            <w:r>
              <w:rPr>
                <w:b/>
              </w:rPr>
              <w:t>1857,0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left="187" w:firstLine="34"/>
            </w:pPr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  <w:rPr>
                <w:b/>
              </w:rPr>
            </w:pPr>
            <w: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2C055A" w:rsidRDefault="00EE598D" w:rsidP="0000144E">
            <w:pPr>
              <w:ind w:firstLine="176"/>
              <w:jc w:val="right"/>
            </w:pPr>
            <w:r>
              <w:t>231,0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firstLine="340"/>
              <w:jc w:val="right"/>
              <w:rPr>
                <w:b/>
              </w:rPr>
            </w:pPr>
            <w:r>
              <w:t>238,0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left="187" w:hanging="108"/>
            </w:pPr>
            <w:r>
              <w:t xml:space="preserve"> </w:t>
            </w: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</w:pPr>
            <w: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231,0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firstLine="199"/>
              <w:jc w:val="right"/>
            </w:pPr>
            <w:r>
              <w:t>238,0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left="187"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</w:pPr>
            <w:r>
              <w:t>1459,0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</w:pPr>
            <w:r>
              <w:t>1535,0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</w:pPr>
            <w:r>
              <w:t>1619,0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left="187" w:hanging="284"/>
            </w:pPr>
            <w:r>
              <w:t xml:space="preserve">    </w:t>
            </w:r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</w:pPr>
            <w:r>
              <w:t>1459,0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</w:pPr>
            <w:r>
              <w:t>1535,0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jc w:val="right"/>
            </w:pPr>
            <w:r>
              <w:t>1619,0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A37605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A37605" w:rsidRDefault="00EE598D" w:rsidP="0000144E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jc w:val="right"/>
              <w:rPr>
                <w:b/>
                <w:highlight w:val="yellow"/>
              </w:rPr>
            </w:pPr>
            <w:r w:rsidRPr="00C717DB">
              <w:rPr>
                <w:b/>
              </w:rPr>
              <w:t>988,2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ind w:firstLine="176"/>
              <w:jc w:val="right"/>
              <w:rPr>
                <w:b/>
              </w:rPr>
            </w:pPr>
            <w:r w:rsidRPr="00C717DB">
              <w:rPr>
                <w:b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ind w:firstLine="199"/>
              <w:jc w:val="right"/>
              <w:rPr>
                <w:b/>
              </w:rPr>
            </w:pPr>
            <w:r w:rsidRPr="00C717DB">
              <w:rPr>
                <w:b/>
              </w:rPr>
              <w:t>0,0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A37605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A37605" w:rsidRDefault="00EE598D" w:rsidP="0000144E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jc w:val="right"/>
              <w:rPr>
                <w:highlight w:val="yellow"/>
              </w:rPr>
            </w:pPr>
            <w:r w:rsidRPr="00C717DB">
              <w:t>988,2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ind w:firstLine="176"/>
              <w:jc w:val="right"/>
            </w:pPr>
            <w:r w:rsidRPr="00C717DB"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ind w:firstLine="199"/>
              <w:jc w:val="right"/>
            </w:pPr>
            <w:r w:rsidRPr="00C717DB">
              <w:t>0,0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A37605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A37605" w:rsidRDefault="00EE598D" w:rsidP="0000144E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jc w:val="right"/>
              <w:rPr>
                <w:highlight w:val="yellow"/>
              </w:rPr>
            </w:pPr>
            <w:r w:rsidRPr="00C717DB">
              <w:t>988,2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ind w:firstLine="176"/>
              <w:jc w:val="right"/>
            </w:pPr>
            <w:r w:rsidRPr="00C717DB"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ind w:firstLine="199"/>
              <w:jc w:val="right"/>
            </w:pPr>
            <w:r w:rsidRPr="00C717DB">
              <w:t>0,0</w:t>
            </w:r>
          </w:p>
        </w:tc>
      </w:tr>
      <w:tr w:rsidR="00EE598D" w:rsidRPr="00526F3E" w:rsidTr="0000144E">
        <w:tc>
          <w:tcPr>
            <w:tcW w:w="351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5A37B5" w:rsidRDefault="00EE598D" w:rsidP="0000144E">
            <w:pPr>
              <w:jc w:val="right"/>
              <w:rPr>
                <w:b/>
              </w:rPr>
            </w:pPr>
            <w:r w:rsidRPr="00C717DB">
              <w:rPr>
                <w:b/>
              </w:rPr>
              <w:t>156,2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ind w:firstLine="176"/>
              <w:jc w:val="right"/>
              <w:rPr>
                <w:b/>
              </w:rPr>
            </w:pPr>
            <w:r w:rsidRPr="00C717DB">
              <w:rPr>
                <w:b/>
              </w:rPr>
              <w:t>171,3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C717DB" w:rsidRDefault="00EE598D" w:rsidP="0000144E">
            <w:pPr>
              <w:ind w:firstLine="199"/>
              <w:jc w:val="right"/>
              <w:rPr>
                <w:b/>
              </w:rPr>
            </w:pPr>
            <w:r w:rsidRPr="00C717DB">
              <w:rPr>
                <w:b/>
              </w:rPr>
              <w:t>177,5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3003" w:type="dxa"/>
            <w:vAlign w:val="bottom"/>
          </w:tcPr>
          <w:p w:rsidR="00EE598D" w:rsidRPr="003C1F9C" w:rsidRDefault="00EE598D" w:rsidP="0000144E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156,2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171,3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99"/>
              <w:jc w:val="right"/>
            </w:pPr>
            <w:r>
              <w:t>177,5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3003" w:type="dxa"/>
            <w:vAlign w:val="bottom"/>
          </w:tcPr>
          <w:p w:rsidR="00EE598D" w:rsidRPr="003C1F9C" w:rsidRDefault="00EE598D" w:rsidP="0000144E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</w:t>
            </w:r>
            <w:r w:rsidRPr="003C1F9C">
              <w:rPr>
                <w:color w:val="00000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lastRenderedPageBreak/>
              <w:t>156,2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171,3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99"/>
              <w:jc w:val="right"/>
            </w:pPr>
            <w:r>
              <w:t>177,5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lastRenderedPageBreak/>
              <w:t>000 2 02 40000 00 0000 150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hanging="108"/>
            </w:pPr>
            <w:r>
              <w:t xml:space="preserve"> </w:t>
            </w:r>
            <w:r w:rsidRPr="00707962"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EE598D" w:rsidRPr="00C717DB" w:rsidRDefault="00EE598D" w:rsidP="0000144E">
            <w:pPr>
              <w:ind w:firstLine="72"/>
              <w:jc w:val="right"/>
              <w:rPr>
                <w:b/>
              </w:rPr>
            </w:pPr>
            <w:r w:rsidRPr="00C717DB">
              <w:rPr>
                <w:b/>
              </w:rPr>
              <w:t>8613,4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  <w:rPr>
                <w:b/>
              </w:rPr>
            </w:pPr>
            <w:r>
              <w:rPr>
                <w:b/>
              </w:rPr>
              <w:t>6587,7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jc w:val="right"/>
              <w:rPr>
                <w:b/>
              </w:rPr>
            </w:pPr>
            <w:r>
              <w:rPr>
                <w:b/>
              </w:rPr>
              <w:t>6818,0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E598D" w:rsidRPr="0078434A" w:rsidRDefault="00EE598D" w:rsidP="0000144E">
            <w:pPr>
              <w:jc w:val="right"/>
            </w:pPr>
            <w:r>
              <w:t>0,0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  <w:rPr>
                <w:b/>
              </w:rPr>
            </w:pPr>
            <w:r>
              <w:t>0,0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99"/>
              <w:jc w:val="right"/>
              <w:rPr>
                <w:b/>
              </w:rPr>
            </w:pPr>
            <w:r>
              <w:t>0,0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000 2 02 40014 10 0000 150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E598D" w:rsidRPr="00707962" w:rsidRDefault="00EE598D" w:rsidP="0000144E">
            <w:pPr>
              <w:jc w:val="right"/>
            </w:pPr>
            <w:r>
              <w:t>0,0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0,0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57"/>
              <w:jc w:val="right"/>
            </w:pPr>
            <w:r>
              <w:t>0,0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000 2 02 49999 00 0000 150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EE598D" w:rsidRPr="0078434A" w:rsidRDefault="00EE598D" w:rsidP="0000144E">
            <w:pPr>
              <w:ind w:hanging="70"/>
              <w:jc w:val="right"/>
            </w:pPr>
            <w:r>
              <w:t>8613,4</w:t>
            </w:r>
          </w:p>
        </w:tc>
        <w:tc>
          <w:tcPr>
            <w:tcW w:w="1253" w:type="dxa"/>
            <w:vAlign w:val="bottom"/>
          </w:tcPr>
          <w:p w:rsidR="00EE598D" w:rsidRPr="00707962" w:rsidRDefault="00EE598D" w:rsidP="0000144E">
            <w:pPr>
              <w:ind w:firstLine="176"/>
              <w:jc w:val="right"/>
            </w:pPr>
            <w:r>
              <w:t>6587,7</w:t>
            </w:r>
          </w:p>
        </w:tc>
        <w:tc>
          <w:tcPr>
            <w:tcW w:w="1279" w:type="dxa"/>
            <w:vAlign w:val="bottom"/>
          </w:tcPr>
          <w:p w:rsidR="00EE598D" w:rsidRPr="00707962" w:rsidRDefault="00EE598D" w:rsidP="0000144E">
            <w:pPr>
              <w:ind w:firstLine="199"/>
              <w:jc w:val="right"/>
            </w:pPr>
            <w:r>
              <w:t>6818,0</w:t>
            </w:r>
          </w:p>
        </w:tc>
      </w:tr>
      <w:tr w:rsidR="00EE598D" w:rsidRPr="00526F3E" w:rsidTr="0000144E">
        <w:tc>
          <w:tcPr>
            <w:tcW w:w="3519" w:type="dxa"/>
            <w:vAlign w:val="bottom"/>
          </w:tcPr>
          <w:p w:rsidR="00EE598D" w:rsidRPr="00707962" w:rsidRDefault="00EE598D" w:rsidP="0000144E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3003" w:type="dxa"/>
            <w:vAlign w:val="bottom"/>
          </w:tcPr>
          <w:p w:rsidR="00EE598D" w:rsidRPr="00707962" w:rsidRDefault="00EE598D" w:rsidP="0000144E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firstLine="72"/>
              <w:jc w:val="right"/>
            </w:pPr>
            <w:r>
              <w:t>8613,4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firstLine="34"/>
              <w:jc w:val="right"/>
            </w:pPr>
            <w:r>
              <w:t>6587,7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E598D" w:rsidRPr="00707962" w:rsidRDefault="00EE598D" w:rsidP="0000144E">
            <w:pPr>
              <w:ind w:firstLine="199"/>
              <w:jc w:val="right"/>
            </w:pPr>
            <w:r>
              <w:t>6818,0</w:t>
            </w:r>
          </w:p>
        </w:tc>
      </w:tr>
    </w:tbl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E598D" w:rsidRPr="00A925E8" w:rsidRDefault="00EE598D" w:rsidP="00EE598D">
      <w:pPr>
        <w:snapToGrid w:val="0"/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Приложение № </w:t>
      </w:r>
      <w:r>
        <w:rPr>
          <w:color w:val="000000"/>
        </w:rPr>
        <w:t>3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2025</w:t>
      </w:r>
      <w:r w:rsidRPr="00A925E8">
        <w:rPr>
          <w:color w:val="000000"/>
        </w:rPr>
        <w:t xml:space="preserve"> год и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</w:t>
      </w:r>
      <w:proofErr w:type="gramStart"/>
      <w:r w:rsidRPr="00A925E8">
        <w:rPr>
          <w:color w:val="000000"/>
        </w:rPr>
        <w:t xml:space="preserve">период </w:t>
      </w:r>
      <w:r>
        <w:rPr>
          <w:color w:val="000000"/>
        </w:rPr>
        <w:t xml:space="preserve"> 2026</w:t>
      </w:r>
      <w:proofErr w:type="gramEnd"/>
      <w:r w:rsidRPr="00A925E8">
        <w:rPr>
          <w:color w:val="000000"/>
        </w:rPr>
        <w:t xml:space="preserve"> и </w:t>
      </w:r>
      <w:r>
        <w:rPr>
          <w:color w:val="000000"/>
        </w:rPr>
        <w:t>2027</w:t>
      </w:r>
      <w:r w:rsidRPr="00A925E8">
        <w:rPr>
          <w:color w:val="000000"/>
        </w:rPr>
        <w:t xml:space="preserve"> годов»</w:t>
      </w:r>
      <w:r w:rsidRPr="001A1F54">
        <w:rPr>
          <w:color w:val="000000"/>
        </w:rPr>
        <w:t xml:space="preserve"> </w:t>
      </w:r>
    </w:p>
    <w:p w:rsidR="00EE598D" w:rsidRPr="00A925E8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Default="00EE598D" w:rsidP="00EE598D">
      <w:pPr>
        <w:jc w:val="center"/>
        <w:rPr>
          <w:b/>
          <w:bCs/>
        </w:rPr>
      </w:pPr>
      <w:r w:rsidRPr="001A1CD3">
        <w:rPr>
          <w:b/>
          <w:bCs/>
        </w:rPr>
        <w:t xml:space="preserve">Ведомственная структура расходов бюджета </w:t>
      </w:r>
      <w:proofErr w:type="spellStart"/>
      <w:r w:rsidRPr="001A1CD3">
        <w:rPr>
          <w:b/>
          <w:bCs/>
        </w:rPr>
        <w:t>Копанищенского</w:t>
      </w:r>
      <w:proofErr w:type="spellEnd"/>
      <w:r w:rsidRPr="001A1CD3">
        <w:rPr>
          <w:b/>
          <w:bCs/>
        </w:rPr>
        <w:t xml:space="preserve"> сельского поселения Лискинского муниципального района Воронежской области </w:t>
      </w:r>
    </w:p>
    <w:p w:rsidR="00EE598D" w:rsidRPr="00071459" w:rsidRDefault="00EE598D" w:rsidP="00EE598D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EE598D" w:rsidRPr="00071459" w:rsidRDefault="00EE598D" w:rsidP="00EE598D">
      <w:pPr>
        <w:rPr>
          <w:color w:val="000000"/>
        </w:rPr>
      </w:pPr>
    </w:p>
    <w:p w:rsidR="00EE598D" w:rsidRPr="00071459" w:rsidRDefault="00EE598D" w:rsidP="00EE598D">
      <w:pPr>
        <w:jc w:val="right"/>
        <w:rPr>
          <w:color w:val="000000"/>
        </w:rPr>
      </w:pPr>
      <w:bookmarkStart w:id="7" w:name="_Hlk53996944"/>
      <w:r w:rsidRPr="00071459">
        <w:rPr>
          <w:color w:val="000000"/>
        </w:rPr>
        <w:t>(</w:t>
      </w:r>
      <w:proofErr w:type="spellStart"/>
      <w:proofErr w:type="gramStart"/>
      <w:r w:rsidRPr="00071459">
        <w:rPr>
          <w:color w:val="000000"/>
        </w:rPr>
        <w:t>тыс.рублей</w:t>
      </w:r>
      <w:proofErr w:type="spellEnd"/>
      <w:proofErr w:type="gramEnd"/>
      <w:r w:rsidRPr="00071459">
        <w:rPr>
          <w:color w:val="000000"/>
        </w:rPr>
        <w:t>)</w:t>
      </w:r>
    </w:p>
    <w:tbl>
      <w:tblPr>
        <w:tblW w:w="107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456"/>
        <w:gridCol w:w="536"/>
        <w:gridCol w:w="1764"/>
        <w:gridCol w:w="576"/>
        <w:gridCol w:w="984"/>
        <w:gridCol w:w="1070"/>
        <w:gridCol w:w="1077"/>
      </w:tblGrid>
      <w:tr w:rsidR="00EE598D" w:rsidRPr="009F47E6" w:rsidTr="0000144E">
        <w:trPr>
          <w:trHeight w:val="10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bookmarkStart w:id="8" w:name="RANGE!A11"/>
            <w:bookmarkStart w:id="9" w:name="_Hlk59799405"/>
            <w:bookmarkEnd w:id="7"/>
            <w:r w:rsidRPr="009F47E6">
              <w:rPr>
                <w:color w:val="000000"/>
              </w:rPr>
              <w:t>Наименование</w:t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bookmarkStart w:id="10" w:name="RANGE!B11"/>
            <w:proofErr w:type="spellStart"/>
            <w:r w:rsidRPr="009F47E6">
              <w:rPr>
                <w:color w:val="000000"/>
              </w:rPr>
              <w:t>Рз</w:t>
            </w:r>
            <w:bookmarkEnd w:id="10"/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bookmarkStart w:id="11" w:name="RANGE!C11"/>
            <w:proofErr w:type="spellStart"/>
            <w:r w:rsidRPr="009F47E6">
              <w:rPr>
                <w:color w:val="000000"/>
              </w:rPr>
              <w:t>П</w:t>
            </w:r>
            <w:bookmarkEnd w:id="11"/>
            <w:r w:rsidRPr="009F47E6">
              <w:rPr>
                <w:color w:val="000000"/>
              </w:rPr>
              <w:t>р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bookmarkStart w:id="12" w:name="RANGE!D11"/>
            <w:r w:rsidRPr="009F47E6">
              <w:rPr>
                <w:color w:val="000000"/>
              </w:rPr>
              <w:t>ЦСР</w:t>
            </w:r>
            <w:bookmarkEnd w:id="12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bookmarkStart w:id="13" w:name="RANGE!E11"/>
            <w:r w:rsidRPr="009F47E6">
              <w:rPr>
                <w:color w:val="000000"/>
              </w:rPr>
              <w:t>В</w:t>
            </w:r>
            <w:bookmarkEnd w:id="13"/>
            <w:r w:rsidRPr="009F47E6">
              <w:rPr>
                <w:color w:val="000000"/>
              </w:rPr>
              <w:t>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bookmarkStart w:id="14" w:name="RANGE!F11"/>
            <w:r w:rsidRPr="009F47E6">
              <w:rPr>
                <w:color w:val="000000"/>
              </w:rPr>
              <w:t>Сумма</w:t>
            </w:r>
            <w:bookmarkEnd w:id="14"/>
          </w:p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9F47E6">
              <w:rPr>
                <w:color w:val="000000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9F47E6">
              <w:rPr>
                <w:color w:val="000000"/>
              </w:rPr>
              <w:t xml:space="preserve"> год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bCs/>
                <w:color w:val="000000"/>
              </w:rPr>
            </w:pPr>
            <w:r w:rsidRPr="009F47E6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ind w:left="-180" w:firstLine="3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13383,3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30703A" w:rsidRDefault="00EE598D" w:rsidP="000014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10178,3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30703A" w:rsidRDefault="00EE598D" w:rsidP="000014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10250,1</w:t>
            </w:r>
          </w:p>
        </w:tc>
      </w:tr>
      <w:tr w:rsidR="00EE598D" w:rsidRPr="009F47E6" w:rsidTr="0000144E">
        <w:trPr>
          <w:trHeight w:val="6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bCs/>
                <w:color w:val="000000"/>
              </w:rPr>
            </w:pPr>
            <w:r w:rsidRPr="009F47E6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47E6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9F47E6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  <w:r w:rsidRPr="009F47E6">
              <w:rPr>
                <w:b/>
                <w:bCs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ind w:left="-180" w:firstLine="3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13383,3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10178,3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10250,1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spacing w:before="60" w:after="60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5101,4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244BD9">
              <w:rPr>
                <w:b/>
                <w:color w:val="000000"/>
              </w:rPr>
              <w:t>5235,6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B0199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B0199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B0199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1375,5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</w:t>
            </w:r>
            <w:r w:rsidRPr="009F47E6"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9F47E6" w:rsidTr="0000144E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9F47E6" w:rsidTr="00001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4053,7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1309,9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1356,1</w:t>
            </w:r>
          </w:p>
        </w:tc>
      </w:tr>
      <w:tr w:rsidR="00EE598D" w:rsidRPr="009F47E6" w:rsidTr="00001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1309,9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1356,1</w:t>
            </w:r>
          </w:p>
        </w:tc>
      </w:tr>
      <w:tr w:rsidR="00EE598D" w:rsidRPr="009F47E6" w:rsidTr="00001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3908,7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1211,1</w:t>
            </w:r>
          </w:p>
        </w:tc>
      </w:tr>
      <w:tr w:rsidR="00EE598D" w:rsidRPr="009F47E6" w:rsidTr="00001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3908,7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1211,1</w:t>
            </w:r>
          </w:p>
        </w:tc>
      </w:tr>
      <w:tr w:rsidR="00EE598D" w:rsidRPr="009F47E6" w:rsidTr="0000144E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Расходы на обеспечение функций органов местной администрации (Расходы на </w:t>
            </w:r>
            <w:r w:rsidRPr="009F47E6">
              <w:rPr>
                <w:color w:val="000000"/>
              </w:rPr>
              <w:lastRenderedPageBreak/>
              <w:t>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735,1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color w:val="000000"/>
              </w:rPr>
              <w:t>2440,5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244BD9">
              <w:rPr>
                <w:b/>
                <w:color w:val="000000"/>
              </w:rPr>
              <w:t>2468,0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244BD9">
              <w:rPr>
                <w:b/>
                <w:bCs/>
                <w:color w:val="000000"/>
              </w:rPr>
              <w:t>2503,0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2440,5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2503,0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2070,1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2503,0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FD3F35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2388,5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2441,0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2246,0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F47E6">
              <w:rPr>
                <w:color w:val="000000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"</w:t>
            </w:r>
            <w:r w:rsidRPr="009F47E6">
              <w:rPr>
                <w:color w:val="000000"/>
              </w:rPr>
              <w:t>Выполнение других расходных обязательств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FD3F35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FD3F35">
              <w:rPr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Pr="00FD3F35">
              <w:rPr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Pr="00FD3F35">
              <w:rPr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33,0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39,0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20,0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25,0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Мероприятия по обеспечению первичных мер пожарной </w:t>
            </w:r>
            <w:r w:rsidRPr="009F47E6">
              <w:rPr>
                <w:color w:val="000000"/>
              </w:rPr>
              <w:lastRenderedPageBreak/>
              <w:t>безопасности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86,0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87,0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88,0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9C502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9C502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9C5024">
              <w:rPr>
                <w:b/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Подпрограмма  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Default="00EE598D" w:rsidP="0000144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917B4" w:rsidRDefault="00EE598D" w:rsidP="0000144E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02651" w:rsidRDefault="00EE598D" w:rsidP="0000144E">
            <w:pPr>
              <w:contextualSpacing/>
              <w:rPr>
                <w:lang w:val="en-US"/>
              </w:rPr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Default="00EE598D" w:rsidP="0000144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917B4" w:rsidRDefault="00EE598D" w:rsidP="0000144E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  <w:r w:rsidRPr="00E755C4">
              <w:rPr>
                <w:b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  <w:r w:rsidRPr="00E755C4">
              <w:rPr>
                <w:b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  <w:r w:rsidRPr="00E755C4">
              <w:rPr>
                <w:b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9C3266">
              <w:rPr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9C3266">
              <w:rPr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9C3266">
              <w:rPr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contextualSpacing/>
            </w:pPr>
            <w:r w:rsidRPr="009F47E6">
              <w:t>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contextualSpacing/>
            </w:pPr>
            <w:r w:rsidRPr="009F47E6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contextualSpacing/>
            </w:pPr>
            <w:r w:rsidRPr="009F47E6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8D" w:rsidRPr="009F47E6" w:rsidRDefault="00EE598D" w:rsidP="0000144E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 Подпрограмма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spacing w:before="80" w:after="80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contextualSpacing/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развитию градостроительной деятельности поселения(Закупка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2141,3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1404,6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1112,1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10D3E" w:rsidRDefault="00EE598D" w:rsidP="0000144E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</w:t>
            </w:r>
            <w:r>
              <w:rPr>
                <w:color w:val="000000"/>
              </w:rPr>
              <w:t>2</w:t>
            </w:r>
            <w:r w:rsidRPr="009F47E6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10D3E" w:rsidRDefault="00EE598D" w:rsidP="0000144E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</w:t>
            </w:r>
            <w:r>
              <w:rPr>
                <w:color w:val="000000"/>
              </w:rPr>
              <w:t>2</w:t>
            </w:r>
            <w:r w:rsidRPr="009F47E6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8</w:t>
            </w:r>
            <w:r w:rsidRPr="009F47E6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F47E6">
              <w:rPr>
                <w:color w:val="000000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2096,3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1359,6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1067,1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2096,3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1359,6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1067,1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227,6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231,4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234,5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Расходы по организации  уличного освещения  (Закупка товаров, работ и услуг для </w:t>
            </w:r>
            <w:r w:rsidRPr="009F47E6">
              <w:rPr>
                <w:color w:val="000000"/>
              </w:rPr>
              <w:lastRenderedPageBreak/>
              <w:t>муниципальных нужд) (областной 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19 2 01 </w:t>
            </w:r>
            <w:r w:rsidRPr="009F47E6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9F47E6">
              <w:rPr>
                <w:color w:val="000000"/>
              </w:rPr>
              <w:t>софинансирование</w:t>
            </w:r>
            <w:proofErr w:type="spellEnd"/>
            <w:r w:rsidRPr="009F47E6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19 2 01 </w:t>
            </w:r>
            <w:r w:rsidRPr="009F47E6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1058,2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752,6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19 3 01 </w:t>
            </w:r>
            <w:r>
              <w:rPr>
                <w:color w:val="000000"/>
              </w:rPr>
              <w:t>8805</w:t>
            </w:r>
            <w:r w:rsidRPr="009F47E6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02BBF" w:rsidRDefault="00EE598D" w:rsidP="0000144E">
            <w:pPr>
              <w:jc w:val="center"/>
              <w:rPr>
                <w:color w:val="000000"/>
                <w:lang w:val="en-US"/>
              </w:rPr>
            </w:pPr>
            <w:r w:rsidRPr="009F47E6">
              <w:rPr>
                <w:color w:val="000000"/>
              </w:rPr>
              <w:t xml:space="preserve">19 3 01 </w:t>
            </w:r>
            <w:r>
              <w:rPr>
                <w:color w:val="000000"/>
                <w:lang w:val="en-US"/>
              </w:rPr>
              <w:t>S8520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02BBF" w:rsidRDefault="00EE598D" w:rsidP="000014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502BBF" w:rsidRDefault="00EE598D" w:rsidP="000014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502BBF" w:rsidRDefault="00EE598D" w:rsidP="000014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1405,7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Расходы на обустройство и восстановление воинских захоронений</w:t>
            </w:r>
            <w:r w:rsidRPr="009F47E6">
              <w:rPr>
                <w:color w:val="000000"/>
              </w:rPr>
              <w:t xml:space="preserve">  (Закупка товаров, работ и услуг для </w:t>
            </w:r>
            <w:r w:rsidRPr="009F47E6">
              <w:rPr>
                <w:color w:val="000000"/>
              </w:rPr>
              <w:lastRenderedPageBreak/>
              <w:t>муниципальных нужд)</w:t>
            </w:r>
            <w:r>
              <w:rPr>
                <w:color w:val="000000"/>
              </w:rPr>
              <w:t xml:space="preserve">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988,2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C149A0" w:rsidRDefault="00EE598D" w:rsidP="0000144E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C149A0" w:rsidRDefault="00EE598D" w:rsidP="0000144E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обустройство и восстановление воинских захоронений</w:t>
            </w:r>
            <w:r w:rsidRPr="009F47E6">
              <w:rPr>
                <w:color w:val="000000"/>
              </w:rPr>
              <w:t xml:space="preserve">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5024" w:rsidRDefault="00EE598D" w:rsidP="0000144E">
            <w:pPr>
              <w:jc w:val="right"/>
              <w:rPr>
                <w:color w:val="000000"/>
                <w:highlight w:val="cyan"/>
              </w:rPr>
            </w:pPr>
            <w:r w:rsidRPr="00502BBF">
              <w:rPr>
                <w:color w:val="000000"/>
              </w:rPr>
              <w:t>141,2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C149A0" w:rsidRDefault="00EE598D" w:rsidP="0000144E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C149A0" w:rsidRDefault="00EE598D" w:rsidP="0000144E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30,0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2473,2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bookmarkStart w:id="15" w:name="_Hlk58485988"/>
            <w:r w:rsidRPr="009F47E6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bookmarkEnd w:id="15"/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Обслуживание государственного(муниципального) внутреннего и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EE598D" w:rsidRPr="00071459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71459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bookmarkEnd w:id="9"/>
    </w:tbl>
    <w:p w:rsidR="00EE598D" w:rsidRPr="00071459" w:rsidRDefault="00EE598D" w:rsidP="00EE598D">
      <w:pPr>
        <w:snapToGrid w:val="0"/>
        <w:ind w:left="4536"/>
        <w:contextualSpacing/>
        <w:jc w:val="right"/>
        <w:rPr>
          <w:i/>
          <w:color w:val="000000"/>
        </w:rPr>
      </w:pPr>
    </w:p>
    <w:p w:rsidR="00EE598D" w:rsidRPr="00071459" w:rsidRDefault="00EE598D" w:rsidP="00EE598D">
      <w:pPr>
        <w:snapToGrid w:val="0"/>
        <w:ind w:left="4536"/>
        <w:contextualSpacing/>
        <w:jc w:val="right"/>
        <w:rPr>
          <w:i/>
          <w:color w:val="000000"/>
        </w:rPr>
      </w:pPr>
    </w:p>
    <w:p w:rsidR="00EE598D" w:rsidRDefault="00EE598D" w:rsidP="00EE598D">
      <w:pPr>
        <w:rPr>
          <w:color w:val="000000"/>
        </w:rPr>
      </w:pPr>
    </w:p>
    <w:p w:rsidR="00EE598D" w:rsidRDefault="00EE598D" w:rsidP="00EE598D">
      <w:pPr>
        <w:rPr>
          <w:color w:val="000000"/>
        </w:rPr>
      </w:pPr>
    </w:p>
    <w:p w:rsidR="00EE598D" w:rsidRDefault="00EE598D" w:rsidP="00EE598D">
      <w:pPr>
        <w:rPr>
          <w:color w:val="000000"/>
        </w:rPr>
      </w:pPr>
    </w:p>
    <w:p w:rsidR="00EE598D" w:rsidRPr="0016615B" w:rsidRDefault="00EE598D" w:rsidP="00EE598D">
      <w:pPr>
        <w:snapToGrid w:val="0"/>
        <w:contextualSpacing/>
        <w:jc w:val="right"/>
        <w:rPr>
          <w:color w:val="000000"/>
        </w:rPr>
      </w:pPr>
      <w:r w:rsidRPr="0016615B">
        <w:rPr>
          <w:color w:val="000000"/>
        </w:rPr>
        <w:t>Приложение №</w:t>
      </w:r>
      <w:r>
        <w:rPr>
          <w:color w:val="000000"/>
        </w:rPr>
        <w:t>4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2025</w:t>
      </w:r>
      <w:r w:rsidRPr="00A925E8">
        <w:rPr>
          <w:color w:val="000000"/>
        </w:rPr>
        <w:t xml:space="preserve"> год и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2026</w:t>
      </w:r>
      <w:r w:rsidRPr="00A925E8">
        <w:rPr>
          <w:color w:val="000000"/>
        </w:rPr>
        <w:t xml:space="preserve"> и </w:t>
      </w:r>
      <w:r>
        <w:rPr>
          <w:color w:val="000000"/>
        </w:rPr>
        <w:t>2027 годов"</w:t>
      </w:r>
      <w:r w:rsidRPr="00A925E8">
        <w:rPr>
          <w:color w:val="000000"/>
        </w:rPr>
        <w:t xml:space="preserve"> </w:t>
      </w:r>
    </w:p>
    <w:p w:rsidR="00EE598D" w:rsidRPr="00A925E8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EE598D" w:rsidRPr="00071459" w:rsidRDefault="00EE598D" w:rsidP="00EE598D">
      <w:pPr>
        <w:rPr>
          <w:color w:val="000000"/>
        </w:rPr>
      </w:pPr>
    </w:p>
    <w:p w:rsidR="00EE598D" w:rsidRDefault="00EE598D" w:rsidP="00EE598D">
      <w:pPr>
        <w:rPr>
          <w:color w:val="000000"/>
        </w:rPr>
      </w:pPr>
    </w:p>
    <w:p w:rsidR="00EE598D" w:rsidRPr="00071459" w:rsidRDefault="00EE598D" w:rsidP="00EE598D">
      <w:pPr>
        <w:rPr>
          <w:color w:val="000000"/>
        </w:rPr>
      </w:pPr>
    </w:p>
    <w:p w:rsidR="00EE598D" w:rsidRDefault="00EE598D" w:rsidP="00EE598D">
      <w:pPr>
        <w:jc w:val="center"/>
        <w:rPr>
          <w:b/>
          <w:bCs/>
        </w:rPr>
      </w:pPr>
      <w:r w:rsidRPr="009F47E6">
        <w:rPr>
          <w:b/>
          <w:bCs/>
        </w:rPr>
        <w:lastRenderedPageBreak/>
        <w:t xml:space="preserve">Распределение бюджетных ассигнований по </w:t>
      </w:r>
      <w:proofErr w:type="gramStart"/>
      <w:r w:rsidRPr="009F47E6">
        <w:rPr>
          <w:b/>
          <w:bCs/>
        </w:rPr>
        <w:t>разделам ,</w:t>
      </w:r>
      <w:proofErr w:type="gramEnd"/>
      <w:r w:rsidRPr="009F47E6">
        <w:rPr>
          <w:b/>
          <w:bCs/>
        </w:rPr>
        <w:t xml:space="preserve"> подразделам, целевым статьям (муниципальным программам поселения), группам видов расходов </w:t>
      </w:r>
      <w:r>
        <w:rPr>
          <w:b/>
          <w:bCs/>
        </w:rPr>
        <w:t xml:space="preserve"> классификации расходов </w:t>
      </w:r>
      <w:r w:rsidRPr="009F47E6">
        <w:rPr>
          <w:b/>
          <w:bCs/>
        </w:rPr>
        <w:t xml:space="preserve">бюджета </w:t>
      </w:r>
      <w:proofErr w:type="spellStart"/>
      <w:r w:rsidRPr="009F47E6">
        <w:rPr>
          <w:b/>
          <w:bCs/>
        </w:rPr>
        <w:t>Копанищенского</w:t>
      </w:r>
      <w:proofErr w:type="spellEnd"/>
      <w:r w:rsidRPr="009F47E6">
        <w:rPr>
          <w:b/>
          <w:bCs/>
        </w:rPr>
        <w:t xml:space="preserve"> сельского поселения </w:t>
      </w:r>
    </w:p>
    <w:p w:rsidR="00EE598D" w:rsidRDefault="00EE598D" w:rsidP="00EE598D">
      <w:pPr>
        <w:jc w:val="center"/>
        <w:rPr>
          <w:b/>
          <w:bCs/>
        </w:rPr>
      </w:pPr>
      <w:r w:rsidRPr="009F47E6">
        <w:rPr>
          <w:b/>
          <w:bCs/>
        </w:rPr>
        <w:t xml:space="preserve">Лискинского муниципального района Воронежской области </w:t>
      </w:r>
    </w:p>
    <w:p w:rsidR="00EE598D" w:rsidRPr="00071459" w:rsidRDefault="00EE598D" w:rsidP="00EE598D">
      <w:pPr>
        <w:jc w:val="center"/>
        <w:rPr>
          <w:b/>
          <w:bCs/>
        </w:rPr>
      </w:pPr>
      <w:r>
        <w:rPr>
          <w:b/>
          <w:bCs/>
        </w:rPr>
        <w:t>на 2025 год и на плановый период 2026 и 2027 годов</w:t>
      </w:r>
    </w:p>
    <w:p w:rsidR="00EE598D" w:rsidRDefault="00EE598D" w:rsidP="00EE598D">
      <w:pPr>
        <w:jc w:val="center"/>
        <w:rPr>
          <w:b/>
          <w:bCs/>
          <w:color w:val="000000"/>
        </w:rPr>
      </w:pPr>
      <w:r w:rsidRPr="00071459">
        <w:rPr>
          <w:b/>
          <w:bCs/>
          <w:color w:val="000000"/>
        </w:rPr>
        <w:t xml:space="preserve">                                                                                                     </w:t>
      </w:r>
    </w:p>
    <w:p w:rsidR="00EE598D" w:rsidRPr="00244BD9" w:rsidRDefault="00EE598D" w:rsidP="00EE598D">
      <w:pPr>
        <w:jc w:val="right"/>
        <w:rPr>
          <w:color w:val="000000"/>
        </w:rPr>
      </w:pPr>
      <w:r w:rsidRPr="00071459">
        <w:rPr>
          <w:b/>
          <w:bCs/>
          <w:color w:val="000000"/>
        </w:rPr>
        <w:t xml:space="preserve"> </w:t>
      </w:r>
      <w:r w:rsidRPr="00071459">
        <w:rPr>
          <w:color w:val="000000"/>
        </w:rPr>
        <w:t>(</w:t>
      </w:r>
      <w:proofErr w:type="spellStart"/>
      <w:proofErr w:type="gramStart"/>
      <w:r w:rsidRPr="00071459">
        <w:rPr>
          <w:color w:val="000000"/>
        </w:rPr>
        <w:t>тыс.рублей</w:t>
      </w:r>
      <w:proofErr w:type="spellEnd"/>
      <w:proofErr w:type="gramEnd"/>
      <w:r w:rsidRPr="00071459">
        <w:rPr>
          <w:color w:val="000000"/>
        </w:rPr>
        <w:t>)</w:t>
      </w:r>
    </w:p>
    <w:tbl>
      <w:tblPr>
        <w:tblW w:w="10007" w:type="dxa"/>
        <w:tblLayout w:type="fixed"/>
        <w:tblLook w:val="0000" w:firstRow="0" w:lastRow="0" w:firstColumn="0" w:lastColumn="0" w:noHBand="0" w:noVBand="0"/>
      </w:tblPr>
      <w:tblGrid>
        <w:gridCol w:w="3544"/>
        <w:gridCol w:w="456"/>
        <w:gridCol w:w="536"/>
        <w:gridCol w:w="1764"/>
        <w:gridCol w:w="576"/>
        <w:gridCol w:w="984"/>
        <w:gridCol w:w="1070"/>
        <w:gridCol w:w="1077"/>
      </w:tblGrid>
      <w:tr w:rsidR="00EE598D" w:rsidRPr="009F47E6" w:rsidTr="0000144E">
        <w:trPr>
          <w:trHeight w:val="10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proofErr w:type="spellStart"/>
            <w:r w:rsidRPr="009F47E6">
              <w:rPr>
                <w:color w:val="000000"/>
              </w:rPr>
              <w:t>Рз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proofErr w:type="spellStart"/>
            <w:r w:rsidRPr="009F47E6">
              <w:rPr>
                <w:color w:val="000000"/>
              </w:rPr>
              <w:t>Пр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9F47E6">
              <w:rPr>
                <w:color w:val="000000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Сумма</w:t>
            </w:r>
          </w:p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9F47E6">
              <w:rPr>
                <w:color w:val="000000"/>
              </w:rPr>
              <w:t xml:space="preserve"> год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bCs/>
                <w:color w:val="000000"/>
              </w:rPr>
            </w:pPr>
            <w:r w:rsidRPr="009F47E6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ind w:left="-180" w:firstLine="3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13383,3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30703A" w:rsidRDefault="00EE598D" w:rsidP="000014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10178,3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30703A" w:rsidRDefault="00EE598D" w:rsidP="000014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10250,1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spacing w:before="60" w:after="60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7805,5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5101,4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244BD9">
              <w:rPr>
                <w:b/>
                <w:color w:val="000000"/>
              </w:rPr>
              <w:t>5235,6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B0199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B0199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B0199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1375,5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</w:t>
            </w:r>
            <w:r w:rsidRPr="009F47E6">
              <w:rPr>
                <w:b/>
                <w:color w:val="00000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9F47E6" w:rsidTr="0000144E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9F47E6" w:rsidTr="00001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4053,7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1309,9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1356,1</w:t>
            </w:r>
          </w:p>
        </w:tc>
      </w:tr>
      <w:tr w:rsidR="00EE598D" w:rsidRPr="009F47E6" w:rsidTr="00001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1309,9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1356,1</w:t>
            </w:r>
          </w:p>
        </w:tc>
      </w:tr>
      <w:tr w:rsidR="00EE598D" w:rsidRPr="009F47E6" w:rsidTr="00001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3908,7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1211,1</w:t>
            </w:r>
          </w:p>
        </w:tc>
      </w:tr>
      <w:tr w:rsidR="00EE598D" w:rsidRPr="009F47E6" w:rsidTr="00001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3908,7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7644B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1211,1</w:t>
            </w:r>
          </w:p>
        </w:tc>
      </w:tr>
      <w:tr w:rsidR="00EE598D" w:rsidRPr="009F47E6" w:rsidTr="0000144E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Расходы на обеспечение функций органов местной администрации (Расходы на выплаты персоналу в целях обеспечения выполнения </w:t>
            </w:r>
            <w:r w:rsidRPr="009F47E6">
              <w:rPr>
                <w:color w:val="000000"/>
              </w:rPr>
              <w:lastRenderedPageBreak/>
              <w:t>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735,1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3230,3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93924" w:rsidRDefault="00EE598D" w:rsidP="0000144E">
            <w:pPr>
              <w:jc w:val="right"/>
              <w:rPr>
                <w:bCs/>
                <w:color w:val="000000"/>
              </w:rPr>
            </w:pPr>
            <w:r w:rsidRPr="00493924">
              <w:rPr>
                <w:bCs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color w:val="000000"/>
              </w:rPr>
              <w:t>2440,5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244BD9">
              <w:rPr>
                <w:b/>
                <w:color w:val="000000"/>
              </w:rPr>
              <w:t>2468,0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244BD9">
              <w:rPr>
                <w:b/>
                <w:bCs/>
                <w:color w:val="000000"/>
              </w:rPr>
              <w:t>2503,0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2440,5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2503,0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2070,1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2503,0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FD3F35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2388,5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2441,0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2246,0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F47E6">
              <w:rPr>
                <w:color w:val="000000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"</w:t>
            </w:r>
            <w:r w:rsidRPr="009F47E6">
              <w:rPr>
                <w:color w:val="000000"/>
              </w:rPr>
              <w:t>Выполнение других расходных обязательств</w:t>
            </w:r>
            <w:r>
              <w:rPr>
                <w:color w:val="000000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FD3F35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FD3F35">
              <w:rPr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Pr="00FD3F35">
              <w:rPr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FD3F35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Pr="00FD3F35">
              <w:rPr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456F5A" w:rsidRDefault="00EE598D" w:rsidP="0000144E">
            <w:pPr>
              <w:spacing w:before="60" w:after="60"/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F643D" w:rsidRDefault="00EE598D" w:rsidP="0000144E">
            <w:pPr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Осуществление первичного воинского учёта на </w:t>
            </w:r>
            <w:r w:rsidRPr="009F47E6">
              <w:rPr>
                <w:color w:val="000000"/>
              </w:rPr>
              <w:lastRenderedPageBreak/>
              <w:t xml:space="preserve">территориях, где отсутствуют военные комиссариаты (Расходы на выплаты персоналу)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33,0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39,0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20,0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 w:rsidRPr="007F643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  <w:r w:rsidRPr="007F643D">
              <w:rPr>
                <w:bCs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56F5A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456F5A">
              <w:rPr>
                <w:b/>
                <w:bCs/>
                <w:color w:val="000000"/>
              </w:rPr>
              <w:t>25,0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Мероприятия по обеспечению первичных мер пожарной безопасности (Закупка товаров, </w:t>
            </w:r>
            <w:r w:rsidRPr="009F47E6">
              <w:rPr>
                <w:color w:val="000000"/>
              </w:rPr>
              <w:lastRenderedPageBreak/>
              <w:t>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F643D"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7F643D">
              <w:rPr>
                <w:bCs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86,0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87,0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88,0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9C502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9C502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5024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9C5024">
              <w:rPr>
                <w:b/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Подпрограмма  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F643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Default="00EE598D" w:rsidP="0000144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02651" w:rsidRDefault="00EE598D" w:rsidP="0000144E">
            <w:pPr>
              <w:contextualSpacing/>
              <w:rPr>
                <w:lang w:val="en-US"/>
              </w:rPr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Default="00EE598D" w:rsidP="0000144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>
              <w:t>24 2 01</w:t>
            </w:r>
            <w:r w:rsidRPr="008917B4">
              <w:t xml:space="preserve"> </w:t>
            </w:r>
            <w:r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917B4" w:rsidRDefault="00EE598D" w:rsidP="0000144E">
            <w:pPr>
              <w:contextualSpacing/>
            </w:pPr>
            <w:r w:rsidRPr="008917B4"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  <w:r w:rsidRPr="00E755C4">
              <w:rPr>
                <w:b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  <w:r w:rsidRPr="00E755C4">
              <w:rPr>
                <w:b/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E755C4" w:rsidRDefault="00EE598D" w:rsidP="0000144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  <w:r w:rsidRPr="00E755C4">
              <w:rPr>
                <w:b/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lastRenderedPageBreak/>
              <w:t xml:space="preserve">Муниципальная программа «Использование  и охрана земель на территории </w:t>
            </w:r>
            <w:proofErr w:type="spellStart"/>
            <w:r w:rsidRPr="009F47E6">
              <w:rPr>
                <w:color w:val="000000"/>
              </w:rPr>
              <w:t>Копанищенского</w:t>
            </w:r>
            <w:proofErr w:type="spellEnd"/>
            <w:r w:rsidRPr="009F47E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9C3266">
              <w:rPr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9C3266">
              <w:rPr>
                <w:color w:val="00000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9C3266">
              <w:rPr>
                <w:color w:val="000000"/>
              </w:rPr>
              <w:t>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contextualSpacing/>
            </w:pPr>
            <w:r w:rsidRPr="009F47E6">
              <w:t>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contextualSpacing/>
            </w:pPr>
            <w:r w:rsidRPr="009F47E6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contextualSpacing/>
            </w:pPr>
            <w:r w:rsidRPr="009F47E6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8D" w:rsidRPr="009F47E6" w:rsidRDefault="00EE598D" w:rsidP="0000144E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 xml:space="preserve"> Подпрограмма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spacing w:before="80" w:after="80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contextualSpacing/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развитию градостроительной деятельности поселения(Закупка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C3266" w:rsidRDefault="00EE598D" w:rsidP="0000144E">
            <w:pPr>
              <w:contextualSpacing/>
              <w:jc w:val="right"/>
              <w:rPr>
                <w:color w:val="000000"/>
              </w:rPr>
            </w:pPr>
            <w:r w:rsidRPr="009C3266"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2141,3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1404,6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1112,1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10D3E" w:rsidRDefault="00EE598D" w:rsidP="0000144E">
            <w:r w:rsidRPr="00910D3E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</w:t>
            </w:r>
            <w:r>
              <w:rPr>
                <w:color w:val="000000"/>
              </w:rPr>
              <w:t>2</w:t>
            </w:r>
            <w:r w:rsidRPr="009F47E6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10D3E" w:rsidRDefault="00EE598D" w:rsidP="0000144E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19 7 0</w:t>
            </w:r>
            <w:r>
              <w:rPr>
                <w:color w:val="000000"/>
              </w:rPr>
              <w:t>2</w:t>
            </w:r>
            <w:r w:rsidRPr="009F47E6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8</w:t>
            </w:r>
            <w:r w:rsidRPr="009F47E6">
              <w:rPr>
                <w:color w:val="000000"/>
              </w:rPr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F47E6">
              <w:rPr>
                <w:color w:val="000000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45,0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2096,3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1359,6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0D44DC">
              <w:rPr>
                <w:b/>
                <w:color w:val="000000"/>
              </w:rPr>
              <w:t>1067,1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2096,3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1359,6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1067,1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 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227,6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231,4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234,5</w:t>
            </w:r>
          </w:p>
        </w:tc>
      </w:tr>
      <w:tr w:rsidR="00EE598D" w:rsidRPr="009F47E6" w:rsidTr="0000144E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19 2 01 </w:t>
            </w:r>
            <w:r w:rsidRPr="009F47E6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9F47E6">
              <w:rPr>
                <w:color w:val="000000"/>
              </w:rPr>
              <w:t>софинансирование</w:t>
            </w:r>
            <w:proofErr w:type="spellEnd"/>
            <w:r w:rsidRPr="009F47E6">
              <w:rPr>
                <w:color w:val="00000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19 2 01 </w:t>
            </w:r>
            <w:r w:rsidRPr="009F47E6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458,0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1058,2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752,6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 xml:space="preserve">19 3 01 </w:t>
            </w:r>
            <w:r>
              <w:rPr>
                <w:color w:val="000000"/>
              </w:rPr>
              <w:t>8805</w:t>
            </w:r>
            <w:r w:rsidRPr="009F47E6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02BBF" w:rsidRDefault="00EE598D" w:rsidP="0000144E">
            <w:pPr>
              <w:jc w:val="center"/>
              <w:rPr>
                <w:color w:val="000000"/>
                <w:lang w:val="en-US"/>
              </w:rPr>
            </w:pPr>
            <w:r w:rsidRPr="009F47E6">
              <w:rPr>
                <w:color w:val="000000"/>
              </w:rPr>
              <w:t xml:space="preserve">19 3 01 </w:t>
            </w:r>
            <w:r>
              <w:rPr>
                <w:color w:val="000000"/>
                <w:lang w:val="en-US"/>
              </w:rPr>
              <w:t>S8520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02BBF" w:rsidRDefault="00EE598D" w:rsidP="000014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502BBF" w:rsidRDefault="00EE598D" w:rsidP="000014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502BBF" w:rsidRDefault="00EE598D" w:rsidP="000014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505,6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1405,7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Расходы на обустройство и восстановление воинских захоронений</w:t>
            </w:r>
            <w:r w:rsidRPr="009F47E6">
              <w:rPr>
                <w:color w:val="000000"/>
              </w:rPr>
              <w:t xml:space="preserve">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областного бюджета)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right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988,2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C149A0" w:rsidRDefault="00EE598D" w:rsidP="0000144E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C149A0" w:rsidRDefault="00EE598D" w:rsidP="0000144E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обустройство и восстановление воинских захоронений</w:t>
            </w:r>
            <w:r w:rsidRPr="009F47E6">
              <w:rPr>
                <w:color w:val="000000"/>
              </w:rPr>
              <w:t xml:space="preserve">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местного бюджета)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E755C4" w:rsidRDefault="00EE598D" w:rsidP="0000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C5024" w:rsidRDefault="00EE598D" w:rsidP="0000144E">
            <w:pPr>
              <w:jc w:val="right"/>
              <w:rPr>
                <w:color w:val="000000"/>
                <w:highlight w:val="cyan"/>
              </w:rPr>
            </w:pPr>
            <w:r w:rsidRPr="00502BBF">
              <w:rPr>
                <w:color w:val="000000"/>
              </w:rPr>
              <w:t>141,2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C149A0" w:rsidRDefault="00EE598D" w:rsidP="0000144E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C149A0" w:rsidRDefault="00EE598D" w:rsidP="0000144E">
            <w:pPr>
              <w:jc w:val="right"/>
              <w:rPr>
                <w:color w:val="000000"/>
              </w:rPr>
            </w:pPr>
            <w:r w:rsidRPr="00C149A0">
              <w:rPr>
                <w:color w:val="000000"/>
              </w:rPr>
              <w:t>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jc w:val="right"/>
              <w:rPr>
                <w:color w:val="000000"/>
              </w:rPr>
            </w:pPr>
            <w:r w:rsidRPr="000D44DC">
              <w:rPr>
                <w:color w:val="000000"/>
              </w:rPr>
              <w:t>30,0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0D44DC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35A16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3479,7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2473,2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1006,5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0D44DC">
              <w:rPr>
                <w:b/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44BD9">
              <w:rPr>
                <w:b/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bCs/>
                <w:color w:val="000000"/>
              </w:rPr>
            </w:pPr>
            <w:r w:rsidRPr="000D44DC">
              <w:rPr>
                <w:b/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AD106D" w:rsidRDefault="00EE598D" w:rsidP="0000144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0D44DC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D44DC" w:rsidRDefault="00EE598D" w:rsidP="0000144E">
            <w:pPr>
              <w:jc w:val="right"/>
              <w:rPr>
                <w:b/>
                <w:color w:val="000000"/>
                <w:highlight w:val="yellow"/>
              </w:rPr>
            </w:pPr>
            <w:r w:rsidRPr="00244BD9">
              <w:rPr>
                <w:b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Обслуживание государственного(муниципального) внутреннего и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b/>
                <w:color w:val="000000"/>
              </w:rPr>
            </w:pPr>
            <w:r w:rsidRPr="009F47E6">
              <w:rPr>
                <w:b/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EE598D" w:rsidRPr="009F47E6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  <w:tr w:rsidR="00EE598D" w:rsidRPr="00071459" w:rsidTr="0000144E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rPr>
                <w:color w:val="000000"/>
              </w:rPr>
            </w:pPr>
            <w:r w:rsidRPr="009F47E6">
              <w:rPr>
                <w:color w:val="00000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center"/>
              <w:rPr>
                <w:color w:val="000000"/>
              </w:rPr>
            </w:pPr>
            <w:r w:rsidRPr="009F47E6">
              <w:rPr>
                <w:color w:val="000000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9F47E6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071459" w:rsidRDefault="00EE598D" w:rsidP="0000144E">
            <w:pPr>
              <w:jc w:val="right"/>
              <w:rPr>
                <w:color w:val="000000"/>
              </w:rPr>
            </w:pPr>
            <w:r w:rsidRPr="009F47E6">
              <w:rPr>
                <w:color w:val="000000"/>
              </w:rPr>
              <w:t>1,0</w:t>
            </w:r>
          </w:p>
        </w:tc>
      </w:tr>
    </w:tbl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Pr="009D2E94" w:rsidRDefault="00EE598D" w:rsidP="00EE598D">
      <w:pPr>
        <w:snapToGrid w:val="0"/>
        <w:contextualSpacing/>
        <w:jc w:val="right"/>
        <w:rPr>
          <w:color w:val="000000"/>
        </w:rPr>
      </w:pPr>
      <w:r w:rsidRPr="0016615B">
        <w:rPr>
          <w:color w:val="000000"/>
        </w:rPr>
        <w:t xml:space="preserve">Приложение № </w:t>
      </w:r>
      <w:r>
        <w:rPr>
          <w:color w:val="000000"/>
        </w:rPr>
        <w:t>5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на </w:t>
      </w:r>
      <w:r>
        <w:rPr>
          <w:color w:val="000000"/>
        </w:rPr>
        <w:t>2025</w:t>
      </w:r>
      <w:r w:rsidRPr="00A925E8">
        <w:rPr>
          <w:color w:val="000000"/>
        </w:rPr>
        <w:t xml:space="preserve"> год и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2026</w:t>
      </w:r>
      <w:r w:rsidRPr="00A925E8">
        <w:rPr>
          <w:color w:val="000000"/>
        </w:rPr>
        <w:t xml:space="preserve"> и </w:t>
      </w:r>
      <w:r>
        <w:rPr>
          <w:color w:val="000000"/>
        </w:rPr>
        <w:t>2027</w:t>
      </w:r>
      <w:r w:rsidRPr="00A925E8">
        <w:rPr>
          <w:color w:val="000000"/>
        </w:rPr>
        <w:t xml:space="preserve"> годов»</w:t>
      </w:r>
    </w:p>
    <w:p w:rsidR="00EE598D" w:rsidRPr="00A925E8" w:rsidRDefault="00EE598D" w:rsidP="00EE598D">
      <w:pPr>
        <w:ind w:left="4536"/>
        <w:contextualSpacing/>
        <w:jc w:val="right"/>
        <w:rPr>
          <w:color w:val="000000"/>
        </w:rPr>
      </w:pPr>
      <w:r w:rsidRPr="001A1F54">
        <w:rPr>
          <w:color w:val="000000"/>
        </w:rPr>
        <w:t xml:space="preserve"> </w:t>
      </w: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EE598D" w:rsidRDefault="00EE598D" w:rsidP="00EE598D">
      <w:pPr>
        <w:ind w:left="4536"/>
        <w:contextualSpacing/>
        <w:rPr>
          <w:color w:val="000000"/>
        </w:rPr>
      </w:pPr>
    </w:p>
    <w:p w:rsidR="00EE598D" w:rsidRDefault="00EE598D" w:rsidP="00EE598D">
      <w:pPr>
        <w:ind w:left="4536"/>
        <w:contextualSpacing/>
        <w:rPr>
          <w:color w:val="000000"/>
        </w:rPr>
      </w:pPr>
    </w:p>
    <w:p w:rsidR="00EE598D" w:rsidRDefault="00EE598D" w:rsidP="00EE598D">
      <w:pPr>
        <w:ind w:left="4536"/>
        <w:contextualSpacing/>
        <w:rPr>
          <w:color w:val="000000"/>
        </w:rPr>
      </w:pPr>
    </w:p>
    <w:p w:rsidR="00EE598D" w:rsidRPr="00071459" w:rsidRDefault="00EE598D" w:rsidP="00EE598D">
      <w:pPr>
        <w:ind w:left="4536"/>
        <w:contextualSpacing/>
        <w:rPr>
          <w:color w:val="000000"/>
        </w:rPr>
      </w:pPr>
    </w:p>
    <w:p w:rsidR="00EE598D" w:rsidRDefault="00EE598D" w:rsidP="00EE598D">
      <w:pPr>
        <w:jc w:val="center"/>
        <w:rPr>
          <w:b/>
          <w:bCs/>
        </w:rPr>
      </w:pPr>
      <w:r w:rsidRPr="008613C0">
        <w:rPr>
          <w:b/>
          <w:bCs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8613C0">
        <w:rPr>
          <w:b/>
          <w:bCs/>
        </w:rPr>
        <w:t>Копанищенского</w:t>
      </w:r>
      <w:proofErr w:type="spellEnd"/>
      <w:r w:rsidRPr="008613C0">
        <w:rPr>
          <w:b/>
          <w:bCs/>
        </w:rPr>
        <w:t xml:space="preserve"> сельского поселения Лискинского муниципального района Воронежской области </w:t>
      </w:r>
    </w:p>
    <w:p w:rsidR="00EE598D" w:rsidRPr="00071459" w:rsidRDefault="00EE598D" w:rsidP="00EE598D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EE598D" w:rsidRPr="00071459" w:rsidRDefault="00EE598D" w:rsidP="00EE598D">
      <w:pPr>
        <w:rPr>
          <w:color w:val="000000"/>
        </w:rPr>
      </w:pPr>
    </w:p>
    <w:tbl>
      <w:tblPr>
        <w:tblW w:w="5583" w:type="pct"/>
        <w:tblInd w:w="-312" w:type="dxa"/>
        <w:tblLook w:val="0000" w:firstRow="0" w:lastRow="0" w:firstColumn="0" w:lastColumn="0" w:noHBand="0" w:noVBand="0"/>
      </w:tblPr>
      <w:tblGrid>
        <w:gridCol w:w="2715"/>
        <w:gridCol w:w="222"/>
        <w:gridCol w:w="719"/>
        <w:gridCol w:w="733"/>
        <w:gridCol w:w="4721"/>
        <w:gridCol w:w="704"/>
      </w:tblGrid>
      <w:tr w:rsidR="00EE598D" w:rsidRPr="00071459" w:rsidTr="0000144E">
        <w:trPr>
          <w:cantSplit/>
          <w:trHeight w:val="8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98D" w:rsidRPr="00071459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98D" w:rsidRPr="00071459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98D" w:rsidRPr="00071459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98D" w:rsidRPr="00071459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98D" w:rsidRPr="00071459" w:rsidRDefault="00EE598D" w:rsidP="0000144E">
            <w:pPr>
              <w:tabs>
                <w:tab w:val="left" w:pos="3710"/>
              </w:tabs>
              <w:ind w:right="-556"/>
              <w:jc w:val="center"/>
              <w:rPr>
                <w:color w:val="000000"/>
              </w:rPr>
            </w:pPr>
            <w:r w:rsidRPr="00071459">
              <w:rPr>
                <w:color w:val="000000"/>
              </w:rPr>
              <w:t xml:space="preserve">                                                  (</w:t>
            </w:r>
            <w:proofErr w:type="spellStart"/>
            <w:r w:rsidRPr="00071459">
              <w:rPr>
                <w:color w:val="000000"/>
              </w:rPr>
              <w:t>тыс.рублей</w:t>
            </w:r>
            <w:proofErr w:type="spellEnd"/>
            <w:r w:rsidRPr="00071459">
              <w:rPr>
                <w:color w:val="000000"/>
              </w:rPr>
              <w:t xml:space="preserve">)               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98D" w:rsidRPr="00071459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</w:tr>
    </w:tbl>
    <w:p w:rsidR="00EE598D" w:rsidRPr="00071459" w:rsidRDefault="00EE598D" w:rsidP="00EE598D">
      <w:pPr>
        <w:tabs>
          <w:tab w:val="left" w:pos="3710"/>
        </w:tabs>
        <w:rPr>
          <w:color w:val="000000"/>
        </w:rPr>
      </w:pPr>
    </w:p>
    <w:tbl>
      <w:tblPr>
        <w:tblW w:w="10293" w:type="dxa"/>
        <w:jc w:val="center"/>
        <w:tblLook w:val="0000" w:firstRow="0" w:lastRow="0" w:firstColumn="0" w:lastColumn="0" w:noHBand="0" w:noVBand="0"/>
      </w:tblPr>
      <w:tblGrid>
        <w:gridCol w:w="3943"/>
        <w:gridCol w:w="1608"/>
        <w:gridCol w:w="576"/>
        <w:gridCol w:w="456"/>
        <w:gridCol w:w="510"/>
        <w:gridCol w:w="1014"/>
        <w:gridCol w:w="1071"/>
        <w:gridCol w:w="1115"/>
      </w:tblGrid>
      <w:tr w:rsidR="00EE598D" w:rsidRPr="00291E81" w:rsidTr="0000144E">
        <w:trPr>
          <w:trHeight w:val="817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291E81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291E81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291E81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291E81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proofErr w:type="spellStart"/>
            <w:r w:rsidRPr="00291E81">
              <w:rPr>
                <w:color w:val="000000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291E81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proofErr w:type="spellStart"/>
            <w:r w:rsidRPr="00291E81">
              <w:rPr>
                <w:color w:val="000000"/>
              </w:rPr>
              <w:t>Пр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291E81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t>2025</w:t>
            </w:r>
            <w:r w:rsidRPr="00291E81">
              <w:rPr>
                <w:color w:val="000000"/>
              </w:rPr>
              <w:t xml:space="preserve">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291E81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t>2026</w:t>
            </w:r>
            <w:r w:rsidRPr="00291E81">
              <w:rPr>
                <w:color w:val="000000"/>
              </w:rPr>
              <w:t xml:space="preserve"> год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8D" w:rsidRPr="00291E81" w:rsidRDefault="00EE598D" w:rsidP="0000144E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t>2027</w:t>
            </w:r>
            <w:r w:rsidRPr="00291E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91E81">
              <w:rPr>
                <w:color w:val="000000"/>
              </w:rPr>
              <w:t>год</w:t>
            </w:r>
          </w:p>
        </w:tc>
      </w:tr>
      <w:tr w:rsidR="00EE598D" w:rsidRPr="00291E81" w:rsidTr="0000144E">
        <w:trPr>
          <w:trHeight w:val="60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bCs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</w:rPr>
            </w:pPr>
            <w:r w:rsidRPr="001C6216">
              <w:rPr>
                <w:b/>
                <w:bCs/>
              </w:rPr>
              <w:t>13383,8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1C6216">
              <w:rPr>
                <w:b/>
                <w:bCs/>
                <w:color w:val="000000"/>
              </w:rPr>
              <w:t>10178,3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ind w:left="-46" w:firstLine="4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10250,1</w:t>
            </w:r>
          </w:p>
        </w:tc>
      </w:tr>
      <w:tr w:rsidR="00EE598D" w:rsidRPr="00291E81" w:rsidTr="0000144E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3058,0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3267,1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3479,7</w:t>
            </w:r>
          </w:p>
        </w:tc>
      </w:tr>
      <w:tr w:rsidR="00EE598D" w:rsidRPr="00291E81" w:rsidTr="0000144E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3058,0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3479,7</w:t>
            </w:r>
          </w:p>
        </w:tc>
      </w:tr>
      <w:tr w:rsidR="00EE598D" w:rsidRPr="00291E81" w:rsidTr="0000144E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3058,0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3479,7</w:t>
            </w:r>
          </w:p>
        </w:tc>
      </w:tr>
      <w:tr w:rsidR="00EE598D" w:rsidRPr="00291E81" w:rsidTr="0000144E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2097,0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2473,2</w:t>
            </w:r>
          </w:p>
        </w:tc>
      </w:tr>
      <w:tr w:rsidR="00EE598D" w:rsidRPr="00291E81" w:rsidTr="0000144E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деятельности(оказание услуг) муниципальных казенных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961,0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983,5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1006,5</w:t>
            </w:r>
          </w:p>
        </w:tc>
      </w:tr>
      <w:tr w:rsidR="00EE598D" w:rsidRPr="00291E81" w:rsidTr="0000144E">
        <w:trPr>
          <w:trHeight w:val="36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8099,5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5420,6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5571,3</w:t>
            </w:r>
          </w:p>
        </w:tc>
      </w:tr>
      <w:tr w:rsidR="00EE598D" w:rsidRPr="00291E81" w:rsidTr="0000144E">
        <w:trPr>
          <w:trHeight w:val="36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DF1446">
              <w:rPr>
                <w:b/>
                <w:bCs/>
                <w:color w:val="000000"/>
              </w:rPr>
              <w:t>1310,3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DF1446">
              <w:rPr>
                <w:b/>
                <w:bCs/>
                <w:color w:val="000000"/>
              </w:rPr>
              <w:t>1322,5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DF1446">
              <w:rPr>
                <w:b/>
                <w:bCs/>
                <w:color w:val="000000"/>
              </w:rPr>
              <w:t>1375,5</w:t>
            </w:r>
          </w:p>
        </w:tc>
      </w:tr>
      <w:tr w:rsidR="00EE598D" w:rsidRPr="00291E81" w:rsidTr="0000144E">
        <w:trPr>
          <w:trHeight w:val="89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291E81" w:rsidTr="0000144E">
        <w:trPr>
          <w:trHeight w:val="1271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1375,5</w:t>
            </w:r>
          </w:p>
        </w:tc>
      </w:tr>
      <w:tr w:rsidR="00EE598D" w:rsidRPr="00291E81" w:rsidTr="0000144E">
        <w:trPr>
          <w:trHeight w:val="539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 xml:space="preserve">2.2.Подпрограмма  «Управление в сфере функций органов  местной администрации»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3908,7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1164,9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1211,1</w:t>
            </w:r>
          </w:p>
        </w:tc>
      </w:tr>
      <w:tr w:rsidR="00EE598D" w:rsidRPr="00291E81" w:rsidTr="0000144E">
        <w:trPr>
          <w:trHeight w:val="836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3908,7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1164,9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1211,1</w:t>
            </w:r>
          </w:p>
        </w:tc>
      </w:tr>
      <w:tr w:rsidR="00EE598D" w:rsidRPr="00291E81" w:rsidTr="0000144E">
        <w:trPr>
          <w:trHeight w:val="1191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функций органов местной 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676,4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706,9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5A3CDF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735,1</w:t>
            </w:r>
          </w:p>
        </w:tc>
      </w:tr>
      <w:tr w:rsidR="00EE598D" w:rsidRPr="00291E81" w:rsidTr="0000144E">
        <w:trPr>
          <w:trHeight w:val="1069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 xml:space="preserve">Расходы на обеспечение функций органов </w:t>
            </w:r>
            <w:proofErr w:type="gramStart"/>
            <w:r w:rsidRPr="00291E81">
              <w:rPr>
                <w:color w:val="000000"/>
              </w:rPr>
              <w:t>местной  администрации</w:t>
            </w:r>
            <w:proofErr w:type="gramEnd"/>
          </w:p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3230,3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456,0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</w:tr>
      <w:tr w:rsidR="00EE598D" w:rsidRPr="00291E81" w:rsidTr="0000144E">
        <w:trPr>
          <w:trHeight w:val="702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2.3.Подпрограмма   «Обеспечение реализации Муниципальной Программы»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2440,5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2468,0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2503,0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8002D9">
              <w:rPr>
                <w:color w:val="000000"/>
              </w:rPr>
              <w:t>2388,5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8002D9">
              <w:rPr>
                <w:color w:val="000000"/>
              </w:rPr>
              <w:t>2074,6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2441,0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 подведомственных учреждений (Расходы на выплату персоналу)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2208,5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2219,0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2246,0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179,0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194,0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</w:pPr>
            <w:r w:rsidRPr="00291E81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91E81"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 xml:space="preserve">Основное мероприятие </w:t>
            </w:r>
            <w:r w:rsidRPr="00A542AE">
              <w:rPr>
                <w:b/>
                <w:color w:val="000000"/>
              </w:rPr>
              <w:t>"Выполнение других расходных обязательств</w:t>
            </w:r>
            <w:r>
              <w:rPr>
                <w:b/>
                <w:color w:val="000000"/>
              </w:rPr>
              <w:t>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2.4.Подпрограмма   «Повышение устойчивости бюджета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148,0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148,0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148,0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Основное мероприятие «Резервный фонд администрации </w:t>
            </w:r>
            <w:proofErr w:type="spellStart"/>
            <w:r w:rsidRPr="00291E81">
              <w:rPr>
                <w:b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color w:val="000000"/>
              </w:rPr>
            </w:pPr>
            <w:r w:rsidRPr="00291E81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Процентные платежи по муниципальному долгу  поселения (Обслуживание государственного (муниципального) долга)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</w:t>
            </w:r>
            <w:r w:rsidRPr="00291E81">
              <w:rPr>
                <w:color w:val="000000"/>
              </w:rPr>
              <w:lastRenderedPageBreak/>
              <w:t>соглашениями (Межбюджетные трансферты)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2.5.Подпрограмма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33,0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39,0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45,0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«Мероприятия в сфере защиты населения от чрезвычайных ситуаций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02D9">
              <w:rPr>
                <w:b/>
                <w:color w:val="000000"/>
              </w:rPr>
              <w:t>18,0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02D9">
              <w:rPr>
                <w:b/>
                <w:color w:val="000000"/>
              </w:rPr>
              <w:t>19,0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02D9">
              <w:rPr>
                <w:b/>
                <w:color w:val="000000"/>
              </w:rPr>
              <w:t>20,0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02D9">
              <w:rPr>
                <w:b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02D9">
              <w:rPr>
                <w:b/>
                <w:color w:val="000000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8002D9">
              <w:rPr>
                <w:b/>
                <w:color w:val="000000"/>
              </w:rPr>
              <w:t>25,0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2.6.Подпрограмма  «Социальная поддержка граждан»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ind w:right="-72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16 6  00 00000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DF1446">
              <w:rPr>
                <w:b/>
                <w:bCs/>
                <w:color w:val="000000"/>
              </w:rPr>
              <w:t>102,8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DF1446">
              <w:rPr>
                <w:b/>
                <w:bCs/>
                <w:color w:val="000000"/>
              </w:rPr>
              <w:t>106,9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DF1446">
              <w:rPr>
                <w:b/>
                <w:bCs/>
                <w:color w:val="000000"/>
              </w:rPr>
              <w:t>111,2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8002D9">
              <w:rPr>
                <w:b/>
                <w:bCs/>
                <w:color w:val="000000"/>
              </w:rPr>
              <w:t>102,8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8002D9">
              <w:rPr>
                <w:b/>
                <w:bCs/>
                <w:color w:val="000000"/>
              </w:rPr>
              <w:t>106,9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</w:rPr>
            </w:pPr>
            <w:r w:rsidRPr="008002D9">
              <w:rPr>
                <w:b/>
                <w:bCs/>
                <w:color w:val="000000"/>
              </w:rPr>
              <w:t>111,2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на доплаты к пенсиям муниципальных служащих  местной администрации  (Социальное обеспечение и иные выплаты населению)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16 6 01 90470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D52B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D52B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D52B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111,2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 xml:space="preserve">2.7.Подпрограмма  «Финансовое обеспечение  муниципальных образований Воронежской области для исполнения переданных полномочий»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156,2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171,3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8002D9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DF1446">
              <w:rPr>
                <w:b/>
                <w:color w:val="000000"/>
              </w:rPr>
              <w:t>177,5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16 8 01 00000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177,5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 xml:space="preserve">Осуществление первичного воинского учёта на территориях, где отсутствуют военные </w:t>
            </w:r>
            <w:r w:rsidRPr="00291E81">
              <w:rPr>
                <w:color w:val="000000"/>
              </w:rPr>
              <w:lastRenderedPageBreak/>
              <w:t>комиссариаты (Расходы на выплаты персоналу)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16 8 01 51180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16 8 01 51180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 Муниципальная Программа «Развитие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2211,3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1475,6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1184,1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3.2.Подпрограмма  «Развитие сети уличного освещения»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8E1EEE">
              <w:rPr>
                <w:b/>
                <w:color w:val="000000"/>
              </w:rPr>
              <w:t>227,6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8E1EEE">
              <w:rPr>
                <w:b/>
                <w:color w:val="000000"/>
              </w:rPr>
              <w:t>231,4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1C6216">
              <w:rPr>
                <w:b/>
                <w:color w:val="000000"/>
              </w:rPr>
              <w:t>234,5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8E1EEE">
              <w:rPr>
                <w:color w:val="000000"/>
              </w:rPr>
              <w:t>227,6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8E1EEE">
              <w:rPr>
                <w:color w:val="000000"/>
              </w:rPr>
              <w:t>231,4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8E1EEE">
              <w:rPr>
                <w:color w:val="000000"/>
              </w:rPr>
              <w:t>234,5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158,6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ind w:right="-38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19 2 01 </w:t>
            </w:r>
            <w:r w:rsidRPr="00291E81">
              <w:rPr>
                <w:color w:val="000000"/>
                <w:lang w:val="en-US"/>
              </w:rPr>
              <w:t>S8670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291E81">
              <w:rPr>
                <w:color w:val="000000"/>
              </w:rPr>
              <w:t>софинансирование</w:t>
            </w:r>
            <w:proofErr w:type="spellEnd"/>
            <w:r w:rsidRPr="00291E81">
              <w:rPr>
                <w:color w:val="00000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ind w:right="-38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19 2 01 </w:t>
            </w:r>
            <w:r w:rsidRPr="00291E81">
              <w:rPr>
                <w:color w:val="000000"/>
                <w:lang w:val="en-US"/>
              </w:rPr>
              <w:t>S8670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3.3.Подпрограмма «Благоустройство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8E1EEE">
              <w:rPr>
                <w:b/>
                <w:bCs/>
                <w:color w:val="000000"/>
              </w:rPr>
              <w:t>458,0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8E1EEE">
              <w:rPr>
                <w:b/>
                <w:bCs/>
                <w:color w:val="000000"/>
              </w:rPr>
              <w:t>1058,2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1C6216">
              <w:rPr>
                <w:b/>
                <w:bCs/>
                <w:color w:val="000000"/>
              </w:rPr>
              <w:t>752,6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8E1EEE">
              <w:rPr>
                <w:bCs/>
                <w:color w:val="000000"/>
              </w:rPr>
              <w:t>458,0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8E1EEE">
              <w:rPr>
                <w:bCs/>
                <w:color w:val="000000"/>
              </w:rPr>
              <w:t>1058,2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8E1EEE">
              <w:rPr>
                <w:bCs/>
                <w:color w:val="000000"/>
              </w:rPr>
              <w:t>752,6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rPr>
                <w:color w:val="000000"/>
              </w:rPr>
            </w:pPr>
            <w:r w:rsidRPr="00646244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19 3 01 </w:t>
            </w:r>
            <w:r>
              <w:rPr>
                <w:color w:val="000000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ind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19 3 01 </w:t>
            </w:r>
            <w:r>
              <w:rPr>
                <w:color w:val="000000"/>
                <w:lang w:val="en-US"/>
              </w:rPr>
              <w:t>S8520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 xml:space="preserve">Мероприятия по ликвидации несанкционированных свалок, </w:t>
            </w:r>
            <w:r w:rsidRPr="00291E81">
              <w:rPr>
                <w:color w:val="000000"/>
              </w:rPr>
              <w:lastRenderedPageBreak/>
              <w:t>организации сбора и вывоза бытовых отходов и мусора с территории поселения, прочее  благоустройство(Закупка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505,6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3.4.Подпрограмма   «Содержание мест захоронения и ремонт военно-мемориальных объектов»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8E1EEE">
              <w:rPr>
                <w:b/>
                <w:color w:val="000000"/>
              </w:rPr>
              <w:t>1405,7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8E1EEE">
              <w:rPr>
                <w:b/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1C6216">
              <w:rPr>
                <w:b/>
                <w:color w:val="000000"/>
              </w:rPr>
              <w:t>50,0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8E1EEE">
              <w:rPr>
                <w:color w:val="000000"/>
              </w:rPr>
              <w:t>1405,7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8E1EEE">
              <w:rPr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8E1EEE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8E1EEE">
              <w:rPr>
                <w:color w:val="000000"/>
              </w:rPr>
              <w:t>50,0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19 4 01 90600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276,3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B409FA"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B409FA">
              <w:rPr>
                <w:bCs/>
                <w:color w:val="000000"/>
              </w:rPr>
              <w:t>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>
              <w:rPr>
                <w:color w:val="000000"/>
              </w:rPr>
              <w:t>Расходы на обустройство и восстановление воинских захоронений</w:t>
            </w:r>
            <w:r w:rsidRPr="009F47E6">
              <w:rPr>
                <w:color w:val="000000"/>
              </w:rPr>
              <w:t xml:space="preserve">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областного бюджета)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1220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>988,2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1220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112201"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1220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112201">
              <w:rPr>
                <w:bCs/>
                <w:color w:val="000000"/>
              </w:rPr>
              <w:t>0,0</w:t>
            </w:r>
          </w:p>
        </w:tc>
      </w:tr>
      <w:tr w:rsidR="00EE598D" w:rsidRPr="00291E81" w:rsidTr="0000144E">
        <w:trPr>
          <w:trHeight w:val="133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>
              <w:rPr>
                <w:color w:val="000000"/>
              </w:rPr>
              <w:t>Расходы на обустройство и восстановление воинских захоронений</w:t>
            </w:r>
            <w:r w:rsidRPr="009F47E6">
              <w:rPr>
                <w:color w:val="000000"/>
              </w:rPr>
              <w:t xml:space="preserve">  (Закупка товаров, работ и услуг для муниципальных нужд)</w:t>
            </w:r>
            <w:r>
              <w:rPr>
                <w:color w:val="000000"/>
              </w:rPr>
              <w:t xml:space="preserve"> (средства местного бюджета)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E41D8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  <w:highlight w:val="yellow"/>
              </w:rPr>
            </w:pPr>
            <w:r w:rsidRPr="004E41D8">
              <w:rPr>
                <w:bCs/>
                <w:color w:val="000000"/>
              </w:rPr>
              <w:t>141,2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1220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112201"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12201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112201">
              <w:rPr>
                <w:bCs/>
                <w:color w:val="000000"/>
              </w:rPr>
              <w:t>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3.5.Подпрограмма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4E41D8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8E1EEE">
              <w:rPr>
                <w:b/>
                <w:bCs/>
                <w:color w:val="000000"/>
              </w:rPr>
              <w:t>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E41D8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8E1EE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E41D8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highlight w:val="yellow"/>
              </w:rPr>
            </w:pPr>
            <w:r w:rsidRPr="001C6216">
              <w:rPr>
                <w:b/>
                <w:bCs/>
                <w:color w:val="000000"/>
              </w:rPr>
              <w:t>30,0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«Мероприятия по повышению энергетической  эффективности и сокращение энергетических издержек в учреждениях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B409FA"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B409FA">
              <w:rPr>
                <w:bCs/>
                <w:color w:val="000000"/>
              </w:rPr>
              <w:t>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повышению энергетической  эффективности и сокращению энергетических издержек в учреждениях поселения 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19 5 01 91220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B409FA"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B409FA">
              <w:rPr>
                <w:bCs/>
                <w:color w:val="000000"/>
              </w:rPr>
              <w:t>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74762C" w:rsidRDefault="00EE598D" w:rsidP="0000144E">
            <w:pPr>
              <w:rPr>
                <w:b/>
              </w:rPr>
            </w:pPr>
            <w:r w:rsidRPr="0074762C">
              <w:rPr>
                <w:b/>
              </w:rPr>
              <w:lastRenderedPageBreak/>
              <w:t>3.7.Подпрограмма «Реконструкция, ремонт сетей и объектов водоснабжения»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74762C" w:rsidRDefault="00EE598D" w:rsidP="0000144E">
            <w:pPr>
              <w:contextualSpacing/>
              <w:rPr>
                <w:b/>
              </w:rPr>
            </w:pPr>
            <w:r w:rsidRPr="0074762C">
              <w:rPr>
                <w:b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4762C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4762C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74762C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8E1EEE">
              <w:rPr>
                <w:b/>
                <w:bCs/>
                <w:color w:val="000000"/>
              </w:rPr>
              <w:t>45,0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8E1EEE">
              <w:rPr>
                <w:b/>
                <w:bCs/>
                <w:color w:val="000000"/>
              </w:rPr>
              <w:t>45,0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1C6216">
              <w:rPr>
                <w:b/>
                <w:bCs/>
                <w:color w:val="000000"/>
              </w:rPr>
              <w:t>45,0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356FC0" w:rsidRDefault="00EE598D" w:rsidP="0000144E">
            <w:r w:rsidRPr="00356FC0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87706" w:rsidRDefault="00EE598D" w:rsidP="0000144E">
            <w:pPr>
              <w:contextualSpacing/>
            </w:pPr>
            <w:r w:rsidRPr="00487706">
              <w:t xml:space="preserve">19 </w:t>
            </w:r>
            <w:r>
              <w:t>7</w:t>
            </w:r>
            <w:r w:rsidRPr="00487706">
              <w:t xml:space="preserve"> 0</w:t>
            </w:r>
            <w:r>
              <w:t>2</w:t>
            </w:r>
            <w:r w:rsidRPr="00487706">
              <w:t xml:space="preserve"> </w:t>
            </w:r>
            <w:r>
              <w:t>0</w:t>
            </w:r>
            <w:r w:rsidRPr="00487706">
              <w:t>0</w:t>
            </w:r>
            <w:r>
              <w:t>00</w:t>
            </w:r>
            <w:r w:rsidRPr="00487706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DF1446">
              <w:rPr>
                <w:bCs/>
                <w:color w:val="000000"/>
              </w:rPr>
              <w:t>45,0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DF1446">
              <w:rPr>
                <w:bCs/>
                <w:color w:val="000000"/>
              </w:rPr>
              <w:t>45,0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DF1446">
              <w:rPr>
                <w:bCs/>
                <w:color w:val="000000"/>
              </w:rPr>
              <w:t>45,0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356FC0" w:rsidRDefault="00EE598D" w:rsidP="0000144E">
            <w:r w:rsidRPr="00356FC0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487706" w:rsidRDefault="00EE598D" w:rsidP="0000144E">
            <w:pPr>
              <w:contextualSpacing/>
            </w:pPr>
            <w:r w:rsidRPr="00487706">
              <w:t xml:space="preserve">19 </w:t>
            </w:r>
            <w:r>
              <w:t>7</w:t>
            </w:r>
            <w:r w:rsidRPr="00487706">
              <w:t xml:space="preserve"> </w:t>
            </w:r>
            <w:r w:rsidRPr="00154DD5"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4226" w:rsidRDefault="00EE598D" w:rsidP="0000144E">
            <w:pPr>
              <w:contextualSpacing/>
              <w:jc w:val="center"/>
            </w:pPr>
            <w:r w:rsidRPr="00B44226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C467A" w:rsidRDefault="00EE598D" w:rsidP="0000144E">
            <w:pPr>
              <w:contextualSpacing/>
              <w:jc w:val="center"/>
            </w:pPr>
            <w:r w:rsidRPr="001C467A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C467A" w:rsidRDefault="00EE598D" w:rsidP="0000144E">
            <w:pPr>
              <w:contextualSpacing/>
              <w:jc w:val="center"/>
            </w:pPr>
            <w:r w:rsidRPr="001C467A">
              <w:t>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DF1446">
              <w:rPr>
                <w:bCs/>
                <w:color w:val="000000"/>
              </w:rPr>
              <w:t>45,0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DF1446">
              <w:rPr>
                <w:bCs/>
                <w:color w:val="000000"/>
              </w:rPr>
              <w:t>45,0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DF1446">
              <w:rPr>
                <w:bCs/>
                <w:color w:val="000000"/>
              </w:rPr>
              <w:t>45,0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contextualSpacing/>
              <w:rPr>
                <w:b/>
              </w:rPr>
            </w:pPr>
            <w:r w:rsidRPr="00291E81">
              <w:rPr>
                <w:b/>
              </w:rPr>
              <w:t>3.8. Подпрограмма «Благоустройство мест массового отдыха»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  <w:r w:rsidRPr="00291E81">
              <w:rPr>
                <w:b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8E1EE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8E1EEE">
              <w:rPr>
                <w:b/>
                <w:bCs/>
                <w:color w:val="000000"/>
              </w:rPr>
              <w:t>21,0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/>
                <w:bCs/>
                <w:color w:val="000000"/>
                <w:highlight w:val="yellow"/>
              </w:rPr>
            </w:pPr>
            <w:r w:rsidRPr="001C6216">
              <w:rPr>
                <w:b/>
                <w:bCs/>
                <w:color w:val="000000"/>
              </w:rPr>
              <w:t>22,0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contextualSpacing/>
              <w:rPr>
                <w:b/>
              </w:rPr>
            </w:pPr>
            <w:r w:rsidRPr="00291E81">
              <w:rPr>
                <w:b/>
              </w:rP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  <w:r w:rsidRPr="00291E81">
              <w:rPr>
                <w:b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B409FA">
              <w:rPr>
                <w:bCs/>
                <w:color w:val="000000"/>
              </w:rPr>
              <w:t>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contextualSpacing/>
            </w:pPr>
            <w:r w:rsidRPr="00291E81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contextualSpacing/>
              <w:jc w:val="center"/>
            </w:pPr>
          </w:p>
          <w:p w:rsidR="00EE598D" w:rsidRPr="00291E81" w:rsidRDefault="00EE598D" w:rsidP="0000144E">
            <w:pPr>
              <w:contextualSpacing/>
              <w:jc w:val="center"/>
            </w:pPr>
          </w:p>
          <w:p w:rsidR="00EE598D" w:rsidRPr="00291E81" w:rsidRDefault="00EE598D" w:rsidP="0000144E">
            <w:pPr>
              <w:contextualSpacing/>
              <w:jc w:val="center"/>
            </w:pPr>
            <w:r w:rsidRPr="00291E81">
              <w:t>19 8 01 90520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</w:pPr>
            <w:r w:rsidRPr="00291E81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</w:pPr>
            <w:r w:rsidRPr="00291E81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</w:pPr>
            <w:r w:rsidRPr="00291E81"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B409FA">
              <w:rPr>
                <w:bCs/>
                <w:color w:val="000000"/>
              </w:rPr>
              <w:t>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autoSpaceDE w:val="0"/>
              <w:autoSpaceDN w:val="0"/>
              <w:adjustRightInd w:val="0"/>
              <w:ind w:hanging="13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3.9.Подпрограмма «Развитие градостроительной деятельности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8E1EEE">
              <w:rPr>
                <w:b/>
                <w:color w:val="00000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8E1EEE">
              <w:rPr>
                <w:b/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highlight w:val="yellow"/>
              </w:rPr>
            </w:pPr>
            <w:r w:rsidRPr="001C6216">
              <w:rPr>
                <w:b/>
                <w:color w:val="000000"/>
              </w:rPr>
              <w:t>50,0</w:t>
            </w:r>
          </w:p>
        </w:tc>
      </w:tr>
      <w:tr w:rsidR="00EE598D" w:rsidRPr="00291E81" w:rsidTr="0000144E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DF1446">
              <w:rPr>
                <w:color w:val="00000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DF1446">
              <w:rPr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DF1446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</w:rPr>
            </w:pPr>
            <w:r w:rsidRPr="00DF1446">
              <w:rPr>
                <w:color w:val="000000"/>
              </w:rPr>
              <w:t>50,0</w:t>
            </w:r>
          </w:p>
        </w:tc>
      </w:tr>
      <w:tr w:rsidR="00EE598D" w:rsidRPr="00291E81" w:rsidTr="0000144E">
        <w:trPr>
          <w:trHeight w:val="1044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80" w:after="80"/>
              <w:rPr>
                <w:color w:val="000000"/>
              </w:rPr>
            </w:pPr>
            <w:r w:rsidRPr="00291E81">
              <w:rPr>
                <w:color w:val="000000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19 9 01 90850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lang w:val="en-US"/>
              </w:rPr>
            </w:pPr>
            <w:r w:rsidRPr="00291E81">
              <w:rPr>
                <w:color w:val="000000"/>
                <w:lang w:val="en-US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B409FA">
              <w:rPr>
                <w:bCs/>
                <w:color w:val="000000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B409FA" w:rsidRDefault="00EE598D" w:rsidP="0000144E">
            <w:pPr>
              <w:tabs>
                <w:tab w:val="left" w:pos="3710"/>
              </w:tabs>
              <w:spacing w:before="60" w:after="60"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50,0</w:t>
            </w:r>
          </w:p>
        </w:tc>
      </w:tr>
      <w:tr w:rsidR="00EE598D" w:rsidRPr="00291E81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291E81">
              <w:rPr>
                <w:b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C6216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 w:rsidRPr="001C6216">
              <w:rPr>
                <w:b/>
                <w:color w:val="000000"/>
              </w:rPr>
              <w:t>15,0</w:t>
            </w:r>
          </w:p>
        </w:tc>
      </w:tr>
      <w:tr w:rsidR="00EE598D" w:rsidRPr="00291E81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4.1.Подпрограмма «Повышение эффективности использования и охраны земель на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</w:tr>
      <w:tr w:rsidR="00EE598D" w:rsidRPr="00291E81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color w:val="00000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</w:tr>
      <w:tr w:rsidR="00EE598D" w:rsidRPr="00291E81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rPr>
                <w:color w:val="000000"/>
              </w:rPr>
            </w:pPr>
            <w:r w:rsidRPr="00291E81">
              <w:rPr>
                <w:color w:val="000000"/>
              </w:rPr>
              <w:t xml:space="preserve">Мероприятия по повышению эффективности использования и охраны земель на территории </w:t>
            </w:r>
            <w:r w:rsidRPr="00291E81">
              <w:rPr>
                <w:color w:val="000000"/>
              </w:rPr>
              <w:lastRenderedPageBreak/>
              <w:t>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lastRenderedPageBreak/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 w:rsidRPr="00B409FA">
              <w:rPr>
                <w:bCs/>
                <w:color w:val="000000"/>
              </w:rPr>
              <w:t>15,0</w:t>
            </w:r>
          </w:p>
        </w:tc>
      </w:tr>
      <w:tr w:rsidR="00EE598D" w:rsidRPr="00291E81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rPr>
                <w:color w:val="000000"/>
              </w:rPr>
            </w:pPr>
            <w:r w:rsidRPr="00291E81">
              <w:rPr>
                <w:b/>
                <w:color w:val="000000"/>
              </w:rPr>
              <w:lastRenderedPageBreak/>
              <w:t>5. Муниципальная программа «Развитие транспортной системы»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jc w:val="center"/>
              <w:rPr>
                <w:color w:val="000000"/>
              </w:rPr>
            </w:pPr>
            <w:r w:rsidRPr="00291E81">
              <w:rPr>
                <w:b/>
                <w:color w:val="00000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1C621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1C621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1C621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1C621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1C6216">
              <w:rPr>
                <w:b/>
                <w:bCs/>
                <w:color w:val="000000"/>
              </w:rPr>
              <w:t>0,0</w:t>
            </w:r>
          </w:p>
        </w:tc>
      </w:tr>
      <w:tr w:rsidR="00EE598D" w:rsidRPr="00291E81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rPr>
                <w:b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 xml:space="preserve">  5.2. 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291E81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jc w:val="center"/>
              <w:rPr>
                <w:b/>
                <w:color w:val="000000"/>
              </w:rPr>
            </w:pPr>
            <w:r w:rsidRPr="00291E81">
              <w:rPr>
                <w:b/>
                <w:lang w:eastAsia="en-US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F144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F144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F1446">
              <w:rPr>
                <w:b/>
                <w:bCs/>
                <w:color w:val="000000"/>
              </w:rPr>
              <w:t>0,0</w:t>
            </w:r>
          </w:p>
        </w:tc>
      </w:tr>
      <w:tr w:rsidR="00EE598D" w:rsidRPr="00291E81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rPr>
                <w:b/>
                <w:bCs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291E81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291E81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jc w:val="center"/>
              <w:rPr>
                <w:b/>
                <w:bCs/>
                <w:color w:val="000000"/>
              </w:rPr>
            </w:pPr>
            <w:r w:rsidRPr="00291E81">
              <w:rPr>
                <w:b/>
                <w:bCs/>
                <w:color w:val="00000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DF144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F144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F144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DF1446" w:rsidRDefault="00EE598D" w:rsidP="0000144E">
            <w:pPr>
              <w:contextualSpacing/>
              <w:jc w:val="right"/>
              <w:rPr>
                <w:b/>
                <w:bCs/>
                <w:color w:val="000000"/>
              </w:rPr>
            </w:pPr>
            <w:r w:rsidRPr="00DF1446">
              <w:rPr>
                <w:b/>
                <w:bCs/>
                <w:color w:val="000000"/>
              </w:rPr>
              <w:t>0,0</w:t>
            </w:r>
          </w:p>
        </w:tc>
      </w:tr>
      <w:tr w:rsidR="00EE598D" w:rsidRPr="00071459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Pr="00291E81" w:rsidRDefault="00EE598D" w:rsidP="0000144E">
            <w:pPr>
              <w:rPr>
                <w:color w:val="000000"/>
              </w:rPr>
            </w:pPr>
            <w:r w:rsidRPr="00291E81">
              <w:rPr>
                <w:color w:val="00000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91E81">
              <w:rPr>
                <w:color w:val="000000"/>
              </w:rPr>
              <w:t>Копанищенского</w:t>
            </w:r>
            <w:proofErr w:type="spellEnd"/>
            <w:r w:rsidRPr="00291E81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071459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Default="00EE598D" w:rsidP="0000144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ind w:left="-220" w:firstLine="142"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E598D" w:rsidRPr="00071459" w:rsidTr="0000144E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98D" w:rsidRDefault="00EE598D" w:rsidP="0000144E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bCs/>
              </w:rPr>
              <w:t>Копанищенского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291E81" w:rsidRDefault="00EE598D" w:rsidP="0000144E">
            <w:pPr>
              <w:ind w:left="-2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291E81">
              <w:rPr>
                <w:color w:val="000000"/>
              </w:rP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291E81" w:rsidRDefault="00EE598D" w:rsidP="0000144E">
            <w:pPr>
              <w:contextualSpacing/>
              <w:jc w:val="center"/>
              <w:rPr>
                <w:color w:val="000000"/>
              </w:rPr>
            </w:pPr>
            <w:r w:rsidRPr="00291E81">
              <w:rPr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8D" w:rsidRPr="00B409FA" w:rsidRDefault="00EE598D" w:rsidP="0000144E">
            <w:pPr>
              <w:contextualSpacing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EE598D" w:rsidRPr="00071459" w:rsidRDefault="00EE598D" w:rsidP="00EE598D">
      <w:pPr>
        <w:tabs>
          <w:tab w:val="left" w:pos="3710"/>
        </w:tabs>
        <w:rPr>
          <w:color w:val="00000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</w:p>
    <w:p w:rsidR="00EE598D" w:rsidRPr="001A1F54" w:rsidRDefault="00EE598D" w:rsidP="00EE598D">
      <w:pPr>
        <w:ind w:left="4536"/>
        <w:contextualSpacing/>
        <w:jc w:val="right"/>
        <w:rPr>
          <w:color w:val="000000"/>
        </w:rPr>
      </w:pPr>
      <w:r>
        <w:rPr>
          <w:color w:val="000000"/>
        </w:rPr>
        <w:t>Приложение №6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</w:t>
      </w:r>
      <w:r w:rsidRPr="00A925E8">
        <w:rPr>
          <w:color w:val="000000"/>
        </w:rPr>
        <w:lastRenderedPageBreak/>
        <w:t>Лискинского муниципального района Воронежской области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 на </w:t>
      </w:r>
      <w:r>
        <w:rPr>
          <w:color w:val="000000"/>
        </w:rPr>
        <w:t>2025</w:t>
      </w:r>
      <w:r w:rsidRPr="00A925E8">
        <w:rPr>
          <w:color w:val="000000"/>
        </w:rPr>
        <w:t xml:space="preserve"> год и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2026</w:t>
      </w:r>
      <w:r w:rsidRPr="00A925E8">
        <w:rPr>
          <w:color w:val="000000"/>
        </w:rPr>
        <w:t xml:space="preserve"> и </w:t>
      </w:r>
      <w:r>
        <w:rPr>
          <w:color w:val="000000"/>
        </w:rPr>
        <w:t>2027</w:t>
      </w:r>
      <w:r w:rsidRPr="00A925E8">
        <w:rPr>
          <w:color w:val="000000"/>
        </w:rPr>
        <w:t xml:space="preserve"> годов»</w:t>
      </w:r>
      <w:r>
        <w:rPr>
          <w:color w:val="000000"/>
        </w:rPr>
        <w:t xml:space="preserve">  </w:t>
      </w:r>
    </w:p>
    <w:p w:rsidR="00EE598D" w:rsidRPr="00A925E8" w:rsidRDefault="00EE598D" w:rsidP="00EE598D">
      <w:pPr>
        <w:ind w:left="4536"/>
        <w:contextualSpacing/>
        <w:jc w:val="right"/>
        <w:rPr>
          <w:color w:val="000000"/>
        </w:rPr>
      </w:pPr>
      <w:r w:rsidRPr="001A1F54">
        <w:rPr>
          <w:color w:val="000000"/>
        </w:rPr>
        <w:t xml:space="preserve"> </w:t>
      </w: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Pr="00071459" w:rsidRDefault="00EE598D" w:rsidP="00EE598D">
      <w:pPr>
        <w:jc w:val="center"/>
        <w:rPr>
          <w:b/>
        </w:rPr>
      </w:pPr>
      <w:r w:rsidRPr="00071459">
        <w:rPr>
          <w:b/>
        </w:rPr>
        <w:t xml:space="preserve">Программа внутренних муниципальных заимствований </w:t>
      </w:r>
      <w:r w:rsidRPr="00071459">
        <w:rPr>
          <w:b/>
          <w:i/>
        </w:rPr>
        <w:t xml:space="preserve">                                              </w:t>
      </w:r>
      <w:r w:rsidRPr="00071459">
        <w:rPr>
          <w:b/>
        </w:rPr>
        <w:t xml:space="preserve"> </w:t>
      </w:r>
      <w:proofErr w:type="spellStart"/>
      <w:r w:rsidRPr="00071459">
        <w:rPr>
          <w:b/>
        </w:rPr>
        <w:t>Копанищенского</w:t>
      </w:r>
      <w:proofErr w:type="spellEnd"/>
      <w:r w:rsidRPr="00071459">
        <w:rPr>
          <w:b/>
          <w:i/>
        </w:rPr>
        <w:t xml:space="preserve"> </w:t>
      </w:r>
      <w:proofErr w:type="gramStart"/>
      <w:r w:rsidRPr="00071459">
        <w:rPr>
          <w:b/>
        </w:rPr>
        <w:t>сельского  поселения</w:t>
      </w:r>
      <w:proofErr w:type="gramEnd"/>
      <w:r w:rsidRPr="00071459">
        <w:rPr>
          <w:b/>
        </w:rPr>
        <w:t xml:space="preserve"> Лискинского муниципального района</w:t>
      </w:r>
    </w:p>
    <w:p w:rsidR="00EE598D" w:rsidRDefault="00EE598D" w:rsidP="00EE598D">
      <w:pPr>
        <w:jc w:val="center"/>
        <w:rPr>
          <w:b/>
        </w:rPr>
      </w:pPr>
      <w:r w:rsidRPr="00071459">
        <w:rPr>
          <w:b/>
        </w:rPr>
        <w:t xml:space="preserve">Воронежской области </w:t>
      </w:r>
    </w:p>
    <w:p w:rsidR="00EE598D" w:rsidRPr="00071459" w:rsidRDefault="00EE598D" w:rsidP="00EE598D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EE598D" w:rsidRPr="00071459" w:rsidRDefault="00EE598D" w:rsidP="00EE598D">
      <w:pPr>
        <w:jc w:val="center"/>
      </w:pPr>
    </w:p>
    <w:p w:rsidR="00EE598D" w:rsidRPr="00071459" w:rsidRDefault="00EE598D" w:rsidP="00EE598D">
      <w:pPr>
        <w:jc w:val="center"/>
      </w:pPr>
      <w:r w:rsidRPr="00071459">
        <w:t xml:space="preserve">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117"/>
        <w:gridCol w:w="1292"/>
      </w:tblGrid>
      <w:tr w:rsidR="00EE598D" w:rsidRPr="00071459" w:rsidTr="0000144E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Форма муниципального заимствования</w:t>
            </w:r>
          </w:p>
        </w:tc>
        <w:tc>
          <w:tcPr>
            <w:tcW w:w="3766" w:type="dxa"/>
            <w:gridSpan w:val="3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Сумма</w:t>
            </w: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EE598D" w:rsidRPr="00071459" w:rsidTr="0000144E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>
              <w:t>2025</w:t>
            </w:r>
            <w:r w:rsidRPr="00071459">
              <w:t xml:space="preserve"> год</w:t>
            </w:r>
          </w:p>
        </w:tc>
        <w:tc>
          <w:tcPr>
            <w:tcW w:w="111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>
              <w:t>2026</w:t>
            </w:r>
            <w:r w:rsidRPr="00071459">
              <w:t xml:space="preserve"> год</w:t>
            </w:r>
          </w:p>
        </w:tc>
        <w:tc>
          <w:tcPr>
            <w:tcW w:w="1292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>
              <w:t>2027</w:t>
            </w:r>
            <w:r w:rsidRPr="00071459">
              <w:t xml:space="preserve"> год</w:t>
            </w:r>
          </w:p>
        </w:tc>
      </w:tr>
      <w:tr w:rsidR="00EE598D" w:rsidRPr="00071459" w:rsidTr="0000144E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EE598D" w:rsidRPr="00071459" w:rsidRDefault="00EE598D" w:rsidP="0000144E">
            <w:r w:rsidRPr="00071459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</w:p>
        </w:tc>
        <w:tc>
          <w:tcPr>
            <w:tcW w:w="1292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</w:p>
        </w:tc>
      </w:tr>
      <w:tr w:rsidR="00EE598D" w:rsidRPr="00071459" w:rsidTr="0000144E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EE598D" w:rsidRPr="00071459" w:rsidRDefault="00EE598D" w:rsidP="0000144E">
            <w:r w:rsidRPr="00071459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100</w:t>
            </w:r>
            <w:r>
              <w:t>,0</w:t>
            </w:r>
          </w:p>
        </w:tc>
        <w:tc>
          <w:tcPr>
            <w:tcW w:w="111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100</w:t>
            </w:r>
            <w:r>
              <w:t>,0</w:t>
            </w:r>
          </w:p>
        </w:tc>
        <w:tc>
          <w:tcPr>
            <w:tcW w:w="1292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100</w:t>
            </w:r>
            <w:r>
              <w:t>,0</w:t>
            </w:r>
          </w:p>
        </w:tc>
      </w:tr>
      <w:tr w:rsidR="00EE598D" w:rsidRPr="00071459" w:rsidTr="0000144E">
        <w:trPr>
          <w:jc w:val="center"/>
        </w:trPr>
        <w:tc>
          <w:tcPr>
            <w:tcW w:w="5299" w:type="dxa"/>
            <w:shd w:val="clear" w:color="auto" w:fill="auto"/>
          </w:tcPr>
          <w:p w:rsidR="00EE598D" w:rsidRPr="00071459" w:rsidRDefault="00EE598D" w:rsidP="0000144E">
            <w:r w:rsidRPr="00071459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-100</w:t>
            </w:r>
            <w:r>
              <w:t>,0</w:t>
            </w:r>
          </w:p>
        </w:tc>
        <w:tc>
          <w:tcPr>
            <w:tcW w:w="111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-100</w:t>
            </w:r>
            <w:r>
              <w:t>,0</w:t>
            </w:r>
          </w:p>
        </w:tc>
        <w:tc>
          <w:tcPr>
            <w:tcW w:w="1292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-100</w:t>
            </w:r>
            <w:r>
              <w:t>,0</w:t>
            </w:r>
          </w:p>
        </w:tc>
      </w:tr>
      <w:tr w:rsidR="00EE598D" w:rsidRPr="00071459" w:rsidTr="0000144E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EE598D" w:rsidRPr="00071459" w:rsidRDefault="00EE598D" w:rsidP="0000144E">
            <w:r w:rsidRPr="00071459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</w:p>
        </w:tc>
        <w:tc>
          <w:tcPr>
            <w:tcW w:w="111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</w:p>
        </w:tc>
        <w:tc>
          <w:tcPr>
            <w:tcW w:w="1292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</w:p>
        </w:tc>
      </w:tr>
      <w:tr w:rsidR="00EE598D" w:rsidRPr="00071459" w:rsidTr="0000144E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EE598D" w:rsidRPr="00071459" w:rsidRDefault="00EE598D" w:rsidP="0000144E">
            <w:r w:rsidRPr="00071459">
              <w:t>- привлечение</w:t>
            </w:r>
          </w:p>
        </w:tc>
        <w:tc>
          <w:tcPr>
            <w:tcW w:w="135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100</w:t>
            </w:r>
            <w:r>
              <w:t>,0</w:t>
            </w:r>
          </w:p>
        </w:tc>
        <w:tc>
          <w:tcPr>
            <w:tcW w:w="111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100</w:t>
            </w:r>
            <w:r>
              <w:t>,0</w:t>
            </w:r>
          </w:p>
        </w:tc>
        <w:tc>
          <w:tcPr>
            <w:tcW w:w="1292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100</w:t>
            </w:r>
            <w:r>
              <w:t>,0</w:t>
            </w:r>
          </w:p>
        </w:tc>
      </w:tr>
      <w:tr w:rsidR="00EE598D" w:rsidRPr="00071459" w:rsidTr="0000144E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EE598D" w:rsidRPr="00071459" w:rsidRDefault="00EE598D" w:rsidP="0000144E">
            <w:r w:rsidRPr="00071459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-100</w:t>
            </w:r>
            <w:r>
              <w:t>,0</w:t>
            </w:r>
          </w:p>
        </w:tc>
        <w:tc>
          <w:tcPr>
            <w:tcW w:w="1117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-100</w:t>
            </w:r>
            <w:r>
              <w:t>,0</w:t>
            </w:r>
          </w:p>
        </w:tc>
        <w:tc>
          <w:tcPr>
            <w:tcW w:w="1292" w:type="dxa"/>
            <w:shd w:val="clear" w:color="auto" w:fill="auto"/>
          </w:tcPr>
          <w:p w:rsidR="00EE598D" w:rsidRPr="00071459" w:rsidRDefault="00EE598D" w:rsidP="0000144E">
            <w:pPr>
              <w:jc w:val="center"/>
            </w:pPr>
            <w:r w:rsidRPr="00071459">
              <w:t>-100</w:t>
            </w:r>
            <w:r>
              <w:t>,0</w:t>
            </w:r>
          </w:p>
        </w:tc>
      </w:tr>
    </w:tbl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>
        <w:rPr>
          <w:color w:val="000000"/>
        </w:rPr>
        <w:t>Приложение №7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к Решению Совета народных депутатов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A925E8">
        <w:rPr>
          <w:color w:val="000000"/>
        </w:rPr>
        <w:t>О  бюджете</w:t>
      </w:r>
      <w:proofErr w:type="gramEnd"/>
      <w:r w:rsidRPr="00A925E8">
        <w:rPr>
          <w:color w:val="000000"/>
        </w:rPr>
        <w:t xml:space="preserve"> </w:t>
      </w:r>
      <w:proofErr w:type="spellStart"/>
      <w:r w:rsidRPr="00A925E8">
        <w:rPr>
          <w:color w:val="000000"/>
        </w:rPr>
        <w:t>Копанищенского</w:t>
      </w:r>
      <w:proofErr w:type="spellEnd"/>
      <w:r w:rsidRPr="00A925E8">
        <w:rPr>
          <w:color w:val="000000"/>
        </w:rPr>
        <w:t xml:space="preserve"> сельского поселения </w:t>
      </w:r>
      <w:r w:rsidRPr="00A925E8">
        <w:rPr>
          <w:color w:val="000000"/>
        </w:rPr>
        <w:lastRenderedPageBreak/>
        <w:t xml:space="preserve">Лискинского муниципального района Воронежской области на </w:t>
      </w:r>
      <w:r>
        <w:rPr>
          <w:color w:val="000000"/>
        </w:rPr>
        <w:t>2025</w:t>
      </w:r>
      <w:r w:rsidRPr="00A925E8">
        <w:rPr>
          <w:color w:val="000000"/>
        </w:rPr>
        <w:t xml:space="preserve"> год и </w:t>
      </w:r>
    </w:p>
    <w:p w:rsidR="00EE598D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на плановый период </w:t>
      </w:r>
      <w:r>
        <w:rPr>
          <w:color w:val="000000"/>
        </w:rPr>
        <w:t>2026</w:t>
      </w:r>
      <w:r w:rsidRPr="00A925E8">
        <w:rPr>
          <w:color w:val="000000"/>
        </w:rPr>
        <w:t xml:space="preserve"> и </w:t>
      </w:r>
      <w:r>
        <w:rPr>
          <w:color w:val="000000"/>
        </w:rPr>
        <w:t>2027 годов"</w:t>
      </w:r>
      <w:r w:rsidRPr="00A925E8">
        <w:rPr>
          <w:color w:val="000000"/>
        </w:rPr>
        <w:t xml:space="preserve"> </w:t>
      </w:r>
    </w:p>
    <w:p w:rsidR="00EE598D" w:rsidRPr="00A925E8" w:rsidRDefault="00EE598D" w:rsidP="00EE598D">
      <w:pPr>
        <w:ind w:left="4536"/>
        <w:contextualSpacing/>
        <w:jc w:val="right"/>
        <w:rPr>
          <w:color w:val="000000"/>
        </w:rPr>
      </w:pPr>
      <w:r w:rsidRPr="00A925E8">
        <w:rPr>
          <w:color w:val="000000"/>
        </w:rPr>
        <w:t xml:space="preserve">от </w:t>
      </w:r>
      <w:r>
        <w:rPr>
          <w:color w:val="000000"/>
        </w:rPr>
        <w:t>________</w:t>
      </w:r>
      <w:proofErr w:type="gramStart"/>
      <w:r>
        <w:rPr>
          <w:color w:val="000000"/>
        </w:rPr>
        <w:t>_</w:t>
      </w:r>
      <w:r w:rsidRPr="00A925E8">
        <w:rPr>
          <w:color w:val="000000"/>
        </w:rPr>
        <w:t xml:space="preserve">  №</w:t>
      </w:r>
      <w:proofErr w:type="gramEnd"/>
      <w:r w:rsidRPr="00A925E8">
        <w:rPr>
          <w:color w:val="000000"/>
        </w:rPr>
        <w:t xml:space="preserve"> </w:t>
      </w:r>
      <w:r>
        <w:rPr>
          <w:color w:val="000000"/>
        </w:rPr>
        <w:t>___</w:t>
      </w:r>
      <w:r w:rsidRPr="00A925E8">
        <w:rPr>
          <w:color w:val="000000"/>
        </w:rPr>
        <w:t xml:space="preserve">  </w:t>
      </w: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598D" w:rsidRPr="00071459" w:rsidRDefault="00EE598D" w:rsidP="00EE598D">
      <w:pPr>
        <w:jc w:val="center"/>
        <w:rPr>
          <w:b/>
        </w:rPr>
      </w:pPr>
      <w:r w:rsidRPr="00071459">
        <w:rPr>
          <w:b/>
        </w:rPr>
        <w:t xml:space="preserve">Программа муниципальных гарантий </w:t>
      </w:r>
      <w:proofErr w:type="spellStart"/>
      <w:r w:rsidRPr="00071459">
        <w:rPr>
          <w:b/>
        </w:rPr>
        <w:t>Копанищенского</w:t>
      </w:r>
      <w:proofErr w:type="spellEnd"/>
      <w:r w:rsidRPr="00071459">
        <w:rPr>
          <w:b/>
        </w:rPr>
        <w:t xml:space="preserve"> сельского поселения Лискинского муниципального района Воронежской области</w:t>
      </w:r>
    </w:p>
    <w:p w:rsidR="00EE598D" w:rsidRPr="00071459" w:rsidRDefault="00EE598D" w:rsidP="00EE598D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EE598D" w:rsidRPr="00071459" w:rsidRDefault="00EE598D" w:rsidP="00EE598D">
      <w:pPr>
        <w:jc w:val="center"/>
      </w:pPr>
    </w:p>
    <w:p w:rsidR="00EE598D" w:rsidRPr="00071459" w:rsidRDefault="00EE598D" w:rsidP="00EE598D">
      <w:pPr>
        <w:numPr>
          <w:ilvl w:val="1"/>
          <w:numId w:val="6"/>
        </w:numPr>
        <w:jc w:val="both"/>
      </w:pPr>
      <w:r w:rsidRPr="00071459">
        <w:t xml:space="preserve">. Перечень подлежащих предоставлению муниципальных гарантий </w:t>
      </w:r>
      <w:proofErr w:type="spellStart"/>
      <w:r w:rsidRPr="00071459">
        <w:t>Копанищенского</w:t>
      </w:r>
      <w:proofErr w:type="spellEnd"/>
      <w:r w:rsidRPr="00071459">
        <w:t xml:space="preserve"> сельского </w:t>
      </w:r>
      <w:proofErr w:type="gramStart"/>
      <w:r w:rsidRPr="00071459">
        <w:t>поселения  Лискинского</w:t>
      </w:r>
      <w:proofErr w:type="gramEnd"/>
      <w:r w:rsidRPr="00071459">
        <w:t xml:space="preserve"> муниципального района </w:t>
      </w:r>
      <w:r>
        <w:t xml:space="preserve">Воронежской области </w:t>
      </w:r>
      <w:r w:rsidRPr="00071459">
        <w:t xml:space="preserve"> в </w:t>
      </w:r>
      <w:r>
        <w:t>2025</w:t>
      </w:r>
      <w:r w:rsidRPr="00071459">
        <w:t xml:space="preserve"> году  плановом периоде </w:t>
      </w:r>
      <w:r>
        <w:t>2026</w:t>
      </w:r>
      <w:r w:rsidRPr="00071459">
        <w:t xml:space="preserve"> и </w:t>
      </w:r>
      <w:r>
        <w:t>2027</w:t>
      </w:r>
      <w:r w:rsidRPr="00071459">
        <w:t xml:space="preserve"> годов</w:t>
      </w:r>
    </w:p>
    <w:p w:rsidR="00EE598D" w:rsidRPr="00071459" w:rsidRDefault="00EE598D" w:rsidP="00EE598D"/>
    <w:tbl>
      <w:tblPr>
        <w:tblW w:w="10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1465"/>
        <w:gridCol w:w="1440"/>
        <w:gridCol w:w="2072"/>
      </w:tblGrid>
      <w:tr w:rsidR="00EE598D" w:rsidRPr="00071459" w:rsidTr="0000144E">
        <w:tc>
          <w:tcPr>
            <w:tcW w:w="1843" w:type="dxa"/>
          </w:tcPr>
          <w:p w:rsidR="00EE598D" w:rsidRPr="00071459" w:rsidRDefault="00EE598D" w:rsidP="0000144E">
            <w:pPr>
              <w:jc w:val="center"/>
            </w:pPr>
            <w:r w:rsidRPr="00071459">
              <w:t>Цель гарантирования</w:t>
            </w:r>
          </w:p>
        </w:tc>
        <w:tc>
          <w:tcPr>
            <w:tcW w:w="1701" w:type="dxa"/>
          </w:tcPr>
          <w:p w:rsidR="00EE598D" w:rsidRPr="00071459" w:rsidRDefault="00EE598D" w:rsidP="0000144E">
            <w:pPr>
              <w:jc w:val="center"/>
            </w:pPr>
            <w:r w:rsidRPr="00071459">
              <w:t>Наименование принципала</w:t>
            </w:r>
          </w:p>
        </w:tc>
        <w:tc>
          <w:tcPr>
            <w:tcW w:w="1843" w:type="dxa"/>
          </w:tcPr>
          <w:p w:rsidR="00EE598D" w:rsidRPr="00071459" w:rsidRDefault="00EE598D" w:rsidP="0000144E">
            <w:pPr>
              <w:jc w:val="center"/>
            </w:pPr>
            <w:r w:rsidRPr="00071459">
              <w:t>Сумма гарантирования</w:t>
            </w:r>
          </w:p>
        </w:tc>
        <w:tc>
          <w:tcPr>
            <w:tcW w:w="1465" w:type="dxa"/>
          </w:tcPr>
          <w:p w:rsidR="00EE598D" w:rsidRPr="00071459" w:rsidRDefault="00EE598D" w:rsidP="0000144E">
            <w:pPr>
              <w:jc w:val="center"/>
            </w:pPr>
            <w:r w:rsidRPr="00071459">
              <w:t>Наличие права регрессного требования</w:t>
            </w:r>
          </w:p>
        </w:tc>
        <w:tc>
          <w:tcPr>
            <w:tcW w:w="1440" w:type="dxa"/>
          </w:tcPr>
          <w:p w:rsidR="00EE598D" w:rsidRPr="00071459" w:rsidRDefault="00EE598D" w:rsidP="0000144E">
            <w:pPr>
              <w:jc w:val="center"/>
            </w:pPr>
            <w:r w:rsidRPr="00071459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EE598D" w:rsidRPr="00071459" w:rsidRDefault="00EE598D" w:rsidP="0000144E">
            <w:pPr>
              <w:jc w:val="center"/>
            </w:pPr>
            <w:r w:rsidRPr="00071459">
              <w:t>Иные условия предоставления муниципальных гарантий</w:t>
            </w:r>
          </w:p>
        </w:tc>
      </w:tr>
      <w:tr w:rsidR="00EE598D" w:rsidRPr="00071459" w:rsidTr="0000144E">
        <w:tc>
          <w:tcPr>
            <w:tcW w:w="1843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 </w:t>
            </w:r>
          </w:p>
        </w:tc>
        <w:tc>
          <w:tcPr>
            <w:tcW w:w="1701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 </w:t>
            </w:r>
          </w:p>
        </w:tc>
        <w:tc>
          <w:tcPr>
            <w:tcW w:w="1843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 </w:t>
            </w:r>
          </w:p>
        </w:tc>
        <w:tc>
          <w:tcPr>
            <w:tcW w:w="1465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 </w:t>
            </w:r>
          </w:p>
        </w:tc>
        <w:tc>
          <w:tcPr>
            <w:tcW w:w="1440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 </w:t>
            </w:r>
          </w:p>
        </w:tc>
        <w:tc>
          <w:tcPr>
            <w:tcW w:w="2072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 </w:t>
            </w:r>
          </w:p>
        </w:tc>
      </w:tr>
    </w:tbl>
    <w:p w:rsidR="00EE598D" w:rsidRPr="00071459" w:rsidRDefault="00EE598D" w:rsidP="00EE598D"/>
    <w:p w:rsidR="00EE598D" w:rsidRPr="00071459" w:rsidRDefault="00EE598D" w:rsidP="00EE598D">
      <w:pPr>
        <w:jc w:val="center"/>
      </w:pPr>
    </w:p>
    <w:p w:rsidR="00EE598D" w:rsidRPr="00071459" w:rsidRDefault="00EE598D" w:rsidP="00EE598D">
      <w:pPr>
        <w:numPr>
          <w:ilvl w:val="1"/>
          <w:numId w:val="6"/>
        </w:numPr>
        <w:jc w:val="both"/>
      </w:pPr>
      <w:r w:rsidRPr="00071459">
        <w:t xml:space="preserve">. Общий объем бюджетных ассигнований, предусмотренных на исполнение муниципальных гарантий </w:t>
      </w:r>
      <w:proofErr w:type="spellStart"/>
      <w:r w:rsidRPr="00071459">
        <w:t>Копанищенского</w:t>
      </w:r>
      <w:proofErr w:type="spellEnd"/>
      <w:r w:rsidRPr="00071459">
        <w:t xml:space="preserve"> сельского поселения Лискинского муниципального района </w:t>
      </w:r>
      <w:r>
        <w:t xml:space="preserve">Воронежской области </w:t>
      </w:r>
      <w:r w:rsidRPr="00071459">
        <w:t xml:space="preserve">по возможным </w:t>
      </w:r>
      <w:proofErr w:type="gramStart"/>
      <w:r w:rsidRPr="00071459">
        <w:t>гарантийным  случаям</w:t>
      </w:r>
      <w:proofErr w:type="gramEnd"/>
      <w:r w:rsidRPr="00071459">
        <w:t xml:space="preserve"> в </w:t>
      </w:r>
      <w:r>
        <w:t>2025</w:t>
      </w:r>
      <w:r w:rsidRPr="00071459">
        <w:t xml:space="preserve"> </w:t>
      </w:r>
      <w:r>
        <w:t xml:space="preserve">году </w:t>
      </w:r>
      <w:r w:rsidRPr="00071459">
        <w:t xml:space="preserve">и плановом периоде </w:t>
      </w:r>
      <w:r>
        <w:t>2026</w:t>
      </w:r>
      <w:r w:rsidRPr="00071459">
        <w:t xml:space="preserve"> и </w:t>
      </w:r>
      <w:r>
        <w:t>2027</w:t>
      </w:r>
      <w:r w:rsidRPr="00071459">
        <w:t xml:space="preserve"> годов</w:t>
      </w:r>
    </w:p>
    <w:p w:rsidR="00EE598D" w:rsidRPr="00071459" w:rsidRDefault="00EE598D" w:rsidP="00EE598D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2409"/>
        <w:gridCol w:w="2410"/>
      </w:tblGrid>
      <w:tr w:rsidR="00EE598D" w:rsidRPr="00071459" w:rsidTr="0000144E">
        <w:tc>
          <w:tcPr>
            <w:tcW w:w="3085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Исполнение муниципальных гарантий Лискинского муниципального района </w:t>
            </w:r>
          </w:p>
        </w:tc>
        <w:tc>
          <w:tcPr>
            <w:tcW w:w="2410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Объем бюджетных ассигнований на исполнение гарантий по возможным гарантийным случаям в </w:t>
            </w:r>
            <w:r>
              <w:t>2025</w:t>
            </w:r>
            <w:r w:rsidRPr="00071459">
              <w:t xml:space="preserve"> году</w:t>
            </w:r>
          </w:p>
        </w:tc>
        <w:tc>
          <w:tcPr>
            <w:tcW w:w="2409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Объем бюджетных ассигнований на исполнение гарантий по возможным гарантийным случаям в </w:t>
            </w:r>
            <w:r>
              <w:t>2026</w:t>
            </w:r>
            <w:r w:rsidRPr="00071459">
              <w:t xml:space="preserve"> году</w:t>
            </w:r>
          </w:p>
        </w:tc>
        <w:tc>
          <w:tcPr>
            <w:tcW w:w="2410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Объем бюджетных ассигнований на исполнение гарантий по возможным гарантийным случаям в </w:t>
            </w:r>
            <w:r>
              <w:t>2027</w:t>
            </w:r>
            <w:r w:rsidRPr="00071459">
              <w:t xml:space="preserve"> году</w:t>
            </w:r>
          </w:p>
        </w:tc>
      </w:tr>
      <w:tr w:rsidR="00EE598D" w:rsidRPr="00071459" w:rsidTr="0000144E">
        <w:tc>
          <w:tcPr>
            <w:tcW w:w="3085" w:type="dxa"/>
          </w:tcPr>
          <w:p w:rsidR="00EE598D" w:rsidRPr="00071459" w:rsidRDefault="00EE598D" w:rsidP="0000144E">
            <w:pPr>
              <w:jc w:val="center"/>
            </w:pPr>
            <w:r w:rsidRPr="00071459">
              <w:t xml:space="preserve">За счет источников финансирования дефицита </w:t>
            </w:r>
            <w:proofErr w:type="spellStart"/>
            <w:r w:rsidRPr="00071459">
              <w:t>Копанищенского</w:t>
            </w:r>
            <w:proofErr w:type="spellEnd"/>
            <w:r w:rsidRPr="00071459">
              <w:t xml:space="preserve"> сельского поселения бюджета по муниципальным гарантиям</w:t>
            </w:r>
          </w:p>
          <w:p w:rsidR="00EE598D" w:rsidRPr="00071459" w:rsidRDefault="00EE598D" w:rsidP="0000144E">
            <w:pPr>
              <w:jc w:val="center"/>
            </w:pPr>
            <w:r w:rsidRPr="00071459">
              <w:t xml:space="preserve"> </w:t>
            </w:r>
          </w:p>
        </w:tc>
        <w:tc>
          <w:tcPr>
            <w:tcW w:w="2410" w:type="dxa"/>
          </w:tcPr>
          <w:p w:rsidR="00EE598D" w:rsidRPr="00071459" w:rsidRDefault="00EE598D" w:rsidP="0000144E">
            <w:pPr>
              <w:jc w:val="center"/>
            </w:pPr>
          </w:p>
          <w:p w:rsidR="00EE598D" w:rsidRPr="00071459" w:rsidRDefault="00EE598D" w:rsidP="0000144E">
            <w:pPr>
              <w:jc w:val="center"/>
            </w:pPr>
            <w:r w:rsidRPr="00071459">
              <w:t>0</w:t>
            </w:r>
          </w:p>
        </w:tc>
        <w:tc>
          <w:tcPr>
            <w:tcW w:w="2409" w:type="dxa"/>
          </w:tcPr>
          <w:p w:rsidR="00EE598D" w:rsidRPr="00071459" w:rsidRDefault="00EE598D" w:rsidP="0000144E">
            <w:pPr>
              <w:jc w:val="center"/>
            </w:pPr>
          </w:p>
          <w:p w:rsidR="00EE598D" w:rsidRPr="00071459" w:rsidRDefault="00EE598D" w:rsidP="0000144E">
            <w:pPr>
              <w:jc w:val="center"/>
            </w:pPr>
            <w:r w:rsidRPr="00071459">
              <w:t>0</w:t>
            </w:r>
          </w:p>
        </w:tc>
        <w:tc>
          <w:tcPr>
            <w:tcW w:w="2410" w:type="dxa"/>
          </w:tcPr>
          <w:p w:rsidR="00EE598D" w:rsidRPr="00071459" w:rsidRDefault="00EE598D" w:rsidP="0000144E">
            <w:pPr>
              <w:jc w:val="center"/>
            </w:pPr>
          </w:p>
          <w:p w:rsidR="00EE598D" w:rsidRPr="00071459" w:rsidRDefault="00EE598D" w:rsidP="0000144E">
            <w:pPr>
              <w:jc w:val="center"/>
            </w:pPr>
            <w:r w:rsidRPr="00071459">
              <w:t>0</w:t>
            </w:r>
          </w:p>
        </w:tc>
      </w:tr>
    </w:tbl>
    <w:p w:rsidR="00EE598D" w:rsidRDefault="00EE598D" w:rsidP="00EE59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56CD8" w:rsidRDefault="00C56CD8" w:rsidP="00EE5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sectPr w:rsidR="00C56CD8" w:rsidSect="00EE598D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512A"/>
    <w:multiLevelType w:val="hybridMultilevel"/>
    <w:tmpl w:val="78725322"/>
    <w:lvl w:ilvl="0" w:tplc="0BD8D2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7699"/>
    <w:multiLevelType w:val="hybridMultilevel"/>
    <w:tmpl w:val="14F08298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1957"/>
    <w:multiLevelType w:val="multilevel"/>
    <w:tmpl w:val="1720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041FF"/>
    <w:multiLevelType w:val="hybridMultilevel"/>
    <w:tmpl w:val="2BB4F362"/>
    <w:lvl w:ilvl="0" w:tplc="0AE2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D5"/>
    <w:rsid w:val="0000144E"/>
    <w:rsid w:val="0002795C"/>
    <w:rsid w:val="00051456"/>
    <w:rsid w:val="00130015"/>
    <w:rsid w:val="001E0849"/>
    <w:rsid w:val="00204DAF"/>
    <w:rsid w:val="00240E6C"/>
    <w:rsid w:val="00255F38"/>
    <w:rsid w:val="002A509E"/>
    <w:rsid w:val="002B6241"/>
    <w:rsid w:val="002D2598"/>
    <w:rsid w:val="002F671C"/>
    <w:rsid w:val="00317A52"/>
    <w:rsid w:val="00325E6A"/>
    <w:rsid w:val="00355928"/>
    <w:rsid w:val="00473C56"/>
    <w:rsid w:val="00496B46"/>
    <w:rsid w:val="004F3D49"/>
    <w:rsid w:val="00500060"/>
    <w:rsid w:val="00546313"/>
    <w:rsid w:val="005C460F"/>
    <w:rsid w:val="005D5D8C"/>
    <w:rsid w:val="00624C76"/>
    <w:rsid w:val="00634BF3"/>
    <w:rsid w:val="006432D5"/>
    <w:rsid w:val="00664725"/>
    <w:rsid w:val="00675F9F"/>
    <w:rsid w:val="006A1E4E"/>
    <w:rsid w:val="006A5636"/>
    <w:rsid w:val="00724D15"/>
    <w:rsid w:val="007457E9"/>
    <w:rsid w:val="007649C6"/>
    <w:rsid w:val="007D3F4D"/>
    <w:rsid w:val="007D630B"/>
    <w:rsid w:val="00833393"/>
    <w:rsid w:val="00834265"/>
    <w:rsid w:val="0086110D"/>
    <w:rsid w:val="0089666B"/>
    <w:rsid w:val="008C1173"/>
    <w:rsid w:val="008D3B6F"/>
    <w:rsid w:val="00976D21"/>
    <w:rsid w:val="00A00F62"/>
    <w:rsid w:val="00A02FA9"/>
    <w:rsid w:val="00A44E2A"/>
    <w:rsid w:val="00A74FF3"/>
    <w:rsid w:val="00AA6776"/>
    <w:rsid w:val="00AB1BDE"/>
    <w:rsid w:val="00AC662B"/>
    <w:rsid w:val="00AD10FD"/>
    <w:rsid w:val="00B4348A"/>
    <w:rsid w:val="00B62ADA"/>
    <w:rsid w:val="00B84A58"/>
    <w:rsid w:val="00BB65DE"/>
    <w:rsid w:val="00BB713C"/>
    <w:rsid w:val="00BD4EA0"/>
    <w:rsid w:val="00C174C9"/>
    <w:rsid w:val="00C56CD8"/>
    <w:rsid w:val="00C715E2"/>
    <w:rsid w:val="00C830AD"/>
    <w:rsid w:val="00C83C5C"/>
    <w:rsid w:val="00CA04D6"/>
    <w:rsid w:val="00CA7600"/>
    <w:rsid w:val="00CB77A0"/>
    <w:rsid w:val="00D76A22"/>
    <w:rsid w:val="00D84E99"/>
    <w:rsid w:val="00D862D7"/>
    <w:rsid w:val="00DA3AB2"/>
    <w:rsid w:val="00DB20E7"/>
    <w:rsid w:val="00E44A42"/>
    <w:rsid w:val="00E57D1B"/>
    <w:rsid w:val="00EB3A7F"/>
    <w:rsid w:val="00EE598D"/>
    <w:rsid w:val="00F1326A"/>
    <w:rsid w:val="00F24850"/>
    <w:rsid w:val="00F469A2"/>
    <w:rsid w:val="00F567DB"/>
    <w:rsid w:val="00FB02C5"/>
    <w:rsid w:val="00FD27F3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D66BB9-3A62-4C69-A6D2-CB7E247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b"/>
    <w:next w:val="b"/>
    <w:link w:val="10"/>
    <w:qFormat/>
    <w:rsid w:val="00546313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A563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546313"/>
    <w:pPr>
      <w:keepNext/>
      <w:ind w:right="-1050"/>
      <w:outlineLvl w:val="2"/>
    </w:pPr>
    <w:rPr>
      <w:szCs w:val="20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546313"/>
    <w:pPr>
      <w:keepNext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432D5"/>
    <w:pPr>
      <w:jc w:val="both"/>
    </w:pPr>
  </w:style>
  <w:style w:type="character" w:customStyle="1" w:styleId="a5">
    <w:name w:val="Основной текст Знак"/>
    <w:basedOn w:val="a1"/>
    <w:link w:val="a4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6432D5"/>
    <w:pPr>
      <w:ind w:left="-360"/>
      <w:jc w:val="both"/>
    </w:pPr>
  </w:style>
  <w:style w:type="character" w:customStyle="1" w:styleId="22">
    <w:name w:val="Основной текст с отступом 2 Знак"/>
    <w:basedOn w:val="a1"/>
    <w:link w:val="21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432D5"/>
    <w:rPr>
      <w:color w:val="0000FF"/>
      <w:u w:val="single"/>
    </w:rPr>
  </w:style>
  <w:style w:type="paragraph" w:styleId="a7">
    <w:name w:val="Body Text Indent"/>
    <w:basedOn w:val="a0"/>
    <w:link w:val="a8"/>
    <w:uiPriority w:val="99"/>
    <w:unhideWhenUsed/>
    <w:rsid w:val="006A563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6A5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A563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0"/>
    <w:link w:val="aa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1"/>
    <w:link w:val="a9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1"/>
    <w:link w:val="ab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1"/>
    <w:rsid w:val="002D2598"/>
  </w:style>
  <w:style w:type="table" w:styleId="ae">
    <w:name w:val="Table Grid"/>
    <w:basedOn w:val="a2"/>
    <w:rsid w:val="002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2D259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2D2598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0"/>
    <w:qFormat/>
    <w:rsid w:val="00DA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546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4631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4631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b">
    <w:name w:val="Обычнbй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546313"/>
    <w:pPr>
      <w:ind w:firstLine="720"/>
      <w:jc w:val="both"/>
    </w:pPr>
    <w:rPr>
      <w:sz w:val="24"/>
    </w:rPr>
  </w:style>
  <w:style w:type="paragraph" w:customStyle="1" w:styleId="ConsNormal">
    <w:name w:val="ConsNormal"/>
    <w:rsid w:val="005463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Title"/>
    <w:basedOn w:val="a0"/>
    <w:link w:val="11"/>
    <w:uiPriority w:val="10"/>
    <w:qFormat/>
    <w:rsid w:val="00546313"/>
    <w:pPr>
      <w:ind w:left="-567" w:right="-766"/>
      <w:jc w:val="center"/>
    </w:pPr>
    <w:rPr>
      <w:b/>
      <w:sz w:val="28"/>
      <w:szCs w:val="20"/>
    </w:rPr>
  </w:style>
  <w:style w:type="character" w:customStyle="1" w:styleId="11">
    <w:name w:val="Заголовок Знак1"/>
    <w:basedOn w:val="a1"/>
    <w:link w:val="af2"/>
    <w:uiPriority w:val="10"/>
    <w:rsid w:val="0054631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0">
    <w:name w:val="Обычнbй"/>
    <w:link w:val="b1"/>
    <w:rsid w:val="005463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546313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1">
    <w:name w:val="Стиль3"/>
    <w:basedOn w:val="a0"/>
    <w:link w:val="32"/>
    <w:rsid w:val="00546313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54631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54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3">
    <w:name w:val="Block Text"/>
    <w:basedOn w:val="a0"/>
    <w:rsid w:val="00546313"/>
    <w:pPr>
      <w:ind w:left="709" w:right="-5" w:hanging="709"/>
      <w:jc w:val="both"/>
    </w:pPr>
    <w:rPr>
      <w:b/>
      <w:sz w:val="26"/>
    </w:rPr>
  </w:style>
  <w:style w:type="paragraph" w:styleId="33">
    <w:name w:val="Body Text 3"/>
    <w:basedOn w:val="a0"/>
    <w:link w:val="34"/>
    <w:rsid w:val="005463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46313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Ос"/>
    <w:basedOn w:val="b"/>
    <w:rsid w:val="00546313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54631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46313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Plain Text"/>
    <w:basedOn w:val="a0"/>
    <w:link w:val="af5"/>
    <w:rsid w:val="00546313"/>
    <w:pPr>
      <w:numPr>
        <w:numId w:val="1"/>
      </w:numPr>
      <w:spacing w:before="60" w:line="360" w:lineRule="auto"/>
      <w:jc w:val="both"/>
    </w:pPr>
    <w:rPr>
      <w:sz w:val="28"/>
      <w:szCs w:val="20"/>
    </w:rPr>
  </w:style>
  <w:style w:type="character" w:customStyle="1" w:styleId="af5">
    <w:name w:val="Текст Знак"/>
    <w:basedOn w:val="a1"/>
    <w:link w:val="a"/>
    <w:rsid w:val="0054631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546313"/>
    <w:pPr>
      <w:ind w:right="-5"/>
      <w:jc w:val="both"/>
    </w:pPr>
  </w:style>
  <w:style w:type="character" w:customStyle="1" w:styleId="24">
    <w:name w:val="Основной текст 2 Знак"/>
    <w:basedOn w:val="a1"/>
    <w:link w:val="23"/>
    <w:rsid w:val="005463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463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адресат"/>
    <w:basedOn w:val="a0"/>
    <w:next w:val="a0"/>
    <w:rsid w:val="00546313"/>
    <w:pPr>
      <w:autoSpaceDE w:val="0"/>
      <w:autoSpaceDN w:val="0"/>
      <w:jc w:val="center"/>
    </w:pPr>
    <w:rPr>
      <w:sz w:val="30"/>
      <w:szCs w:val="30"/>
    </w:rPr>
  </w:style>
  <w:style w:type="paragraph" w:customStyle="1" w:styleId="0">
    <w:name w:val="Стиль Устав + По ширине Справа:  0 см"/>
    <w:basedOn w:val="a0"/>
    <w:link w:val="00"/>
    <w:autoRedefine/>
    <w:rsid w:val="00546313"/>
    <w:pPr>
      <w:shd w:val="clear" w:color="auto" w:fill="FFFFFF"/>
      <w:spacing w:line="278" w:lineRule="exact"/>
      <w:ind w:firstLine="720"/>
      <w:jc w:val="both"/>
    </w:pPr>
  </w:style>
  <w:style w:type="character" w:customStyle="1" w:styleId="00">
    <w:name w:val="Стиль Устав + По ширине Справа:  0 см Знак"/>
    <w:link w:val="0"/>
    <w:rsid w:val="0054631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7">
    <w:name w:val="Обычный.Название подразделения"/>
    <w:rsid w:val="00546313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8">
    <w:name w:val="FollowedHyperlink"/>
    <w:rsid w:val="00546313"/>
    <w:rPr>
      <w:color w:val="800080"/>
      <w:u w:val="single"/>
    </w:rPr>
  </w:style>
  <w:style w:type="character" w:customStyle="1" w:styleId="25">
    <w:name w:val="Знак Знак2"/>
    <w:locked/>
    <w:rsid w:val="0054631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54631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9">
    <w:name w:val="annotation text"/>
    <w:aliases w:val="!Равноширинный текст документа"/>
    <w:basedOn w:val="a0"/>
    <w:link w:val="afa"/>
    <w:semiHidden/>
    <w:rsid w:val="0054631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1"/>
    <w:link w:val="af9"/>
    <w:semiHidden/>
    <w:rsid w:val="00546313"/>
    <w:rPr>
      <w:rFonts w:ascii="Courier" w:eastAsia="Times New Roman" w:hAnsi="Courier" w:cs="Times New Roman"/>
      <w:szCs w:val="20"/>
    </w:rPr>
  </w:style>
  <w:style w:type="character" w:customStyle="1" w:styleId="afb">
    <w:name w:val="Знак Знак"/>
    <w:locked/>
    <w:rsid w:val="00546313"/>
    <w:rPr>
      <w:sz w:val="24"/>
      <w:szCs w:val="24"/>
      <w:lang w:bidi="ar-SA"/>
    </w:rPr>
  </w:style>
  <w:style w:type="character" w:customStyle="1" w:styleId="12">
    <w:name w:val="Знак Знак1"/>
    <w:locked/>
    <w:rsid w:val="00546313"/>
    <w:rPr>
      <w:sz w:val="24"/>
      <w:szCs w:val="24"/>
      <w:lang w:bidi="ar-SA"/>
    </w:rPr>
  </w:style>
  <w:style w:type="paragraph" w:customStyle="1" w:styleId="Title">
    <w:name w:val="Title!Название НПА"/>
    <w:basedOn w:val="a0"/>
    <w:rsid w:val="005463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463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3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3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546313"/>
    <w:pPr>
      <w:jc w:val="center"/>
    </w:pPr>
    <w:rPr>
      <w:rFonts w:ascii="Arial" w:hAnsi="Arial" w:cs="Arial"/>
      <w:sz w:val="34"/>
      <w:szCs w:val="34"/>
    </w:rPr>
  </w:style>
  <w:style w:type="paragraph" w:customStyle="1" w:styleId="afc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cisiontext">
    <w:name w:val="decision_text"/>
    <w:basedOn w:val="a0"/>
    <w:rsid w:val="005463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d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ostbody1">
    <w:name w:val="postbody1"/>
    <w:rsid w:val="00546313"/>
    <w:rPr>
      <w:sz w:val="20"/>
      <w:szCs w:val="20"/>
    </w:rPr>
  </w:style>
  <w:style w:type="paragraph" w:styleId="HTML0">
    <w:name w:val="HTML Preformatted"/>
    <w:basedOn w:val="a0"/>
    <w:link w:val="HTML1"/>
    <w:rsid w:val="0054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46313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p1">
    <w:name w:val="p1"/>
    <w:basedOn w:val="a0"/>
    <w:rsid w:val="00546313"/>
    <w:pPr>
      <w:spacing w:before="100" w:beforeAutospacing="1" w:after="100" w:afterAutospacing="1"/>
    </w:pPr>
    <w:rPr>
      <w:rFonts w:eastAsia="Calibri"/>
    </w:rPr>
  </w:style>
  <w:style w:type="character" w:customStyle="1" w:styleId="afe">
    <w:name w:val="Заголовок Знак"/>
    <w:uiPriority w:val="10"/>
    <w:rsid w:val="005463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b2">
    <w:name w:val="Обычнbй"/>
    <w:rsid w:val="008D3B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basedOn w:val="a0"/>
    <w:next w:val="af2"/>
    <w:link w:val="aff0"/>
    <w:qFormat/>
    <w:rsid w:val="008D3B6F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f0">
    <w:name w:val="Название Знак"/>
    <w:link w:val="aff"/>
    <w:rsid w:val="008D3B6F"/>
    <w:rPr>
      <w:b/>
      <w:sz w:val="28"/>
    </w:rPr>
  </w:style>
  <w:style w:type="paragraph" w:customStyle="1" w:styleId="aff1">
    <w:name w:val="Знак"/>
    <w:basedOn w:val="a0"/>
    <w:rsid w:val="008D3B6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3">
    <w:name w:val="Обычнbй"/>
    <w:rsid w:val="00C56C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basedOn w:val="a0"/>
    <w:next w:val="af2"/>
    <w:qFormat/>
    <w:rsid w:val="00C56CD8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3">
    <w:name w:val="Знак"/>
    <w:basedOn w:val="a0"/>
    <w:rsid w:val="00C56C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4">
    <w:name w:val="Обычнbй"/>
    <w:rsid w:val="00B434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basedOn w:val="a0"/>
    <w:next w:val="af2"/>
    <w:qFormat/>
    <w:rsid w:val="00B4348A"/>
    <w:pPr>
      <w:ind w:left="-567" w:right="-766"/>
      <w:jc w:val="center"/>
    </w:pPr>
    <w:rPr>
      <w:b/>
      <w:sz w:val="28"/>
      <w:szCs w:val="20"/>
    </w:rPr>
  </w:style>
  <w:style w:type="paragraph" w:customStyle="1" w:styleId="aff5">
    <w:name w:val="Знак"/>
    <w:basedOn w:val="a0"/>
    <w:rsid w:val="00B434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5">
    <w:name w:val="Обычнbй"/>
    <w:rsid w:val="00EE59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basedOn w:val="a0"/>
    <w:next w:val="af2"/>
    <w:qFormat/>
    <w:rsid w:val="00EE598D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7">
    <w:name w:val="Знак"/>
    <w:basedOn w:val="a0"/>
    <w:rsid w:val="00EE598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4450-0A5D-430B-A3DB-66D43E49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10744</Words>
  <Characters>61241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cp:lastPrinted>2024-12-23T05:59:00Z</cp:lastPrinted>
  <dcterms:created xsi:type="dcterms:W3CDTF">2024-12-18T05:56:00Z</dcterms:created>
  <dcterms:modified xsi:type="dcterms:W3CDTF">2024-12-23T06:12:00Z</dcterms:modified>
</cp:coreProperties>
</file>